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20W-50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20W-50 SL/CF, stands as a multifaceted high-performance engine lubricant, renowned for its exceptional dirt retention and purifying capabilities, developed with German engineering expertise. It's crafted to promise steadfast lubrication film integrity, optimal oil pressure, and superior wear defense, even when confronted with the most challenging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A3/B4-21</w:t>
        <w:br/>
        <w:t>• MB-229.1</w:t>
        <w:br/>
        <w:t>• VW 501.01/505.00</w:t>
        <w:br/>
        <w:t>• PSA B71 2295</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