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SAE 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SAE 30: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ISO L-EGC</w:t>
        <w:br/>
        <w:t>• TISI (Thailand International Standards Institute)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