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TP 46, meticulously crafted by German technology and engineers, stands as a high-performance turbine oil designed to excel in both geared and non-geared steam turbines, rotary air compressors, and diverse industrial applications. Its formulation combines thoughtfully chosen base stocks with cutting-edge additive technology, guaranteeing unparalleled oxidation stability, strong resistance against rust, as well as remarkable air release and rapid water separation abilities.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