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sz w:val="28"/>
        </w:rPr>
        <w:t>PEDOMAN WAWANCARA</w:t>
      </w:r>
    </w:p>
    <w:p>
      <w:pPr>
        <w:spacing w:after="120"/>
        <w:jc w:val="center"/>
      </w:pPr>
      <w:r>
        <w:rPr>
          <w:rFonts w:ascii="Arial" w:hAnsi="Arial"/>
          <w:b/>
          <w:i w:val="0"/>
          <w:sz w:val="24"/>
        </w:rPr>
        <w:t>ANALISIS KEBUTUHAN SISTEM</w:t>
      </w:r>
    </w:p>
    <w:p>
      <w:pPr>
        <w:spacing w:after="40"/>
        <w:jc w:val="center"/>
      </w:pPr>
      <w:r>
        <w:rPr>
          <w:rFonts w:ascii="Arial" w:hAnsi="Arial"/>
          <w:b w:val="0"/>
          <w:i/>
          <w:sz w:val="20"/>
        </w:rPr>
        <w:t>Penerapan Algoritma Naive Bayes untuk Rekomendasi Tindak Lanjut Konfirmasi Pendaftaran Mahasiswa Baru</w:t>
      </w:r>
    </w:p>
    <w:p>
      <w:pPr>
        <w:spacing w:after="200"/>
        <w:jc w:val="center"/>
        <w:pBdr>
          <w:bottom w:val="single" w:sz="8" w:space="4" w:color="000000"/>
        </w:pBdr>
      </w:pPr>
      <w:r>
        <w:rPr>
          <w:rFonts w:ascii="Arial" w:hAnsi="Arial"/>
          <w:b w:val="0"/>
          <w:i w:val="0"/>
          <w:sz w:val="18"/>
        </w:rPr>
        <w:t>Peneliti: Muhammad Arif Rahmatullah (NPM 11522038) — Program Studi Sistem Informasi, Universitas Binaniaga Indonesia</w:t>
      </w:r>
    </w:p>
    <w:p>
      <w:pPr>
        <w:spacing w:after="80"/>
      </w:pPr>
      <w:r>
        <w:rPr>
          <w:rFonts w:ascii="Arial" w:hAnsi="Arial"/>
          <w:b/>
          <w:i w:val="0"/>
          <w:sz w:val="20"/>
        </w:rPr>
        <w:t>A. IDENTITAS WAWANCARA</w:t>
      </w:r>
    </w:p>
    <w:p>
      <w:pPr>
        <w:spacing w:after="120"/>
        <w:ind w:left="283"/>
        <w:tabs>
          <w:tab w:val="left" w:pos="2552"/>
        </w:tabs>
      </w:pPr>
      <w:r>
        <w:rPr>
          <w:rFonts w:ascii="Arial" w:hAnsi="Arial"/>
          <w:sz w:val="20"/>
        </w:rPr>
        <w:t>Narasumber</w:t>
      </w:r>
      <w:r>
        <w:rPr>
          <w:rFonts w:ascii="Arial" w:hAnsi="Arial"/>
          <w:sz w:val="20"/>
        </w:rPr>
        <w:tab/>
        <w:t>: ....................................................................</w:t>
      </w:r>
    </w:p>
    <w:p>
      <w:pPr>
        <w:spacing w:after="120"/>
        <w:ind w:left="283"/>
        <w:tabs>
          <w:tab w:val="left" w:pos="2552"/>
        </w:tabs>
      </w:pPr>
      <w:r>
        <w:rPr>
          <w:rFonts w:ascii="Arial" w:hAnsi="Arial"/>
          <w:sz w:val="20"/>
        </w:rPr>
        <w:t>Jabatan</w:t>
      </w:r>
      <w:r>
        <w:rPr>
          <w:rFonts w:ascii="Arial" w:hAnsi="Arial"/>
          <w:sz w:val="20"/>
        </w:rPr>
        <w:tab/>
        <w:t>: ....................................................................</w:t>
      </w:r>
    </w:p>
    <w:p>
      <w:pPr>
        <w:spacing w:after="120"/>
        <w:ind w:left="283"/>
        <w:tabs>
          <w:tab w:val="left" w:pos="2552"/>
        </w:tabs>
      </w:pPr>
      <w:r>
        <w:rPr>
          <w:rFonts w:ascii="Arial" w:hAnsi="Arial"/>
          <w:sz w:val="20"/>
        </w:rPr>
        <w:t>Pewawancara</w:t>
      </w:r>
      <w:r>
        <w:rPr>
          <w:rFonts w:ascii="Arial" w:hAnsi="Arial"/>
          <w:sz w:val="20"/>
        </w:rPr>
        <w:tab/>
        <w:t>: Muhammad Arif Rahmatullah</w:t>
      </w:r>
    </w:p>
    <w:p>
      <w:pPr>
        <w:spacing w:after="120"/>
        <w:ind w:left="283"/>
        <w:tabs>
          <w:tab w:val="left" w:pos="2552"/>
        </w:tabs>
      </w:pPr>
      <w:r>
        <w:rPr>
          <w:rFonts w:ascii="Arial" w:hAnsi="Arial"/>
          <w:sz w:val="20"/>
        </w:rPr>
        <w:t>Hari / Tanggal</w:t>
      </w:r>
      <w:r>
        <w:rPr>
          <w:rFonts w:ascii="Arial" w:hAnsi="Arial"/>
          <w:sz w:val="20"/>
        </w:rPr>
        <w:tab/>
        <w:t>: ....................................................................</w:t>
      </w:r>
    </w:p>
    <w:p>
      <w:pPr>
        <w:spacing w:after="120"/>
        <w:ind w:left="283"/>
        <w:tabs>
          <w:tab w:val="left" w:pos="2552"/>
        </w:tabs>
      </w:pPr>
      <w:r>
        <w:rPr>
          <w:rFonts w:ascii="Arial" w:hAnsi="Arial"/>
          <w:sz w:val="20"/>
        </w:rPr>
        <w:t>Waktu</w:t>
      </w:r>
      <w:r>
        <w:rPr>
          <w:rFonts w:ascii="Arial" w:hAnsi="Arial"/>
          <w:sz w:val="20"/>
        </w:rPr>
        <w:tab/>
        <w:t>: ....................................................................</w:t>
      </w:r>
    </w:p>
    <w:p>
      <w:pPr>
        <w:spacing w:after="120"/>
        <w:ind w:left="283"/>
        <w:tabs>
          <w:tab w:val="left" w:pos="2552"/>
        </w:tabs>
      </w:pPr>
      <w:r>
        <w:rPr>
          <w:rFonts w:ascii="Arial" w:hAnsi="Arial"/>
          <w:sz w:val="20"/>
        </w:rPr>
        <w:t>Tempat</w:t>
      </w:r>
      <w:r>
        <w:rPr>
          <w:rFonts w:ascii="Arial" w:hAnsi="Arial"/>
          <w:sz w:val="20"/>
        </w:rPr>
        <w:tab/>
        <w:t>: ....................................................................</w:t>
      </w:r>
    </w:p>
    <w:p>
      <w:pPr>
        <w:spacing w:after="80"/>
      </w:pPr>
      <w:r>
        <w:rPr>
          <w:rFonts w:ascii="Arial" w:hAnsi="Arial"/>
          <w:b/>
          <w:i w:val="0"/>
          <w:sz w:val="20"/>
        </w:rPr>
        <w:t>B. TUJUAN WAWANCARA</w:t>
      </w:r>
    </w:p>
    <w:p>
      <w:pPr>
        <w:spacing w:after="160"/>
        <w:ind w:left="283"/>
        <w:jc w:val="both"/>
      </w:pPr>
      <w:r>
        <w:rPr>
          <w:rFonts w:ascii="Arial" w:hAnsi="Arial"/>
          <w:sz w:val="20"/>
        </w:rPr>
        <w:t>Wawancara ini dilakukan untuk mengetahui proses tindak lanjut (follow up) konfirmasi pendaftaran calon mahasiswa baru yang selama ini berlangsung di Universitas Tazkia, mengidentifikasi permasalahan yang dihadapi, serta menggali kebutuhan sistem yang diperlukan sebagai dasar pengembangan sistem rekomendasi tindak lanjut konfirmasi pendaftaran mahasiswa baru berbasis algoritma Naive Bayes.</w:t>
      </w:r>
    </w:p>
    <w:p>
      <w:pPr>
        <w:spacing w:after="120"/>
      </w:pPr>
      <w:r>
        <w:rPr>
          <w:rFonts w:ascii="Arial" w:hAnsi="Arial"/>
          <w:b/>
          <w:i w:val="0"/>
          <w:sz w:val="20"/>
        </w:rPr>
        <w:t>C. DAFTAR PERTANYAAN</w:t>
      </w:r>
    </w:p>
    <w:p>
      <w:pPr>
        <w:spacing w:after="80"/>
        <w:ind w:left="567" w:hanging="283"/>
        <w:jc w:val="both"/>
      </w:pPr>
      <w:r>
        <w:rPr>
          <w:rFonts w:ascii="Arial" w:hAnsi="Arial"/>
          <w:b/>
          <w:sz w:val="20"/>
        </w:rPr>
        <w:t>1.</w:t>
        <w:tab/>
        <w:t>Bagaimana proses tindak lanjut (follow up) konfirmasi pendaftaran calon mahasiswa baru yang berjalan selama ini di Universitas Tazkia?</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2.</w:t>
        <w:tab/>
        <w:t>Bagaimana cara tim menentukan calon mahasiswa mana yang akan dihubungi terlebih dahulu? Apakah sudah ada dasar atau prioritas tertentu?</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3.</w:t>
        <w:tab/>
        <w:t>Kendala apa saja yang dihadapi tim dalam mengidentifikasi calon mahasiswa yang memiliki kecenderungan untuk melakukan atau tidak melakukan konfirmasi pendaftaran?</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4.</w:t>
        <w:tab/>
        <w:t>Berapa banyak data calon mahasiswa yang harus ditindaklanjuti setiap periodenya, dan bagaimana dampaknya terhadap waktu serta sumber daya tim?</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5.</w:t>
        <w:tab/>
        <w:t>Apakah selama ini sudah ada metode atau alat bantu analisis data yang digunakan untuk mendukung proses follow up? Jika ada, bagaimana penggunaannya?</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6.</w:t>
        <w:tab/>
        <w:t>Data apa saja yang tercatat pada sistem Penerimaan Mahasiswa Baru (PMB) yang dapat dimanfaatkan untuk menganalisis potensi konfirmasi calon mahasiswa?</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80"/>
        <w:ind w:left="567" w:hanging="283"/>
        <w:jc w:val="both"/>
      </w:pPr>
      <w:r>
        <w:rPr>
          <w:rFonts w:ascii="Arial" w:hAnsi="Arial"/>
          <w:b/>
          <w:sz w:val="20"/>
        </w:rPr>
        <w:t>7.</w:t>
        <w:tab/>
        <w:t>Menurut Bapak/Ibu, sistem seperti apa yang dibutuhkan agar proses follow up dapat dilakukan secara lebih efisien, terstruktur, dan tepat sasaran?</w:t>
      </w:r>
    </w:p>
    <w:p>
      <w:pPr>
        <w:spacing w:after="40"/>
        <w:ind w:left="340"/>
      </w:pPr>
      <w:r>
        <w:rPr>
          <w:rFonts w:ascii="Arial" w:hAnsi="Arial"/>
          <w:i/>
          <w:sz w:val="20"/>
        </w:rPr>
        <w:t>Jawaban:</w:t>
      </w:r>
    </w:p>
    <w:p>
      <w:pPr>
        <w:spacing w:after="180"/>
        <w:ind w:left="340"/>
      </w:pPr>
      <w:r>
        <w:rPr>
          <w:rFonts w:ascii="Arial" w:hAnsi="Arial"/>
          <w:sz w:val="20"/>
        </w:rPr>
        <w:t>................................................................................................................</w:t>
      </w:r>
    </w:p>
    <w:p>
      <w:pPr>
        <w:spacing w:after="180"/>
        <w:ind w:left="340"/>
      </w:pPr>
      <w:r>
        <w:rPr>
          <w:rFonts w:ascii="Arial" w:hAnsi="Arial"/>
          <w:sz w:val="20"/>
        </w:rPr>
        <w:t>................................................................................................................</w:t>
      </w:r>
    </w:p>
    <w:p>
      <w:pPr>
        <w:spacing w:after="180"/>
        <w:ind w:left="340"/>
      </w:pPr>
      <w:r>
        <w:rPr>
          <w:rFonts w:ascii="Arial" w:hAnsi="Arial"/>
          <w:sz w:val="20"/>
        </w:rPr>
        <w:t>................................................................................................................</w:t>
      </w:r>
    </w:p>
    <w:p>
      <w:pPr>
        <w:spacing w:after="120"/>
      </w:pPr>
      <w:r>
        <w:rPr>
          <w:rFonts w:ascii="Arial" w:hAnsi="Arial"/>
          <w:b w:val="0"/>
          <w:i w:val="0"/>
          <w:sz w:val="20"/>
        </w:rPr>
      </w:r>
    </w:p>
    <w:tbl>
      <w:tblPr>
        <w:tblW w:type="auto" w:w="0"/>
        <w:tblLayout w:type="fixed"/>
        <w:tblLook w:firstColumn="1" w:firstRow="1" w:lastColumn="0" w:lastRow="0" w:noHBand="0" w:noVBand="1" w:val="04A0"/>
      </w:tblPr>
      <w:tblGrid>
        <w:gridCol w:w="4677"/>
        <w:gridCol w:w="4677"/>
      </w:tblGrid>
      <w:tr>
        <w:tc>
          <w:tcPr>
            <w:tcW w:type="dxa" w:w="4677"/>
            <w:vAlign w:val="top"/>
          </w:tcPr>
          <w:p>
            <w:pPr>
              <w:jc w:val="center"/>
            </w:pPr>
            <w:r>
              <w:rPr>
                <w:rFonts w:ascii="Arial" w:hAnsi="Arial"/>
                <w:sz w:val="20"/>
              </w:rPr>
              <w:t>Pewawancara,</w:t>
              <w:br/>
              <w:br/>
              <w:br/>
              <w:br/>
              <w:br/>
              <w:t>Muhammad Arif Rahmatullah</w:t>
              <w:br/>
              <w:t>NPM 11522038</w:t>
            </w:r>
          </w:p>
        </w:tc>
        <w:tc>
          <w:tcPr>
            <w:tcW w:type="dxa" w:w="4677"/>
            <w:vAlign w:val="top"/>
          </w:tcPr>
          <w:p>
            <w:pPr>
              <w:jc w:val="center"/>
            </w:pPr>
            <w:r>
              <w:rPr>
                <w:rFonts w:ascii="Arial" w:hAnsi="Arial"/>
                <w:sz w:val="20"/>
              </w:rPr>
              <w:t>Bogor, ........................... 20......</w:t>
              <w:br/>
              <w:t>Narasumber,</w:t>
              <w:br/>
              <w:br/>
              <w:br/>
              <w:br/>
              <w:br/>
              <w:t>( ....................................... )</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