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SentinelReview — Multi-Agent Code Review &amp; Security Audit</w:t>
      </w:r>
    </w:p>
    <w:p>
      <w:r>
        <w:t>**Project Report | Junior FDE Pre-screening Assignment**</w:t>
      </w:r>
    </w:p>
    <w:p>
      <w:pPr>
        <w:pStyle w:val="Heading1"/>
      </w:pPr>
      <w:r>
        <w:t>1. Multi-Agent Architecture</w:t>
      </w:r>
    </w:p>
    <w:p>
      <w:r>
        <w:t>SentinelReview uses a **hierarchical and parallel orchestration pattern** to ensure both depth of analysis and efficiency.</w:t>
      </w:r>
    </w:p>
    <w:p>
      <w:pPr>
        <w:pStyle w:val="ListBullet"/>
      </w:pPr>
      <w:r>
        <w:t>**The Orchestrator:** Acts as the central brain, managing state and routing data between specialized agents.</w:t>
      </w:r>
    </w:p>
    <w:p>
      <w:pPr>
        <w:pStyle w:val="ListBullet"/>
      </w:pPr>
      <w:r>
        <w:t>**Guardrail Agent (Sequential):** The first line of defense. It performs deterministic checks (regex-based secret scanning) and LLM-based safety intent analysis before allowing further processing.</w:t>
      </w:r>
    </w:p>
    <w:p>
      <w:pPr>
        <w:pStyle w:val="ListBullet"/>
      </w:pPr>
      <w:r>
        <w:t>**Code Reviewer Agent (Parallel):** Focuses on "clean code" principles, PEP 8/standards, and logical efficiency.</w:t>
      </w:r>
    </w:p>
    <w:p>
      <w:pPr>
        <w:pStyle w:val="ListBullet"/>
      </w:pPr>
      <w:r>
        <w:t>**Security Auditor Agent (Parallel):** Specialized in identifying OWASP Top 10 vulnerabilities (Injection, Broken Access Control, etc.).</w:t>
      </w:r>
    </w:p>
    <w:p>
      <w:pPr>
        <w:pStyle w:val="ListBullet"/>
      </w:pPr>
      <w:r>
        <w:t>**Synthesizer Agent:** Merges the findings from the Reviewer and Auditor into a unified, developer-friendly report.</w:t>
      </w:r>
    </w:p>
    <w:p>
      <w:r>
        <w:t>**Justification:** By separating security from quality, we allow each agent to have a focused "system prompt," reducing hallucinations and increasing technical depth.</w:t>
      </w:r>
    </w:p>
    <w:p>
      <w:pPr>
        <w:pStyle w:val="Heading1"/>
      </w:pPr>
      <w:r>
        <w:t>2. Security, Safety, and Guardrails</w:t>
      </w:r>
    </w:p>
    <w:p>
      <w:pPr>
        <w:pStyle w:val="ListBullet"/>
      </w:pPr>
      <w:r>
        <w:t>**Input Validation:** The Guardrail agent flags hardcoded AWS keys, private keys, and high-entropy strings before they are sent to the LLM.</w:t>
      </w:r>
    </w:p>
    <w:p>
      <w:pPr>
        <w:pStyle w:val="ListBullet"/>
      </w:pPr>
      <w:r>
        <w:t>**Prompt Injection Protection:** The system uses structured Pydantic models for agent outputs, ensuring the LLM cannot "break out" of its JSON response format.</w:t>
      </w:r>
    </w:p>
    <w:p>
      <w:pPr>
        <w:pStyle w:val="ListBullet"/>
      </w:pPr>
      <w:r>
        <w:t>**Data Privacy:** Local PII/Secret scanning happens *before* any data is sent to external AI providers (OpenAI).</w:t>
      </w:r>
    </w:p>
    <w:p>
      <w:pPr>
        <w:pStyle w:val="Heading1"/>
      </w:pPr>
      <w:r>
        <w:t>3. Implementation Approach</w:t>
      </w:r>
    </w:p>
    <w:p>
      <w:pPr>
        <w:pStyle w:val="ListBullet"/>
      </w:pPr>
      <w:r>
        <w:t>**Frameworks:** Python, Streamlit (UI), LangChain/LangGraph (Orchestration).</w:t>
      </w:r>
    </w:p>
    <w:p>
      <w:pPr>
        <w:pStyle w:val="ListBullet"/>
      </w:pPr>
      <w:r>
        <w:t>**Coordination:** The Orchestrator uses a `ThreadPoolExecutor` to run the Reviewer and Auditor in parallel, significantly reducing total latency.</w:t>
      </w:r>
    </w:p>
    <w:p>
      <w:pPr>
        <w:pStyle w:val="ListBullet"/>
      </w:pPr>
      <w:r>
        <w:t>**Error Handling:** Implemented retry logic for LLM API calls and graceful fallbacks if an agent fails to return valid JSON.</w:t>
      </w:r>
    </w:p>
    <w:p>
      <w:pPr>
        <w:pStyle w:val="Heading1"/>
      </w:pPr>
      <w:r>
        <w:t>4. Use of AI / LLMs and Collaboration</w:t>
      </w:r>
    </w:p>
    <w:p>
      <w:pPr>
        <w:pStyle w:val="ListBullet"/>
      </w:pPr>
      <w:r>
        <w:t>**Reasoning:** GPT-4o-mini (or GPT-4) is used for the complex reasoning required to understand multi-file logic and security context.</w:t>
      </w:r>
    </w:p>
    <w:p>
      <w:pPr>
        <w:pStyle w:val="ListBullet"/>
      </w:pPr>
      <w:r>
        <w:t>**Collaboration:** The Synthesizer acts as a "critic" that resolves conflicting feedback (e.g., if the Reviewer suggests a change that the Auditor flags as risky).</w:t>
      </w:r>
    </w:p>
    <w:p>
      <w:pPr>
        <w:pStyle w:val="ListBullet"/>
      </w:pPr>
      <w:r>
        <w:t>**Trade-off:** We chose a **Controlled Autonomy** model where the Orchestrator maintains strict control over the execution flow, ensuring the system remains predictable and safe for production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