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22DB" w:rsidRDefault="00A522DB" w:rsidP="00A522DB">
      <w:pPr>
        <w:pStyle w:val="Heading1"/>
        <w:spacing w:before="129" w:beforeAutospacing="0" w:after="0" w:afterAutospacing="0"/>
        <w:jc w:val="right"/>
        <w:rPr>
          <w:rFonts w:ascii="Arial" w:hAnsi="Arial" w:cs="Arial"/>
          <w:color w:val="FFFFFF" w:themeColor="background1"/>
          <w:lang w:val="en-US"/>
        </w:rPr>
      </w:pPr>
      <w:r w:rsidRPr="00A522DB">
        <w:rPr>
          <w:noProof/>
          <w:color w:val="FFFFFF" w:themeColor="background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4895</wp:posOffset>
            </wp:positionH>
            <wp:positionV relativeFrom="paragraph">
              <wp:posOffset>-208620</wp:posOffset>
            </wp:positionV>
            <wp:extent cx="5917565" cy="2094614"/>
            <wp:effectExtent l="0" t="0" r="6985" b="1270"/>
            <wp:wrapNone/>
            <wp:docPr id="2" name="Picture 2" descr="Wine displayed on a log with grapes at the Solis winery close to San Jose Califor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e displayed on a log with grapes at the Solis winery close to San Jose Californi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72"/>
                    <a:stretch/>
                  </pic:blipFill>
                  <pic:spPr bwMode="auto">
                    <a:xfrm>
                      <a:off x="0" y="0"/>
                      <a:ext cx="5917565" cy="2094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522DB" w:rsidRDefault="00A522DB" w:rsidP="00A522DB">
      <w:pPr>
        <w:pStyle w:val="Heading1"/>
        <w:spacing w:before="129" w:beforeAutospacing="0" w:after="0" w:afterAutospacing="0"/>
        <w:jc w:val="right"/>
        <w:rPr>
          <w:rFonts w:ascii="Arial" w:hAnsi="Arial" w:cs="Arial"/>
          <w:color w:val="FFFFFF" w:themeColor="background1"/>
          <w:lang w:val="en-US"/>
        </w:rPr>
      </w:pPr>
    </w:p>
    <w:p w:rsidR="00A522DB" w:rsidRDefault="00A522DB" w:rsidP="00A522DB">
      <w:pPr>
        <w:pStyle w:val="Heading1"/>
        <w:spacing w:before="129" w:beforeAutospacing="0" w:after="0" w:afterAutospacing="0"/>
        <w:jc w:val="right"/>
        <w:rPr>
          <w:rFonts w:ascii="Arial" w:hAnsi="Arial" w:cs="Arial"/>
          <w:color w:val="FFFFFF" w:themeColor="background1"/>
          <w:lang w:val="en-US"/>
        </w:rPr>
      </w:pPr>
    </w:p>
    <w:p w:rsidR="00A522DB" w:rsidRPr="00A522DB" w:rsidRDefault="00A522DB" w:rsidP="00A522DB">
      <w:pPr>
        <w:pStyle w:val="Heading1"/>
        <w:spacing w:before="129" w:beforeAutospacing="0" w:after="0" w:afterAutospacing="0"/>
        <w:jc w:val="right"/>
        <w:rPr>
          <w:rFonts w:ascii="Arial" w:hAnsi="Arial" w:cs="Arial"/>
          <w:color w:val="FFFFFF" w:themeColor="background1"/>
          <w:sz w:val="56"/>
          <w:szCs w:val="56"/>
          <w:lang w:val="en-US"/>
        </w:rPr>
      </w:pPr>
      <w:proofErr w:type="gramStart"/>
      <w:r w:rsidRPr="00A522DB">
        <w:rPr>
          <w:rFonts w:ascii="Arial" w:hAnsi="Arial" w:cs="Arial"/>
          <w:color w:val="FFFFFF" w:themeColor="background1"/>
          <w:sz w:val="56"/>
          <w:szCs w:val="56"/>
          <w:lang w:val="en-US"/>
        </w:rPr>
        <w:t>Fancy some highbrow wines?</w:t>
      </w:r>
      <w:proofErr w:type="gramEnd"/>
    </w:p>
    <w:p w:rsidR="00A522DB" w:rsidRDefault="00A522DB" w:rsidP="003E2743">
      <w:pPr>
        <w:jc w:val="both"/>
        <w:rPr>
          <w:rFonts w:ascii="Arial" w:hAnsi="Arial" w:cs="Arial"/>
          <w:lang w:val="en-US"/>
        </w:rPr>
      </w:pPr>
    </w:p>
    <w:p w:rsidR="00A522DB" w:rsidRDefault="00A522DB" w:rsidP="00A522DB">
      <w:pPr>
        <w:pStyle w:val="Heading1"/>
        <w:rPr>
          <w:rFonts w:ascii="Arial" w:hAnsi="Arial" w:cs="Arial"/>
          <w:lang w:val="en-US"/>
        </w:rPr>
      </w:pPr>
      <w:r w:rsidRPr="00A522DB">
        <w:rPr>
          <w:rFonts w:ascii="Helvetica" w:hAnsi="Helvetica" w:cs="Helvetica"/>
          <w:color w:val="000000"/>
          <w:sz w:val="39"/>
          <w:szCs w:val="39"/>
          <w:lang w:val="en-US"/>
        </w:rPr>
        <w:t>Introduction</w:t>
      </w:r>
    </w:p>
    <w:p w:rsidR="003E2743" w:rsidRDefault="003E2743" w:rsidP="003E2743">
      <w:pPr>
        <w:jc w:val="both"/>
        <w:rPr>
          <w:rFonts w:ascii="Arial" w:hAnsi="Arial" w:cs="Arial"/>
          <w:lang w:val="en-US"/>
        </w:rPr>
      </w:pPr>
      <w:r w:rsidRPr="003E2743">
        <w:rPr>
          <w:rFonts w:ascii="Arial" w:hAnsi="Arial" w:cs="Arial"/>
          <w:lang w:val="en-US"/>
        </w:rPr>
        <w:t xml:space="preserve">Every year, </w:t>
      </w:r>
      <w:r>
        <w:rPr>
          <w:rFonts w:ascii="Arial" w:hAnsi="Arial" w:cs="Arial"/>
          <w:lang w:val="en-US"/>
        </w:rPr>
        <w:t>a retailer</w:t>
      </w:r>
      <w:r w:rsidRPr="003E2743">
        <w:rPr>
          <w:rFonts w:ascii="Arial" w:hAnsi="Arial" w:cs="Arial"/>
          <w:lang w:val="en-US"/>
        </w:rPr>
        <w:t xml:space="preserve"> launches </w:t>
      </w:r>
      <w:r>
        <w:rPr>
          <w:rFonts w:ascii="Arial" w:hAnsi="Arial" w:cs="Arial"/>
          <w:lang w:val="en-US"/>
        </w:rPr>
        <w:t>campaigns f</w:t>
      </w:r>
      <w:r w:rsidRPr="003E2743">
        <w:rPr>
          <w:rFonts w:ascii="Arial" w:hAnsi="Arial" w:cs="Arial"/>
          <w:lang w:val="en-US"/>
        </w:rPr>
        <w:t>or lots of products</w:t>
      </w:r>
      <w:r>
        <w:rPr>
          <w:rFonts w:ascii="Arial" w:hAnsi="Arial" w:cs="Arial"/>
          <w:lang w:val="en-US"/>
        </w:rPr>
        <w:t xml:space="preserve">, </w:t>
      </w:r>
      <w:r w:rsidRPr="003E2743">
        <w:rPr>
          <w:rFonts w:ascii="Arial" w:hAnsi="Arial" w:cs="Arial"/>
          <w:lang w:val="en-US"/>
        </w:rPr>
        <w:t xml:space="preserve">including up-selling and cross-selling actions. They send invitation letters to a pre-defined number of clients in which those clients will find a coupon. In this invitation letter, they make them an offer around one specific </w:t>
      </w:r>
      <w:r>
        <w:rPr>
          <w:rFonts w:ascii="Arial" w:hAnsi="Arial" w:cs="Arial"/>
          <w:lang w:val="en-US"/>
        </w:rPr>
        <w:t xml:space="preserve">product. In this case </w:t>
      </w:r>
      <w:proofErr w:type="gramStart"/>
      <w:r>
        <w:rPr>
          <w:rFonts w:ascii="Arial" w:hAnsi="Arial" w:cs="Arial"/>
          <w:lang w:val="en-US"/>
        </w:rPr>
        <w:t>study</w:t>
      </w:r>
      <w:proofErr w:type="gramEnd"/>
      <w:r>
        <w:rPr>
          <w:rFonts w:ascii="Arial" w:hAnsi="Arial" w:cs="Arial"/>
          <w:lang w:val="en-US"/>
        </w:rPr>
        <w:t xml:space="preserve"> you will try to identify the customers which are most likely to buy highbrow wines on the retailers </w:t>
      </w:r>
      <w:proofErr w:type="spellStart"/>
      <w:r>
        <w:rPr>
          <w:rFonts w:ascii="Arial" w:hAnsi="Arial" w:cs="Arial"/>
          <w:lang w:val="en-US"/>
        </w:rPr>
        <w:t>webshop</w:t>
      </w:r>
      <w:proofErr w:type="spellEnd"/>
      <w:r>
        <w:rPr>
          <w:rFonts w:ascii="Arial" w:hAnsi="Arial" w:cs="Arial"/>
          <w:lang w:val="en-US"/>
        </w:rPr>
        <w:t>.</w:t>
      </w:r>
    </w:p>
    <w:p w:rsidR="008759A6" w:rsidRPr="008759A6" w:rsidRDefault="008759A6" w:rsidP="008759A6">
      <w:pPr>
        <w:pStyle w:val="Heading1"/>
        <w:rPr>
          <w:rFonts w:ascii="Helvetica" w:hAnsi="Helvetica" w:cs="Helvetica"/>
          <w:color w:val="000000"/>
          <w:sz w:val="39"/>
          <w:szCs w:val="39"/>
          <w:lang w:val="en-US"/>
        </w:rPr>
      </w:pPr>
      <w:r w:rsidRPr="008759A6">
        <w:rPr>
          <w:rFonts w:ascii="Helvetica" w:hAnsi="Helvetica" w:cs="Helvetica"/>
          <w:color w:val="000000"/>
          <w:sz w:val="39"/>
          <w:szCs w:val="39"/>
          <w:lang w:val="en-US"/>
        </w:rPr>
        <w:t>Assignment</w:t>
      </w:r>
    </w:p>
    <w:p w:rsidR="003E2743" w:rsidRDefault="003E2743" w:rsidP="003E2743">
      <w:pPr>
        <w:jc w:val="both"/>
        <w:rPr>
          <w:rFonts w:ascii="Arial" w:hAnsi="Arial" w:cs="Arial"/>
          <w:lang w:val="en-US"/>
        </w:rPr>
      </w:pPr>
      <w:r w:rsidRPr="003E2743">
        <w:rPr>
          <w:rFonts w:ascii="Arial" w:hAnsi="Arial" w:cs="Arial"/>
          <w:lang w:val="en-US"/>
        </w:rPr>
        <w:t xml:space="preserve">We will send you </w:t>
      </w:r>
      <w:proofErr w:type="gramStart"/>
      <w:r w:rsidRPr="003E2743">
        <w:rPr>
          <w:rFonts w:ascii="Arial" w:hAnsi="Arial" w:cs="Arial"/>
          <w:lang w:val="en-US"/>
        </w:rPr>
        <w:t>2</w:t>
      </w:r>
      <w:proofErr w:type="gramEnd"/>
      <w:r w:rsidRPr="003E2743">
        <w:rPr>
          <w:rFonts w:ascii="Arial" w:hAnsi="Arial" w:cs="Arial"/>
          <w:lang w:val="en-US"/>
        </w:rPr>
        <w:t xml:space="preserve"> datasets</w:t>
      </w:r>
      <w:r>
        <w:rPr>
          <w:rFonts w:ascii="Arial" w:hAnsi="Arial" w:cs="Arial"/>
          <w:lang w:val="en-US"/>
        </w:rPr>
        <w:t>:</w:t>
      </w:r>
    </w:p>
    <w:p w:rsidR="003E2743" w:rsidRDefault="003E2743" w:rsidP="00FD6BD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 w:rsidRPr="003E2743">
        <w:rPr>
          <w:rFonts w:ascii="Arial" w:hAnsi="Arial" w:cs="Arial"/>
          <w:lang w:val="en-US"/>
        </w:rPr>
        <w:t xml:space="preserve">A </w:t>
      </w:r>
      <w:proofErr w:type="gramStart"/>
      <w:r w:rsidRPr="003E2743">
        <w:rPr>
          <w:rFonts w:ascii="Arial" w:hAnsi="Arial" w:cs="Arial"/>
          <w:lang w:val="en-US"/>
        </w:rPr>
        <w:t>set which</w:t>
      </w:r>
      <w:proofErr w:type="gramEnd"/>
      <w:r w:rsidRPr="003E2743">
        <w:rPr>
          <w:rFonts w:ascii="Arial" w:hAnsi="Arial" w:cs="Arial"/>
          <w:lang w:val="en-US"/>
        </w:rPr>
        <w:t xml:space="preserve"> describes customers and their purchases during 2016</w:t>
      </w:r>
      <w:r>
        <w:rPr>
          <w:rFonts w:ascii="Arial" w:hAnsi="Arial" w:cs="Arial"/>
          <w:lang w:val="en-US"/>
        </w:rPr>
        <w:t xml:space="preserve">. For each customer </w:t>
      </w:r>
      <w:proofErr w:type="gramStart"/>
      <w:r>
        <w:rPr>
          <w:rFonts w:ascii="Arial" w:hAnsi="Arial" w:cs="Arial"/>
          <w:lang w:val="en-US"/>
        </w:rPr>
        <w:t>it’s</w:t>
      </w:r>
      <w:proofErr w:type="gramEnd"/>
      <w:r>
        <w:rPr>
          <w:rFonts w:ascii="Arial" w:hAnsi="Arial" w:cs="Arial"/>
          <w:lang w:val="en-US"/>
        </w:rPr>
        <w:t xml:space="preserve"> indicated whether or not they bought highbrow wines on the </w:t>
      </w:r>
      <w:proofErr w:type="spellStart"/>
      <w:r>
        <w:rPr>
          <w:rFonts w:ascii="Arial" w:hAnsi="Arial" w:cs="Arial"/>
          <w:lang w:val="en-US"/>
        </w:rPr>
        <w:t>webshop</w:t>
      </w:r>
      <w:proofErr w:type="spellEnd"/>
      <w:r>
        <w:rPr>
          <w:rFonts w:ascii="Arial" w:hAnsi="Arial" w:cs="Arial"/>
          <w:lang w:val="en-US"/>
        </w:rPr>
        <w:t>.</w:t>
      </w:r>
    </w:p>
    <w:p w:rsidR="003E2743" w:rsidRPr="003E2743" w:rsidRDefault="00152FF9" w:rsidP="00FD6BD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second set contains the exact same information for</w:t>
      </w:r>
      <w:r w:rsidR="003E2743" w:rsidRPr="003E2743">
        <w:rPr>
          <w:rFonts w:ascii="Arial" w:hAnsi="Arial" w:cs="Arial"/>
          <w:lang w:val="en-US"/>
        </w:rPr>
        <w:t xml:space="preserve"> </w:t>
      </w:r>
      <w:r w:rsidR="003661B6">
        <w:rPr>
          <w:rFonts w:ascii="Arial" w:hAnsi="Arial" w:cs="Arial"/>
          <w:lang w:val="en-US"/>
        </w:rPr>
        <w:t xml:space="preserve">customers in </w:t>
      </w:r>
      <w:r w:rsidR="003E2743" w:rsidRPr="003E2743">
        <w:rPr>
          <w:rFonts w:ascii="Arial" w:hAnsi="Arial" w:cs="Arial"/>
          <w:lang w:val="en-US"/>
        </w:rPr>
        <w:t>201</w:t>
      </w:r>
      <w:r>
        <w:rPr>
          <w:rFonts w:ascii="Arial" w:hAnsi="Arial" w:cs="Arial"/>
          <w:lang w:val="en-US"/>
        </w:rPr>
        <w:t>7</w:t>
      </w:r>
      <w:r w:rsidR="003E2743" w:rsidRPr="003E2743">
        <w:rPr>
          <w:rFonts w:ascii="Arial" w:hAnsi="Arial" w:cs="Arial"/>
          <w:lang w:val="en-US"/>
        </w:rPr>
        <w:t xml:space="preserve"> </w:t>
      </w:r>
      <w:proofErr w:type="gramStart"/>
      <w:r w:rsidR="003E2743" w:rsidRPr="003E2743">
        <w:rPr>
          <w:rFonts w:ascii="Arial" w:hAnsi="Arial" w:cs="Arial"/>
          <w:lang w:val="en-US"/>
        </w:rPr>
        <w:t>but,</w:t>
      </w:r>
      <w:proofErr w:type="gramEnd"/>
      <w:r w:rsidR="003E2743" w:rsidRPr="003E2743">
        <w:rPr>
          <w:rFonts w:ascii="Arial" w:hAnsi="Arial" w:cs="Arial"/>
          <w:lang w:val="en-US"/>
        </w:rPr>
        <w:t xml:space="preserve"> off course, without the information who bought </w:t>
      </w:r>
      <w:r>
        <w:rPr>
          <w:rFonts w:ascii="Arial" w:hAnsi="Arial" w:cs="Arial"/>
          <w:lang w:val="en-US"/>
        </w:rPr>
        <w:t xml:space="preserve">wines online </w:t>
      </w:r>
      <w:r w:rsidR="003E2743" w:rsidRPr="003E2743">
        <w:rPr>
          <w:rFonts w:ascii="Arial" w:hAnsi="Arial" w:cs="Arial"/>
          <w:lang w:val="en-US"/>
        </w:rPr>
        <w:t xml:space="preserve">and who didn’t. </w:t>
      </w:r>
    </w:p>
    <w:p w:rsidR="003661B6" w:rsidRDefault="003661B6" w:rsidP="003661B6">
      <w:pPr>
        <w:spacing w:after="200" w:line="276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marketing department wants to know which customers have the highest chance to buy wines online. W</w:t>
      </w:r>
      <w:r w:rsidRPr="00152FF9">
        <w:rPr>
          <w:rFonts w:ascii="Arial" w:hAnsi="Arial" w:cs="Arial"/>
          <w:lang w:val="en-US"/>
        </w:rPr>
        <w:t xml:space="preserve">e expect you to build a predictive statistical model (propensity to buy) that predicts which customers are most likely to buy </w:t>
      </w:r>
      <w:r>
        <w:rPr>
          <w:rFonts w:ascii="Arial" w:hAnsi="Arial" w:cs="Arial"/>
          <w:lang w:val="en-US"/>
        </w:rPr>
        <w:t>wine online</w:t>
      </w:r>
      <w:r w:rsidRPr="00152FF9">
        <w:rPr>
          <w:rFonts w:ascii="Arial" w:hAnsi="Arial" w:cs="Arial"/>
          <w:lang w:val="en-US"/>
        </w:rPr>
        <w:t xml:space="preserve">. </w:t>
      </w:r>
    </w:p>
    <w:p w:rsidR="00152FF9" w:rsidRDefault="00152FF9" w:rsidP="003661B6">
      <w:pPr>
        <w:spacing w:after="200" w:line="276" w:lineRule="auto"/>
        <w:jc w:val="both"/>
        <w:rPr>
          <w:rFonts w:ascii="Arial" w:hAnsi="Arial" w:cs="Arial"/>
          <w:u w:val="single"/>
          <w:lang w:val="en-US"/>
        </w:rPr>
      </w:pPr>
      <w:r w:rsidRPr="00152FF9">
        <w:rPr>
          <w:rFonts w:ascii="Arial" w:hAnsi="Arial" w:cs="Arial"/>
          <w:lang w:val="en-US"/>
        </w:rPr>
        <w:t xml:space="preserve">The choice is up to you which model to build and what kind of technology to use. </w:t>
      </w:r>
    </w:p>
    <w:p w:rsidR="003661B6" w:rsidRPr="003661B6" w:rsidRDefault="003661B6" w:rsidP="003661B6">
      <w:pPr>
        <w:pStyle w:val="Heading1"/>
        <w:rPr>
          <w:rFonts w:ascii="Helvetica" w:hAnsi="Helvetica" w:cs="Helvetica"/>
          <w:color w:val="000000"/>
          <w:sz w:val="39"/>
          <w:szCs w:val="39"/>
          <w:lang w:val="en-US"/>
        </w:rPr>
      </w:pPr>
      <w:r>
        <w:rPr>
          <w:rFonts w:ascii="Helvetica" w:hAnsi="Helvetica" w:cs="Helvetica"/>
          <w:color w:val="000000"/>
          <w:sz w:val="39"/>
          <w:szCs w:val="39"/>
          <w:lang w:val="en-US"/>
        </w:rPr>
        <w:t>Expected output</w:t>
      </w:r>
    </w:p>
    <w:p w:rsidR="009776E1" w:rsidRDefault="008759A6" w:rsidP="008759A6">
      <w:pPr>
        <w:jc w:val="both"/>
        <w:rPr>
          <w:rFonts w:ascii="Arial" w:hAnsi="Arial" w:cs="Arial"/>
          <w:lang w:val="en-US"/>
        </w:rPr>
      </w:pPr>
      <w:r w:rsidRPr="008759A6">
        <w:rPr>
          <w:rFonts w:ascii="Arial" w:hAnsi="Arial" w:cs="Arial"/>
          <w:lang w:val="en-US"/>
        </w:rPr>
        <w:t>We ask you to prepare a presentation of about 45 min</w:t>
      </w:r>
      <w:r w:rsidR="00461064">
        <w:rPr>
          <w:rFonts w:ascii="Arial" w:hAnsi="Arial" w:cs="Arial"/>
          <w:lang w:val="en-US"/>
        </w:rPr>
        <w:t>.</w:t>
      </w:r>
      <w:r w:rsidRPr="008759A6">
        <w:rPr>
          <w:rFonts w:ascii="Arial" w:hAnsi="Arial" w:cs="Arial"/>
          <w:lang w:val="en-US"/>
        </w:rPr>
        <w:t xml:space="preserve"> (max), start by presenting yourself</w:t>
      </w:r>
      <w:r w:rsidR="009776E1">
        <w:rPr>
          <w:rFonts w:ascii="Arial" w:hAnsi="Arial" w:cs="Arial"/>
          <w:lang w:val="en-US"/>
        </w:rPr>
        <w:t xml:space="preserve"> (10min.) and continue with the results of your assignment</w:t>
      </w:r>
      <w:r w:rsidRPr="008759A6">
        <w:rPr>
          <w:rFonts w:ascii="Arial" w:hAnsi="Arial" w:cs="Arial"/>
          <w:lang w:val="en-US"/>
        </w:rPr>
        <w:t xml:space="preserve"> (focus on what steps you took, less on the result) 30min. </w:t>
      </w:r>
      <w:r w:rsidR="00461064">
        <w:rPr>
          <w:rFonts w:ascii="Arial" w:hAnsi="Arial" w:cs="Arial"/>
          <w:lang w:val="en-US"/>
        </w:rPr>
        <w:t>(</w:t>
      </w:r>
      <w:r w:rsidRPr="008759A6">
        <w:rPr>
          <w:rFonts w:ascii="Arial" w:hAnsi="Arial" w:cs="Arial"/>
          <w:lang w:val="en-US"/>
        </w:rPr>
        <w:t>max</w:t>
      </w:r>
      <w:r w:rsidR="00461064">
        <w:rPr>
          <w:rFonts w:ascii="Arial" w:hAnsi="Arial" w:cs="Arial"/>
          <w:lang w:val="en-US"/>
        </w:rPr>
        <w:t>).</w:t>
      </w:r>
      <w:r w:rsidRPr="008759A6">
        <w:rPr>
          <w:rFonts w:ascii="Arial" w:hAnsi="Arial" w:cs="Arial"/>
          <w:lang w:val="en-US"/>
        </w:rPr>
        <w:t xml:space="preserve"> </w:t>
      </w:r>
      <w:r w:rsidR="009776E1">
        <w:rPr>
          <w:rFonts w:ascii="Arial" w:hAnsi="Arial" w:cs="Arial"/>
          <w:lang w:val="en-US"/>
        </w:rPr>
        <w:t xml:space="preserve"> </w:t>
      </w:r>
      <w:r w:rsidR="009776E1" w:rsidRPr="009776E1">
        <w:rPr>
          <w:rFonts w:ascii="Arial" w:hAnsi="Arial" w:cs="Arial"/>
          <w:lang w:val="en-US"/>
        </w:rPr>
        <w:t xml:space="preserve">During the </w:t>
      </w:r>
      <w:proofErr w:type="gramStart"/>
      <w:r w:rsidR="009776E1" w:rsidRPr="009776E1">
        <w:rPr>
          <w:rFonts w:ascii="Arial" w:hAnsi="Arial" w:cs="Arial"/>
          <w:lang w:val="en-US"/>
        </w:rPr>
        <w:t>presentation</w:t>
      </w:r>
      <w:proofErr w:type="gramEnd"/>
      <w:r w:rsidR="009776E1" w:rsidRPr="009776E1">
        <w:rPr>
          <w:rFonts w:ascii="Arial" w:hAnsi="Arial" w:cs="Arial"/>
          <w:lang w:val="en-US"/>
        </w:rPr>
        <w:t xml:space="preserve"> we expect you to go through every step of model-building that you took and to explain to us why you did it.</w:t>
      </w:r>
    </w:p>
    <w:p w:rsidR="008759A6" w:rsidRDefault="00461064" w:rsidP="008759A6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highlight w:val="yellow"/>
          <w:lang w:val="en-US"/>
        </w:rPr>
        <w:t>F</w:t>
      </w:r>
      <w:r w:rsidR="008759A6" w:rsidRPr="008759A6">
        <w:rPr>
          <w:rFonts w:ascii="Arial" w:hAnsi="Arial" w:cs="Arial"/>
          <w:highlight w:val="yellow"/>
          <w:lang w:val="en-US"/>
        </w:rPr>
        <w:t>inish with an insight of analytics opportunities in the retail sector – 10min</w:t>
      </w:r>
      <w:r w:rsidR="008759A6" w:rsidRPr="008759A6">
        <w:rPr>
          <w:rFonts w:ascii="Arial" w:hAnsi="Arial" w:cs="Arial"/>
          <w:lang w:val="en-US"/>
        </w:rPr>
        <w:t xml:space="preserve">. </w:t>
      </w:r>
      <w:r>
        <w:rPr>
          <w:rFonts w:ascii="Arial" w:hAnsi="Arial" w:cs="Arial"/>
          <w:lang w:val="en-US"/>
        </w:rPr>
        <w:t>(</w:t>
      </w:r>
      <w:r w:rsidR="008759A6" w:rsidRPr="008759A6">
        <w:rPr>
          <w:rFonts w:ascii="Arial" w:hAnsi="Arial" w:cs="Arial"/>
          <w:lang w:val="en-US"/>
        </w:rPr>
        <w:t>max</w:t>
      </w:r>
      <w:r>
        <w:rPr>
          <w:rFonts w:ascii="Arial" w:hAnsi="Arial" w:cs="Arial"/>
          <w:lang w:val="en-US"/>
        </w:rPr>
        <w:t>)</w:t>
      </w:r>
      <w:r w:rsidR="008759A6" w:rsidRPr="008759A6">
        <w:rPr>
          <w:rFonts w:ascii="Arial" w:hAnsi="Arial" w:cs="Arial"/>
          <w:lang w:val="en-US"/>
        </w:rPr>
        <w:t xml:space="preserve">. </w:t>
      </w:r>
    </w:p>
    <w:p w:rsidR="008759A6" w:rsidRPr="008759A6" w:rsidRDefault="008759A6" w:rsidP="008759A6">
      <w:pPr>
        <w:jc w:val="both"/>
        <w:rPr>
          <w:rFonts w:ascii="Arial" w:hAnsi="Arial" w:cs="Arial"/>
          <w:lang w:val="en-US"/>
        </w:rPr>
      </w:pPr>
      <w:r w:rsidRPr="008759A6">
        <w:rPr>
          <w:rFonts w:ascii="Arial" w:hAnsi="Arial" w:cs="Arial"/>
          <w:lang w:val="en-US"/>
        </w:rPr>
        <w:t>There is no right or wrong answer to the case study as such, we are more interested in how you addressed the problem</w:t>
      </w:r>
      <w:r>
        <w:rPr>
          <w:rFonts w:ascii="Arial" w:hAnsi="Arial" w:cs="Arial"/>
          <w:lang w:val="en-US"/>
        </w:rPr>
        <w:t xml:space="preserve">. </w:t>
      </w:r>
      <w:r w:rsidRPr="008759A6">
        <w:rPr>
          <w:rFonts w:ascii="Arial" w:hAnsi="Arial" w:cs="Arial"/>
          <w:lang w:val="en-US"/>
        </w:rPr>
        <w:t>The tool(s) you use is entirely your choice.</w:t>
      </w:r>
    </w:p>
    <w:p w:rsidR="008759A6" w:rsidRPr="008759A6" w:rsidRDefault="008759A6" w:rsidP="008759A6">
      <w:pPr>
        <w:jc w:val="both"/>
        <w:rPr>
          <w:rFonts w:ascii="Arial" w:hAnsi="Arial" w:cs="Arial"/>
          <w:lang w:val="en-US"/>
        </w:rPr>
      </w:pPr>
      <w:r w:rsidRPr="008759A6">
        <w:rPr>
          <w:rFonts w:ascii="Arial" w:hAnsi="Arial" w:cs="Arial"/>
          <w:lang w:val="en-US"/>
        </w:rPr>
        <w:t xml:space="preserve">For questions or </w:t>
      </w:r>
      <w:proofErr w:type="gramStart"/>
      <w:r w:rsidRPr="008759A6">
        <w:rPr>
          <w:rFonts w:ascii="Arial" w:hAnsi="Arial" w:cs="Arial"/>
          <w:lang w:val="en-US"/>
        </w:rPr>
        <w:t>remarks</w:t>
      </w:r>
      <w:proofErr w:type="gramEnd"/>
      <w:r w:rsidRPr="008759A6">
        <w:rPr>
          <w:rFonts w:ascii="Arial" w:hAnsi="Arial" w:cs="Arial"/>
          <w:lang w:val="en-US"/>
        </w:rPr>
        <w:t xml:space="preserve"> you are free to contact:</w:t>
      </w:r>
    </w:p>
    <w:p w:rsidR="003E2743" w:rsidRDefault="008759A6" w:rsidP="00461064">
      <w:pPr>
        <w:jc w:val="both"/>
        <w:rPr>
          <w:rFonts w:ascii="Arial" w:hAnsi="Arial" w:cs="Arial"/>
        </w:rPr>
      </w:pPr>
      <w:r w:rsidRPr="00B86180">
        <w:rPr>
          <w:rFonts w:ascii="Arial" w:hAnsi="Arial" w:cs="Arial"/>
        </w:rPr>
        <w:t>Dries De Dauw – dries.dedauw@colruytgroup.com - +32(0)494 84 12 26</w:t>
      </w:r>
    </w:p>
    <w:p w:rsidR="00B04C5D" w:rsidRDefault="00B04C5D" w:rsidP="00B04C5D">
      <w:pPr>
        <w:pStyle w:val="Heading1"/>
        <w:rPr>
          <w:rFonts w:ascii="Helvetica" w:hAnsi="Helvetica" w:cs="Helvetica"/>
          <w:sz w:val="38"/>
          <w:szCs w:val="38"/>
        </w:rPr>
      </w:pPr>
      <w:r w:rsidRPr="00B04C5D">
        <w:rPr>
          <w:rFonts w:ascii="Helvetica" w:hAnsi="Helvetica" w:cs="Helvetica"/>
          <w:sz w:val="38"/>
          <w:szCs w:val="38"/>
        </w:rPr>
        <w:lastRenderedPageBreak/>
        <w:t xml:space="preserve">Field </w:t>
      </w:r>
      <w:proofErr w:type="spellStart"/>
      <w:r w:rsidRPr="00B04C5D">
        <w:rPr>
          <w:rFonts w:ascii="Helvetica" w:hAnsi="Helvetica" w:cs="Helvetica"/>
          <w:sz w:val="38"/>
          <w:szCs w:val="38"/>
        </w:rPr>
        <w:t>descriptions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5523"/>
      </w:tblGrid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sz w:val="20"/>
                <w:szCs w:val="20"/>
              </w:rPr>
            </w:pPr>
            <w:r w:rsidRPr="00B04C5D">
              <w:rPr>
                <w:rFonts w:ascii="Helvetica" w:hAnsi="Helvetica" w:cs="Helvetica"/>
                <w:sz w:val="20"/>
                <w:szCs w:val="20"/>
              </w:rPr>
              <w:t>Field</w:t>
            </w:r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sz w:val="20"/>
                <w:szCs w:val="20"/>
              </w:rPr>
              <w:t>Description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masked_customer_id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Unique customer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id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jaar</w:t>
            </w:r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Year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of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purchase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bought_highbrow_wines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Has the customer bought wines online</w:t>
            </w:r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Collishop_customer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Has the customer bought on online on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collishop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cat_AP_STDR_PortoONLINE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cat_AP_STDR_PortoONLINE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cat_AP_STDR_WhiskyONLINE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cat_AP_STDR_WhiskyONLINE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cat_Babyluiers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cat_Babyluiers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cat_Ber_Ger_DVPortioneerbaar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Customers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turnover in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category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cat_Ber_Ger_DVPortioneerbaar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cat_Ber_Ger_VersMaaltijdsalades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Customers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turnover in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category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cat_Ber_Ger_VersMaaltijdsalades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cat_Bier_Genietbieren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Customers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turnover in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category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cat_Bier_Genietbieren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cat_Bloemen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cat_Bloemen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cat_Bot_Mar_Boter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cat_Bot_Mar_Boter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cat_BroodKorthoudbaar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cat_BroodKorthoudbaar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cat_Chips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cat_Chips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cat_ColruytMobile_Toestellen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cat_ColruytMobile_Toestellen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cat_DeegDV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cat_DeegDV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cat_EleKtroKeuken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Customers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turnover in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category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cat_EleKtroKeuken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cat_Houtpelletskolen_briketten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cat_Houtpelletskolen_briketten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cat_Incontinentie_luiers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cat_Incontinentie_luiers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cat_KaasSeizoenskazen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Customers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turnover in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category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cat_KaasSeizoenskazen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cat_Kauwgum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cat_Kauwgum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cat_KoudeSauzen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cat_KoudeSauzen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cat_MelkKarnemelk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cat_MelkKarnemelk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cat_Notengedroogdfruit_groenten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Customers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turnover in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category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cat_Notengedroogdfruit_groenten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cat_Ontbijtgranen_Volwassenen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Customers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turnover in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category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cat_Ontbijtgranen_Volwassenen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cat_ParfumerieEHBO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cat_ParfumerieEHBO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cat_Tapas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cat_Tapas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cat_Textiel_Bedlinnen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cat_Textiel_Bedlinnen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cat_Textiel_Herenondergoed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cat_Textiel_Herenondergoed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cat_Textiel_Pantys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cat_Textiel_Pantys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cat_VNCBGBereidegerechten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Customers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turnover in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category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cat_VNCBGBereidegerechten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cat_VNCBerBurgers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cat_VNCBerBurgers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cat_VNCCharBHWildpasteien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cat_VNCCharBHWildpasteien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cat_VNCFSalades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cat_VNCFSalades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cat_VNCGevgeheel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cat_VNCGevgeheel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cat_VNCKalfStoofvlees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cat_VNCKalfStoofvlees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lastRenderedPageBreak/>
              <w:t>cat_VNCLamSnedenkoteletsteak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cat_VNCLamSnedenkoteletsteak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cat_VNCRest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cat_VNCRest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cat_VNCVarkenRest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cat_VNCVarkenRest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cat_VNCWildSteak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cat_VNCWildSteak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cat_VerseKaasFruitkazen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Customers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turnover in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category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cat_VerseKaasFruitkazen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cat_VisGerookt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cat_VisGerookt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cat_VisVerseSchelpdieren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Customers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turnover in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category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cat_VisVerseSchelpdieren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cat_Wijn_Stillewijnen_RAYON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Customers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turnover in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category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cat_Wijn_Stillewijnen_RAYON</w:t>
            </w:r>
            <w:proofErr w:type="spellEnd"/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cat_Zomerspeelgoed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Customers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turnover in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category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cat_Zomerspeelgoed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cat_bbqfoodevent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cat_bbqfoodevent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cat_nfokay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Customers turnover in category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cat_nfokay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n_tickets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Number of tickets the customer has</w:t>
            </w:r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total_discount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Total discount given at customer</w:t>
            </w:r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total_revenue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Total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revenue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of customer</w:t>
            </w:r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rev_ticket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Revenue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 xml:space="preserve">  per ticket</w:t>
            </w:r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prod_ticket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Number of products per ticket</w:t>
            </w:r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n_cogo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Number of tickets at Collect &amp; Go</w:t>
            </w:r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cogo_rev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Customers revenue at Collect &amp; Go</w:t>
            </w:r>
          </w:p>
        </w:tc>
      </w:tr>
      <w:tr w:rsidR="00B04C5D" w:rsidRPr="00B04C5D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HOUSEHOLDTYPOLOGY</w:t>
            </w:r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Householdtypology</w:t>
            </w:r>
            <w:proofErr w:type="spellEnd"/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price_sens_colr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Price sensitivity score of the customer (higher score = more price sensitive = tends to buy cheaper articles)</w:t>
            </w:r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SOW_type_colr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Share of Wallet category (percentage of household budget spend at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Colruyt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)</w:t>
            </w:r>
          </w:p>
        </w:tc>
      </w:tr>
      <w:tr w:rsidR="00B04C5D" w:rsidRPr="00FA0C56" w:rsidTr="00B04C5D">
        <w:trPr>
          <w:trHeight w:val="300"/>
        </w:trPr>
        <w:tc>
          <w:tcPr>
            <w:tcW w:w="3539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</w:rPr>
            </w:pP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</w:rPr>
              <w:t>SOW_colr</w:t>
            </w:r>
            <w:proofErr w:type="spellEnd"/>
          </w:p>
        </w:tc>
        <w:tc>
          <w:tcPr>
            <w:tcW w:w="5523" w:type="dxa"/>
            <w:noWrap/>
            <w:hideMark/>
          </w:tcPr>
          <w:p w:rsidR="00B04C5D" w:rsidRPr="00B04C5D" w:rsidRDefault="00B04C5D" w:rsidP="00B04C5D">
            <w:pPr>
              <w:pStyle w:val="Heading1"/>
              <w:outlineLvl w:val="0"/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</w:pPr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 xml:space="preserve">Share of Wallet (percentage of household budget spend at </w:t>
            </w:r>
            <w:proofErr w:type="spellStart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Colruyt</w:t>
            </w:r>
            <w:proofErr w:type="spellEnd"/>
            <w:r w:rsidRPr="00B04C5D">
              <w:rPr>
                <w:rFonts w:ascii="Helvetica" w:hAnsi="Helvetica" w:cs="Helvetica"/>
                <w:b w:val="0"/>
                <w:sz w:val="20"/>
                <w:szCs w:val="20"/>
                <w:lang w:val="en-US"/>
              </w:rPr>
              <w:t>)</w:t>
            </w:r>
          </w:p>
        </w:tc>
      </w:tr>
    </w:tbl>
    <w:p w:rsidR="00B04C5D" w:rsidRDefault="00FA0C56" w:rsidP="00B04C5D">
      <w:pPr>
        <w:pStyle w:val="Heading1"/>
        <w:rPr>
          <w:rFonts w:ascii="Helvetica" w:hAnsi="Helvetica" w:cs="Helvetica"/>
          <w:sz w:val="38"/>
          <w:szCs w:val="38"/>
          <w:lang w:val="en-US"/>
        </w:rPr>
      </w:pPr>
      <w:r>
        <w:rPr>
          <w:rFonts w:ascii="Helvetica" w:hAnsi="Helvetica" w:cs="Helvetica"/>
          <w:sz w:val="38"/>
          <w:szCs w:val="38"/>
          <w:lang w:val="en-US"/>
        </w:rPr>
        <w:t>Special values</w:t>
      </w:r>
    </w:p>
    <w:p w:rsidR="00FA0C56" w:rsidRDefault="00FA0C56" w:rsidP="00FA0C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In column </w:t>
      </w:r>
      <w:proofErr w:type="spellStart"/>
      <w:r>
        <w:rPr>
          <w:lang w:val="en-US"/>
        </w:rPr>
        <w:t>Householdty</w:t>
      </w:r>
      <w:bookmarkStart w:id="0" w:name="_GoBack"/>
      <w:bookmarkEnd w:id="0"/>
      <w:r>
        <w:rPr>
          <w:lang w:val="en-US"/>
        </w:rPr>
        <w:t>pology</w:t>
      </w:r>
      <w:proofErr w:type="spellEnd"/>
      <w:r>
        <w:rPr>
          <w:lang w:val="en-US"/>
        </w:rPr>
        <w:t xml:space="preserve">, ! means unknown </w:t>
      </w:r>
    </w:p>
    <w:p w:rsidR="00FA0C56" w:rsidRDefault="00FA0C56" w:rsidP="00FA0C5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 the SOW columns:</w:t>
      </w:r>
    </w:p>
    <w:p w:rsidR="00FA0C56" w:rsidRDefault="00FA0C56" w:rsidP="00FA0C56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Outlier_freq</w:t>
      </w:r>
      <w:proofErr w:type="spellEnd"/>
      <w:r>
        <w:rPr>
          <w:lang w:val="en-US"/>
        </w:rPr>
        <w:t xml:space="preserve">: The customer is an outlier based on his frequency </w:t>
      </w:r>
    </w:p>
    <w:p w:rsidR="00FA0C56" w:rsidRPr="00FA0C56" w:rsidRDefault="00FA0C56" w:rsidP="00FA0C56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Outlier_om</w:t>
      </w:r>
      <w:proofErr w:type="spellEnd"/>
      <w:r>
        <w:rPr>
          <w:lang w:val="en-US"/>
        </w:rPr>
        <w:t>: The customer is an outlier based on his turnover</w:t>
      </w:r>
    </w:p>
    <w:sectPr w:rsidR="00FA0C56" w:rsidRPr="00FA0C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868D4"/>
    <w:multiLevelType w:val="hybridMultilevel"/>
    <w:tmpl w:val="D1F2C4EE"/>
    <w:lvl w:ilvl="0" w:tplc="999A13FA">
      <w:start w:val="100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458832AF"/>
    <w:multiLevelType w:val="hybridMultilevel"/>
    <w:tmpl w:val="4A6458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055FC"/>
    <w:multiLevelType w:val="hybridMultilevel"/>
    <w:tmpl w:val="9DCAF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C23A9D"/>
    <w:multiLevelType w:val="hybridMultilevel"/>
    <w:tmpl w:val="D7A2E53A"/>
    <w:lvl w:ilvl="0" w:tplc="935CC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43"/>
    <w:rsid w:val="00152FF9"/>
    <w:rsid w:val="002A36F3"/>
    <w:rsid w:val="003661B6"/>
    <w:rsid w:val="003E2743"/>
    <w:rsid w:val="003E7A49"/>
    <w:rsid w:val="00461064"/>
    <w:rsid w:val="00804B23"/>
    <w:rsid w:val="008759A6"/>
    <w:rsid w:val="009006BB"/>
    <w:rsid w:val="009776E1"/>
    <w:rsid w:val="00A522DB"/>
    <w:rsid w:val="00B04C5D"/>
    <w:rsid w:val="00E01034"/>
    <w:rsid w:val="00FA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5428"/>
  <w15:chartTrackingRefBased/>
  <w15:docId w15:val="{EF605219-0B70-4F02-8DE5-A6D1CA42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E27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743"/>
    <w:rPr>
      <w:rFonts w:ascii="Times New Roman" w:eastAsia="Times New Roman" w:hAnsi="Times New Roman" w:cs="Times New Roman"/>
      <w:b/>
      <w:bCs/>
      <w:kern w:val="36"/>
      <w:sz w:val="48"/>
      <w:szCs w:val="48"/>
      <w:lang w:eastAsia="nl-BE"/>
    </w:rPr>
  </w:style>
  <w:style w:type="paragraph" w:styleId="Title">
    <w:name w:val="Title"/>
    <w:basedOn w:val="Normal"/>
    <w:next w:val="Normal"/>
    <w:link w:val="TitleChar"/>
    <w:uiPriority w:val="10"/>
    <w:qFormat/>
    <w:rsid w:val="003E2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E2743"/>
    <w:pPr>
      <w:ind w:left="720"/>
      <w:contextualSpacing/>
    </w:pPr>
  </w:style>
  <w:style w:type="table" w:styleId="TableGrid">
    <w:name w:val="Table Grid"/>
    <w:basedOn w:val="TableNormal"/>
    <w:uiPriority w:val="39"/>
    <w:rsid w:val="00B04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9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ntTable" Target="fontTable.xml"/><Relationship Id="rId5" Type="http://schemas.openxmlformats.org/officeDocument/2006/relationships/customXml" Target="../customXml/item5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f1886aad-9cd3-4ead-bdaa-c097e45f97a3">T1034-1204181067-12</_dlc_DocId>
    <_dlc_DocIdUrl xmlns="f1886aad-9cd3-4ead-bdaa-c097e45f97a3">
      <Url>https://sharepoint.colruytgroup.com/teams/t1034/_layouts/15/DocIdRedir.aspx?ID=T1034-1204181067-12</Url>
      <Description>T1034-1204181067-12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DF84DFF8CFBA4897AB25756C2275B5" ma:contentTypeVersion="2" ma:contentTypeDescription="Create a new document." ma:contentTypeScope="" ma:versionID="504a227e1aa0a4bbe64b2b2dfaf203e9">
  <xsd:schema xmlns:xsd="http://www.w3.org/2001/XMLSchema" xmlns:xs="http://www.w3.org/2001/XMLSchema" xmlns:p="http://schemas.microsoft.com/office/2006/metadata/properties" xmlns:ns2="f1886aad-9cd3-4ead-bdaa-c097e45f97a3" targetNamespace="http://schemas.microsoft.com/office/2006/metadata/properties" ma:root="true" ma:fieldsID="991b04cfc400368b58b90a7fe553d946" ns2:_="">
    <xsd:import namespace="f1886aad-9cd3-4ead-bdaa-c097e45f97a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886aad-9cd3-4ead-bdaa-c097e45f97a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DCB8D-C85F-43E5-9C38-801E20700468}">
  <ds:schemaRefs>
    <ds:schemaRef ds:uri="http://schemas.microsoft.com/office/2006/metadata/properties"/>
    <ds:schemaRef ds:uri="http://schemas.microsoft.com/office/infopath/2007/PartnerControls"/>
    <ds:schemaRef ds:uri="f1886aad-9cd3-4ead-bdaa-c097e45f97a3"/>
  </ds:schemaRefs>
</ds:datastoreItem>
</file>

<file path=customXml/itemProps2.xml><?xml version="1.0" encoding="utf-8"?>
<ds:datastoreItem xmlns:ds="http://schemas.openxmlformats.org/officeDocument/2006/customXml" ds:itemID="{D97DEE50-52FD-4A7A-A944-F1723072E9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975A89-D999-4243-8B46-5F74BF54C43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889EE81-DA8B-43EB-BE40-A64C632FE2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886aad-9cd3-4ead-bdaa-c097e45f9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C8BAEB0-1811-4AEE-945F-67BB9E31B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937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Colruyt Group</Company>
  <LinksUpToDate>false</LinksUpToDate>
  <CharactersWithSpaces>6081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Mollet</dc:creator>
  <cp:keywords/>
  <dc:description/>
  <cp:lastModifiedBy>Bart Mollet</cp:lastModifiedBy>
  <cp:revision>5</cp:revision>
  <dcterms:created xsi:type="dcterms:W3CDTF">2018-08-28T08:22:00Z</dcterms:created>
  <dcterms:modified xsi:type="dcterms:W3CDTF">2018-11-05T07:14:00Z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736f95a4-0401-4214-ac1b-c844cf061a45</vt:lpwstr>
  </property>
  <property fmtid="{D5CDD505-2E9C-101B-9397-08002B2CF9AE}" pid="3" name="ContentTypeId">
    <vt:lpwstr>0x01010016DF84DFF8CFBA4897AB25756C2275B5</vt:lpwstr>
  </property>
</Properties>
</file>