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C79A9" w14:textId="77777777" w:rsidR="00DF2CDE" w:rsidRPr="000E4BC3" w:rsidRDefault="00DF2CDE" w:rsidP="00DF2CDE">
      <w:pPr>
        <w:jc w:val="center"/>
        <w:rPr>
          <w:rFonts w:ascii="Calibri" w:eastAsia="Times New Roman" w:hAnsi="Calibri" w:cs="Times New Roman"/>
          <w:b/>
        </w:rPr>
      </w:pPr>
      <w:r w:rsidRPr="000E4BC3">
        <w:rPr>
          <w:rFonts w:ascii="Calibri" w:eastAsia="Times New Roman" w:hAnsi="Calibri" w:cs="Times New Roman"/>
          <w:b/>
        </w:rPr>
        <w:t>Data Issues</w:t>
      </w:r>
    </w:p>
    <w:p w14:paraId="37942DD9" w14:textId="77777777" w:rsidR="00DF2CDE" w:rsidRPr="007F45D8" w:rsidRDefault="00DF2CDE" w:rsidP="00DF2CDE">
      <w:pPr>
        <w:rPr>
          <w:rFonts w:ascii="Calibri" w:eastAsia="Times New Roman" w:hAnsi="Calibri" w:cs="Times New Roman"/>
        </w:rPr>
      </w:pPr>
      <w:r w:rsidRPr="007F45D8">
        <w:rPr>
          <w:rFonts w:ascii="Calibri" w:eastAsia="Times New Roman" w:hAnsi="Calibri" w:cs="Times New Roman"/>
        </w:rPr>
        <w:t xml:space="preserve">For this part, please explain the issues that you see with the data, e.g. noise, missing values, etc. Make a detailed list so that when you are ready to conduct your descriptive analysis in the next assignment, you will be able to clean the data accordingly. </w:t>
      </w:r>
    </w:p>
    <w:p w14:paraId="4AAFB593" w14:textId="77777777" w:rsidR="00DF2CDE" w:rsidRPr="000E4BC3" w:rsidRDefault="00DF2CDE" w:rsidP="00DF2CDE">
      <w:pPr>
        <w:rPr>
          <w:rFonts w:ascii="Calibri" w:hAnsi="Calibri"/>
        </w:rPr>
      </w:pPr>
    </w:p>
    <w:p w14:paraId="51D596C7" w14:textId="77777777" w:rsidR="00DF2CDE" w:rsidRDefault="00DF2CDE" w:rsidP="00DF2CDE">
      <w:pPr>
        <w:rPr>
          <w:rFonts w:ascii="Calibri" w:hAnsi="Calibri"/>
        </w:rPr>
      </w:pPr>
      <w:r>
        <w:rPr>
          <w:rFonts w:ascii="Calibri" w:hAnsi="Calibri"/>
        </w:rPr>
        <w:t xml:space="preserve">Political Contributions: </w:t>
      </w:r>
    </w:p>
    <w:p w14:paraId="0A0629FC" w14:textId="77777777" w:rsidR="00DF2CDE" w:rsidRDefault="00DF2CDE" w:rsidP="00DF2CDE">
      <w:pPr>
        <w:rPr>
          <w:rFonts w:ascii="Calibri" w:hAnsi="Calibri"/>
        </w:rPr>
      </w:pPr>
      <w:r>
        <w:rPr>
          <w:rFonts w:ascii="Calibri" w:hAnsi="Calibri"/>
        </w:rPr>
        <w:t>Description:</w:t>
      </w:r>
    </w:p>
    <w:p w14:paraId="29856C49" w14:textId="77777777" w:rsidR="00DF2CDE" w:rsidRPr="000E4BC3" w:rsidRDefault="00DF2CDE" w:rsidP="00DF2CDE">
      <w:pPr>
        <w:rPr>
          <w:rFonts w:ascii="Calibri" w:hAnsi="Calibri"/>
        </w:rPr>
      </w:pPr>
      <w:r w:rsidRPr="000E4BC3">
        <w:rPr>
          <w:rFonts w:ascii="Calibri" w:hAnsi="Calibri"/>
        </w:rPr>
        <w:t xml:space="preserve">We </w:t>
      </w:r>
      <w:r>
        <w:rPr>
          <w:rFonts w:ascii="Calibri" w:hAnsi="Calibri"/>
        </w:rPr>
        <w:t>will collect</w:t>
      </w:r>
      <w:r w:rsidRPr="000E4BC3">
        <w:rPr>
          <w:rFonts w:ascii="Calibri" w:hAnsi="Calibri"/>
        </w:rPr>
        <w:t xml:space="preserve"> data on contributions to </w:t>
      </w:r>
      <w:r>
        <w:rPr>
          <w:rFonts w:ascii="Calibri" w:hAnsi="Calibri"/>
        </w:rPr>
        <w:t>congressional</w:t>
      </w:r>
      <w:r w:rsidRPr="000E4BC3">
        <w:rPr>
          <w:rFonts w:ascii="Calibri" w:hAnsi="Calibri"/>
        </w:rPr>
        <w:t xml:space="preserve"> candidates from </w:t>
      </w:r>
      <w:r>
        <w:rPr>
          <w:rFonts w:ascii="Calibri" w:hAnsi="Calibri"/>
        </w:rPr>
        <w:t xml:space="preserve">the </w:t>
      </w:r>
      <w:r w:rsidRPr="000E4BC3">
        <w:rPr>
          <w:rFonts w:ascii="Calibri" w:hAnsi="Calibri"/>
        </w:rPr>
        <w:t>2004-2014</w:t>
      </w:r>
      <w:r>
        <w:rPr>
          <w:rFonts w:ascii="Calibri" w:hAnsi="Calibri"/>
        </w:rPr>
        <w:t xml:space="preserve"> general elections</w:t>
      </w:r>
      <w:r w:rsidRPr="000E4BC3">
        <w:rPr>
          <w:rFonts w:ascii="Calibri" w:hAnsi="Calibri"/>
        </w:rPr>
        <w:t xml:space="preserve">, </w:t>
      </w:r>
      <w:r>
        <w:rPr>
          <w:rFonts w:ascii="Calibri" w:hAnsi="Calibri"/>
        </w:rPr>
        <w:t>separated</w:t>
      </w:r>
      <w:r w:rsidRPr="000E4BC3">
        <w:rPr>
          <w:rFonts w:ascii="Calibri" w:hAnsi="Calibri"/>
        </w:rPr>
        <w:t xml:space="preserve"> by industry. Data for 2012 and 2014, for election winners,</w:t>
      </w:r>
      <w:r>
        <w:rPr>
          <w:rFonts w:ascii="Calibri" w:hAnsi="Calibri"/>
        </w:rPr>
        <w:t xml:space="preserve"> will be</w:t>
      </w:r>
      <w:r w:rsidRPr="000E4BC3">
        <w:rPr>
          <w:rFonts w:ascii="Calibri" w:hAnsi="Calibri"/>
        </w:rPr>
        <w:t xml:space="preserve"> obtained using Opensecrets</w:t>
      </w:r>
      <w:r>
        <w:rPr>
          <w:rFonts w:ascii="Calibri" w:hAnsi="Calibri"/>
        </w:rPr>
        <w:t>’</w:t>
      </w:r>
      <w:r w:rsidRPr="000E4BC3">
        <w:rPr>
          <w:rFonts w:ascii="Calibri" w:hAnsi="Calibri"/>
        </w:rPr>
        <w:t xml:space="preserve"> getLegislators and candIndustry</w:t>
      </w:r>
      <w:r>
        <w:rPr>
          <w:rFonts w:ascii="Calibri" w:hAnsi="Calibri"/>
        </w:rPr>
        <w:t xml:space="preserve"> APIs</w:t>
      </w:r>
      <w:r w:rsidRPr="000E4BC3">
        <w:rPr>
          <w:rFonts w:ascii="Calibri" w:hAnsi="Calibri"/>
        </w:rPr>
        <w:t xml:space="preserve">. Data for 2004-2010 election winners and losers, and for 2012-2014 election losers, </w:t>
      </w:r>
      <w:r>
        <w:rPr>
          <w:rFonts w:ascii="Calibri" w:hAnsi="Calibri"/>
        </w:rPr>
        <w:t xml:space="preserve">will be </w:t>
      </w:r>
      <w:r w:rsidRPr="000E4BC3">
        <w:rPr>
          <w:rFonts w:ascii="Calibri" w:hAnsi="Calibri"/>
        </w:rPr>
        <w:t>obtained by scraping Opensecrets.org.</w:t>
      </w:r>
      <w:r>
        <w:rPr>
          <w:rFonts w:ascii="Calibri" w:hAnsi="Calibri"/>
        </w:rPr>
        <w:t xml:space="preserve"> Opensecrets </w:t>
      </w:r>
      <w:r w:rsidRPr="000E4BC3">
        <w:rPr>
          <w:rFonts w:ascii="Calibri" w:hAnsi="Calibri"/>
        </w:rPr>
        <w:t>gets this data from the FEC.</w:t>
      </w:r>
    </w:p>
    <w:p w14:paraId="7E97E7C9" w14:textId="77777777" w:rsidR="00DF2CDE" w:rsidRDefault="00DF2CDE" w:rsidP="00DF2CDE">
      <w:pPr>
        <w:rPr>
          <w:rFonts w:ascii="Calibri" w:hAnsi="Calibri"/>
        </w:rPr>
      </w:pPr>
    </w:p>
    <w:p w14:paraId="24A3FDDC" w14:textId="77777777" w:rsidR="00DF2CDE" w:rsidRPr="000E4BC3" w:rsidRDefault="00DF2CDE" w:rsidP="00DF2CDE">
      <w:pPr>
        <w:rPr>
          <w:rFonts w:ascii="Calibri" w:hAnsi="Calibri"/>
        </w:rPr>
      </w:pPr>
      <w:r>
        <w:rPr>
          <w:rFonts w:ascii="Calibri" w:hAnsi="Calibri"/>
        </w:rPr>
        <w:t>Issues:</w:t>
      </w:r>
    </w:p>
    <w:p w14:paraId="424EB3DE" w14:textId="77777777" w:rsidR="00DF2CDE" w:rsidRPr="000E4BC3" w:rsidRDefault="00DF2CDE" w:rsidP="00DF2CDE">
      <w:pPr>
        <w:rPr>
          <w:rFonts w:ascii="Calibri" w:hAnsi="Calibri"/>
        </w:rPr>
      </w:pPr>
      <w:r w:rsidRPr="000E4BC3">
        <w:rPr>
          <w:rFonts w:ascii="Calibri" w:hAnsi="Calibri"/>
        </w:rPr>
        <w:t>Missing data on some candidates from 2012-2014 (6 total) due to a glitch in Opensecrets’ data collection – they were notified of the glitch but couldn’t fix it in time</w:t>
      </w:r>
      <w:r>
        <w:rPr>
          <w:rFonts w:ascii="Calibri" w:hAnsi="Calibri"/>
        </w:rPr>
        <w:t xml:space="preserve"> for our data collection</w:t>
      </w:r>
      <w:r w:rsidRPr="000E4BC3">
        <w:rPr>
          <w:rFonts w:ascii="Calibri" w:hAnsi="Calibri"/>
        </w:rPr>
        <w:t xml:space="preserve">. </w:t>
      </w:r>
    </w:p>
    <w:p w14:paraId="60572868" w14:textId="77777777" w:rsidR="00DF2CDE" w:rsidRPr="000E4BC3" w:rsidRDefault="00DF2CDE" w:rsidP="00DF2CDE">
      <w:pPr>
        <w:rPr>
          <w:rFonts w:ascii="Calibri" w:hAnsi="Calibri"/>
        </w:rPr>
      </w:pPr>
      <w:r w:rsidRPr="000E4BC3">
        <w:rPr>
          <w:rFonts w:ascii="Calibri" w:hAnsi="Calibri"/>
        </w:rPr>
        <w:t xml:space="preserve">Some of the names in the scraped data </w:t>
      </w:r>
      <w:r>
        <w:rPr>
          <w:rFonts w:ascii="Calibri" w:hAnsi="Calibri"/>
        </w:rPr>
        <w:t>did not extract</w:t>
      </w:r>
      <w:r w:rsidRPr="000E4BC3">
        <w:rPr>
          <w:rFonts w:ascii="Calibri" w:hAnsi="Calibri"/>
        </w:rPr>
        <w:t xml:space="preserve"> cleanly – names with accents </w:t>
      </w:r>
      <w:r>
        <w:rPr>
          <w:rFonts w:ascii="Calibri" w:hAnsi="Calibri"/>
        </w:rPr>
        <w:t xml:space="preserve">presented a problem </w:t>
      </w:r>
      <w:r w:rsidRPr="000E4BC3">
        <w:rPr>
          <w:rFonts w:ascii="Calibri" w:hAnsi="Calibri"/>
        </w:rPr>
        <w:t>when brought into Python. This may cause issues when we merge our data.</w:t>
      </w:r>
    </w:p>
    <w:p w14:paraId="0AB6190B" w14:textId="77777777" w:rsidR="00DF2CDE" w:rsidRPr="000E4BC3" w:rsidRDefault="00DF2CDE" w:rsidP="00DF2CDE">
      <w:pPr>
        <w:rPr>
          <w:rFonts w:ascii="Calibri" w:hAnsi="Calibri"/>
        </w:rPr>
      </w:pPr>
      <w:r w:rsidRPr="000E4BC3">
        <w:rPr>
          <w:rFonts w:ascii="Calibri" w:hAnsi="Calibri"/>
        </w:rPr>
        <w:t>The scraped data includes all industries from which a candidate received at least $200</w:t>
      </w:r>
      <w:r>
        <w:rPr>
          <w:rFonts w:ascii="Calibri" w:hAnsi="Calibri"/>
        </w:rPr>
        <w:t xml:space="preserve"> in a single contribution</w:t>
      </w:r>
      <w:r w:rsidRPr="000E4BC3">
        <w:rPr>
          <w:rFonts w:ascii="Calibri" w:hAnsi="Calibri"/>
        </w:rPr>
        <w:t>, while the data from the API only includes the top 10 industries that donated to the candidate</w:t>
      </w:r>
      <w:r>
        <w:rPr>
          <w:rFonts w:ascii="Calibri" w:hAnsi="Calibri"/>
        </w:rPr>
        <w:t>, measured by aggregate contributions</w:t>
      </w:r>
      <w:r w:rsidRPr="000E4BC3">
        <w:rPr>
          <w:rFonts w:ascii="Calibri" w:hAnsi="Calibri"/>
        </w:rPr>
        <w:t xml:space="preserve">. </w:t>
      </w:r>
    </w:p>
    <w:p w14:paraId="06EB66C2" w14:textId="77777777" w:rsidR="00DF2CDE" w:rsidRPr="000E4BC3" w:rsidRDefault="00DF2CDE" w:rsidP="00DF2CDE">
      <w:pPr>
        <w:rPr>
          <w:rFonts w:ascii="Calibri" w:hAnsi="Calibri"/>
        </w:rPr>
      </w:pPr>
    </w:p>
    <w:p w14:paraId="0FD1D6F4" w14:textId="77777777" w:rsidR="00DF2CDE" w:rsidRDefault="00DF2CDE" w:rsidP="00DF2CDE">
      <w:pPr>
        <w:rPr>
          <w:rFonts w:ascii="Calibri" w:hAnsi="Calibri"/>
        </w:rPr>
      </w:pPr>
      <w:r>
        <w:rPr>
          <w:rFonts w:ascii="Calibri" w:hAnsi="Calibri"/>
        </w:rPr>
        <w:t>Election Results:</w:t>
      </w:r>
    </w:p>
    <w:p w14:paraId="00300425" w14:textId="77777777" w:rsidR="00DF2CDE" w:rsidRDefault="00DF2CDE" w:rsidP="00DF2CDE">
      <w:pPr>
        <w:rPr>
          <w:rFonts w:ascii="Calibri" w:hAnsi="Calibri"/>
        </w:rPr>
      </w:pPr>
      <w:r>
        <w:rPr>
          <w:rFonts w:ascii="Calibri" w:hAnsi="Calibri"/>
        </w:rPr>
        <w:t>Description:</w:t>
      </w:r>
    </w:p>
    <w:p w14:paraId="4D1BA714" w14:textId="77777777" w:rsidR="00DF2CDE" w:rsidRDefault="00DF2CDE" w:rsidP="00DF2CDE">
      <w:pPr>
        <w:rPr>
          <w:rFonts w:ascii="Calibri" w:hAnsi="Calibri"/>
        </w:rPr>
      </w:pPr>
      <w:r>
        <w:rPr>
          <w:rFonts w:ascii="Calibri" w:hAnsi="Calibri"/>
        </w:rPr>
        <w:t>Election outcomes (vote counts and percentages) for every House of Representatives and Senate race from 2004-2014. Data for 2004-2012</w:t>
      </w:r>
      <w:r>
        <w:rPr>
          <w:rFonts w:ascii="Calibri" w:hAnsi="Calibri"/>
        </w:rPr>
        <w:t xml:space="preserve"> will be</w:t>
      </w:r>
      <w:r>
        <w:rPr>
          <w:rFonts w:ascii="Calibri" w:hAnsi="Calibri"/>
        </w:rPr>
        <w:t xml:space="preserve"> downloaded from FEC.gov as csv files, and 2014 data were scraped from NYtimes.com.</w:t>
      </w:r>
    </w:p>
    <w:p w14:paraId="38E5877B" w14:textId="77777777" w:rsidR="00DF2CDE" w:rsidRDefault="00DF2CDE" w:rsidP="00DF2CDE">
      <w:pPr>
        <w:rPr>
          <w:rFonts w:ascii="Calibri" w:hAnsi="Calibri"/>
        </w:rPr>
      </w:pPr>
    </w:p>
    <w:p w14:paraId="588B3A0C" w14:textId="77777777" w:rsidR="00DF2CDE" w:rsidRDefault="00DF2CDE" w:rsidP="00DF2CDE">
      <w:pPr>
        <w:rPr>
          <w:rFonts w:ascii="Calibri" w:hAnsi="Calibri"/>
        </w:rPr>
      </w:pPr>
      <w:r>
        <w:rPr>
          <w:rFonts w:ascii="Calibri" w:hAnsi="Calibri"/>
        </w:rPr>
        <w:t>Issues:</w:t>
      </w:r>
    </w:p>
    <w:p w14:paraId="703EB952" w14:textId="77777777" w:rsidR="00DF2CDE" w:rsidRPr="000E4BC3" w:rsidRDefault="00DF2CDE" w:rsidP="00DF2CDE">
      <w:pPr>
        <w:rPr>
          <w:rFonts w:ascii="Calibri" w:hAnsi="Calibri"/>
        </w:rPr>
      </w:pPr>
      <w:r w:rsidRPr="000E4BC3">
        <w:rPr>
          <w:rFonts w:ascii="Calibri" w:hAnsi="Calibri"/>
        </w:rPr>
        <w:t xml:space="preserve">FEC 2004-2012 Election data: </w:t>
      </w:r>
    </w:p>
    <w:p w14:paraId="31586C43" w14:textId="77777777" w:rsidR="00DF2CDE" w:rsidRDefault="00DF2CDE" w:rsidP="00DF2CDE">
      <w:pPr>
        <w:rPr>
          <w:rFonts w:ascii="Calibri" w:hAnsi="Calibri"/>
        </w:rPr>
      </w:pPr>
      <w:r w:rsidRPr="000E4BC3">
        <w:rPr>
          <w:rFonts w:ascii="Calibri" w:hAnsi="Calibri"/>
        </w:rPr>
        <w:t>FEC does</w:t>
      </w:r>
      <w:r>
        <w:rPr>
          <w:rFonts w:ascii="Calibri" w:hAnsi="Calibri"/>
        </w:rPr>
        <w:t xml:space="preserve"> not</w:t>
      </w:r>
      <w:r w:rsidRPr="000E4BC3">
        <w:rPr>
          <w:rFonts w:ascii="Calibri" w:hAnsi="Calibri"/>
        </w:rPr>
        <w:t xml:space="preserve"> have 2014 election data available on their website, so we had to find </w:t>
      </w:r>
      <w:r>
        <w:rPr>
          <w:rFonts w:ascii="Calibri" w:hAnsi="Calibri"/>
        </w:rPr>
        <w:t xml:space="preserve">a separate source </w:t>
      </w:r>
      <w:r w:rsidRPr="000E4BC3">
        <w:rPr>
          <w:rFonts w:ascii="Calibri" w:hAnsi="Calibri"/>
        </w:rPr>
        <w:t xml:space="preserve">(NY Times 2014 election data). </w:t>
      </w:r>
    </w:p>
    <w:p w14:paraId="283E085A" w14:textId="77777777" w:rsidR="00DF2CDE" w:rsidRDefault="00DF2CDE" w:rsidP="00DF2CDE">
      <w:pPr>
        <w:rPr>
          <w:rFonts w:ascii="Calibri" w:hAnsi="Calibri"/>
        </w:rPr>
      </w:pPr>
      <w:r>
        <w:rPr>
          <w:rFonts w:ascii="Calibri" w:hAnsi="Calibri"/>
        </w:rPr>
        <w:t>N</w:t>
      </w:r>
      <w:r w:rsidRPr="000E4BC3">
        <w:rPr>
          <w:rFonts w:ascii="Calibri" w:hAnsi="Calibri"/>
        </w:rPr>
        <w:t>o vote count</w:t>
      </w:r>
      <w:r>
        <w:rPr>
          <w:rFonts w:ascii="Calibri" w:hAnsi="Calibri"/>
        </w:rPr>
        <w:t xml:space="preserve"> is available</w:t>
      </w:r>
      <w:r w:rsidRPr="000E4BC3">
        <w:rPr>
          <w:rFonts w:ascii="Calibri" w:hAnsi="Calibri"/>
        </w:rPr>
        <w:t xml:space="preserve"> for unopposed elections. </w:t>
      </w:r>
    </w:p>
    <w:p w14:paraId="6ED33F82" w14:textId="77777777" w:rsidR="00DF2CDE" w:rsidRDefault="00DF2CDE" w:rsidP="00DF2CDE">
      <w:pPr>
        <w:rPr>
          <w:rFonts w:ascii="Calibri" w:hAnsi="Calibri"/>
        </w:rPr>
      </w:pPr>
      <w:r w:rsidRPr="000E4BC3">
        <w:rPr>
          <w:rFonts w:ascii="Calibri" w:hAnsi="Calibri"/>
        </w:rPr>
        <w:t xml:space="preserve">Data </w:t>
      </w:r>
      <w:r>
        <w:rPr>
          <w:rFonts w:ascii="Calibri" w:hAnsi="Calibri"/>
        </w:rPr>
        <w:t xml:space="preserve">retrieved </w:t>
      </w:r>
      <w:r w:rsidRPr="000E4BC3">
        <w:rPr>
          <w:rFonts w:ascii="Calibri" w:hAnsi="Calibri"/>
        </w:rPr>
        <w:t xml:space="preserve">from: </w:t>
      </w:r>
      <w:hyperlink r:id="rId4" w:history="1">
        <w:r w:rsidRPr="000E4BC3">
          <w:rPr>
            <w:rStyle w:val="Hyperlink"/>
            <w:rFonts w:ascii="Calibri" w:hAnsi="Calibri"/>
          </w:rPr>
          <w:t>http://www.fec.gov/pubrec/electionresults.shtml</w:t>
        </w:r>
      </w:hyperlink>
    </w:p>
    <w:p w14:paraId="39383DC3" w14:textId="77777777" w:rsidR="00DF2CDE" w:rsidRDefault="00DF2CDE" w:rsidP="00DF2CDE">
      <w:pPr>
        <w:rPr>
          <w:rFonts w:ascii="Calibri" w:hAnsi="Calibri"/>
        </w:rPr>
      </w:pPr>
    </w:p>
    <w:p w14:paraId="3DA62C18" w14:textId="77777777" w:rsidR="00DF2CDE" w:rsidRPr="000E4BC3" w:rsidRDefault="00DF2CDE" w:rsidP="00DF2CDE">
      <w:pPr>
        <w:rPr>
          <w:rFonts w:ascii="Calibri" w:hAnsi="Calibri"/>
        </w:rPr>
      </w:pPr>
      <w:r w:rsidRPr="000E4BC3">
        <w:rPr>
          <w:rFonts w:ascii="Calibri" w:hAnsi="Calibri"/>
        </w:rPr>
        <w:t>NY Times 2014 election data:</w:t>
      </w:r>
    </w:p>
    <w:p w14:paraId="2AF66EC9" w14:textId="77777777" w:rsidR="00DF2CDE" w:rsidRPr="000E4BC3" w:rsidRDefault="00DF2CDE" w:rsidP="00DF2CDE">
      <w:pPr>
        <w:rPr>
          <w:rFonts w:ascii="Calibri" w:hAnsi="Calibri"/>
        </w:rPr>
      </w:pPr>
      <w:r w:rsidRPr="000E4BC3">
        <w:rPr>
          <w:rFonts w:ascii="Calibri" w:hAnsi="Calibri"/>
        </w:rPr>
        <w:t xml:space="preserve">No data </w:t>
      </w:r>
      <w:r>
        <w:rPr>
          <w:rFonts w:ascii="Calibri" w:hAnsi="Calibri"/>
        </w:rPr>
        <w:t xml:space="preserve">are available </w:t>
      </w:r>
      <w:r w:rsidRPr="000E4BC3">
        <w:rPr>
          <w:rFonts w:ascii="Calibri" w:hAnsi="Calibri"/>
        </w:rPr>
        <w:t xml:space="preserve">for uncontested elections – while the candidate </w:t>
      </w:r>
      <w:r>
        <w:rPr>
          <w:rFonts w:ascii="Calibri" w:hAnsi="Calibri"/>
        </w:rPr>
        <w:t xml:space="preserve">may have received </w:t>
      </w:r>
      <w:r w:rsidRPr="000E4BC3">
        <w:rPr>
          <w:rFonts w:ascii="Calibri" w:hAnsi="Calibri"/>
        </w:rPr>
        <w:t xml:space="preserve">nearly 100% of the vote, it might be useful to know the exact percent as well as the number of votes they </w:t>
      </w:r>
      <w:r>
        <w:rPr>
          <w:rFonts w:ascii="Calibri" w:hAnsi="Calibri"/>
        </w:rPr>
        <w:t>received</w:t>
      </w:r>
      <w:r w:rsidRPr="000E4BC3">
        <w:rPr>
          <w:rFonts w:ascii="Calibri" w:hAnsi="Calibri"/>
        </w:rPr>
        <w:t xml:space="preserve">. </w:t>
      </w:r>
    </w:p>
    <w:p w14:paraId="4B04D53C" w14:textId="77777777" w:rsidR="00DF2CDE" w:rsidRDefault="00DF2CDE" w:rsidP="00DF2CDE">
      <w:pPr>
        <w:rPr>
          <w:rFonts w:ascii="Calibri" w:hAnsi="Calibri"/>
        </w:rPr>
      </w:pPr>
      <w:r w:rsidRPr="000E4BC3">
        <w:rPr>
          <w:rFonts w:ascii="Calibri" w:hAnsi="Calibri"/>
        </w:rPr>
        <w:t xml:space="preserve">Some of the names in the scraped data </w:t>
      </w:r>
      <w:r>
        <w:rPr>
          <w:rFonts w:ascii="Calibri" w:hAnsi="Calibri"/>
        </w:rPr>
        <w:t>did not extract</w:t>
      </w:r>
      <w:r w:rsidRPr="000E4BC3">
        <w:rPr>
          <w:rFonts w:ascii="Calibri" w:hAnsi="Calibri"/>
        </w:rPr>
        <w:t xml:space="preserve"> cleanly – names with accents </w:t>
      </w:r>
      <w:r>
        <w:rPr>
          <w:rFonts w:ascii="Calibri" w:hAnsi="Calibri"/>
        </w:rPr>
        <w:t xml:space="preserve">presented a problem </w:t>
      </w:r>
      <w:r w:rsidRPr="000E4BC3">
        <w:rPr>
          <w:rFonts w:ascii="Calibri" w:hAnsi="Calibri"/>
        </w:rPr>
        <w:t xml:space="preserve">when brought into Python. </w:t>
      </w:r>
    </w:p>
    <w:p w14:paraId="13752BD4" w14:textId="77777777" w:rsidR="00DF2CDE" w:rsidRPr="000E4BC3" w:rsidRDefault="00DF2CDE" w:rsidP="00DF2CDE">
      <w:pPr>
        <w:rPr>
          <w:rFonts w:ascii="Calibri" w:hAnsi="Calibri"/>
        </w:rPr>
      </w:pPr>
      <w:r w:rsidRPr="000E4BC3">
        <w:rPr>
          <w:rFonts w:ascii="Calibri" w:hAnsi="Calibri"/>
        </w:rPr>
        <w:t xml:space="preserve">Data </w:t>
      </w:r>
      <w:r>
        <w:rPr>
          <w:rFonts w:ascii="Calibri" w:hAnsi="Calibri"/>
        </w:rPr>
        <w:t xml:space="preserve">retrieved </w:t>
      </w:r>
      <w:r w:rsidRPr="000E4BC3">
        <w:rPr>
          <w:rFonts w:ascii="Calibri" w:hAnsi="Calibri"/>
        </w:rPr>
        <w:t>from http://elections.nytimes.com/2014/.</w:t>
      </w:r>
    </w:p>
    <w:p w14:paraId="111F0D01" w14:textId="77777777" w:rsidR="00DF2CDE" w:rsidRPr="000E4BC3" w:rsidRDefault="00DF2CDE" w:rsidP="00DF2CDE">
      <w:pPr>
        <w:rPr>
          <w:rFonts w:ascii="Calibri" w:hAnsi="Calibri"/>
        </w:rPr>
      </w:pPr>
    </w:p>
    <w:p w14:paraId="6F42A08C" w14:textId="77777777" w:rsidR="00DF2CDE" w:rsidRDefault="00DF2CDE" w:rsidP="00DF2CDE">
      <w:pPr>
        <w:rPr>
          <w:rFonts w:ascii="Calibri" w:hAnsi="Calibri"/>
        </w:rPr>
      </w:pPr>
      <w:r>
        <w:rPr>
          <w:rFonts w:ascii="Calibri" w:hAnsi="Calibri"/>
        </w:rPr>
        <w:t>Financial Market Data:</w:t>
      </w:r>
    </w:p>
    <w:p w14:paraId="6A161C1C" w14:textId="77777777" w:rsidR="00DF2CDE" w:rsidRDefault="00DF2CDE" w:rsidP="00DF2CDE">
      <w:pPr>
        <w:rPr>
          <w:rFonts w:ascii="Calibri" w:hAnsi="Calibri"/>
        </w:rPr>
      </w:pPr>
      <w:r>
        <w:rPr>
          <w:rFonts w:ascii="Calibri" w:hAnsi="Calibri"/>
        </w:rPr>
        <w:lastRenderedPageBreak/>
        <w:t>Description:</w:t>
      </w:r>
    </w:p>
    <w:p w14:paraId="6D4144BF" w14:textId="77777777" w:rsidR="00DF2CDE" w:rsidRDefault="00DF2CDE" w:rsidP="00DF2CDE">
      <w:pPr>
        <w:rPr>
          <w:rFonts w:ascii="Calibri" w:hAnsi="Calibri"/>
        </w:rPr>
      </w:pPr>
      <w:r>
        <w:rPr>
          <w:rFonts w:ascii="Calibri" w:hAnsi="Calibri"/>
        </w:rPr>
        <w:t xml:space="preserve">We </w:t>
      </w:r>
      <w:r>
        <w:rPr>
          <w:rFonts w:ascii="Calibri" w:hAnsi="Calibri"/>
        </w:rPr>
        <w:t>will collect</w:t>
      </w:r>
      <w:r>
        <w:rPr>
          <w:rFonts w:ascii="Calibri" w:hAnsi="Calibri"/>
        </w:rPr>
        <w:t xml:space="preserve"> daily stock market data for the S&amp;P 500 and Dow Jones Industrial Average from 2004 to 2014 from Quandl.com. In addition, we</w:t>
      </w:r>
      <w:r>
        <w:rPr>
          <w:rFonts w:ascii="Calibri" w:hAnsi="Calibri"/>
        </w:rPr>
        <w:t xml:space="preserve"> will collect</w:t>
      </w:r>
      <w:r>
        <w:rPr>
          <w:rFonts w:ascii="Calibri" w:hAnsi="Calibri"/>
        </w:rPr>
        <w:t xml:space="preserve"> data on 5 sector-specific indices; the Nasdaq Banking Index, Nasdaq Industrial Index, Nasdaq Biotechnology Index, NYSE Amex Oil Index, and the PHLX Gold/Silver Index. S&amp;P and DJIA data</w:t>
      </w:r>
      <w:r>
        <w:rPr>
          <w:rFonts w:ascii="Calibri" w:hAnsi="Calibri"/>
        </w:rPr>
        <w:t xml:space="preserve"> will be</w:t>
      </w:r>
      <w:r>
        <w:rPr>
          <w:rFonts w:ascii="Calibri" w:hAnsi="Calibri"/>
        </w:rPr>
        <w:t xml:space="preserve"> obtained using the API, while data for the sector-specific indices</w:t>
      </w:r>
      <w:r>
        <w:rPr>
          <w:rFonts w:ascii="Calibri" w:hAnsi="Calibri"/>
        </w:rPr>
        <w:t xml:space="preserve"> will be</w:t>
      </w:r>
      <w:r>
        <w:rPr>
          <w:rFonts w:ascii="Calibri" w:hAnsi="Calibri"/>
        </w:rPr>
        <w:t xml:space="preserve"> downloaded as csv files.</w:t>
      </w:r>
    </w:p>
    <w:p w14:paraId="7BF746C6" w14:textId="77777777" w:rsidR="00DF2CDE" w:rsidRDefault="00DF2CDE" w:rsidP="00DF2CDE">
      <w:pPr>
        <w:rPr>
          <w:rFonts w:ascii="Calibri" w:hAnsi="Calibri"/>
        </w:rPr>
      </w:pPr>
    </w:p>
    <w:p w14:paraId="58630FA4" w14:textId="77777777" w:rsidR="00DF2CDE" w:rsidRDefault="00DF2CDE" w:rsidP="00DF2CDE">
      <w:pPr>
        <w:rPr>
          <w:rFonts w:ascii="Calibri" w:hAnsi="Calibri"/>
        </w:rPr>
      </w:pPr>
      <w:r>
        <w:rPr>
          <w:rFonts w:ascii="Calibri" w:hAnsi="Calibri"/>
        </w:rPr>
        <w:t>Issues:</w:t>
      </w:r>
    </w:p>
    <w:p w14:paraId="6B5BEE34" w14:textId="63C2FCBD" w:rsidR="00DF2CDE" w:rsidRPr="000E4BC3" w:rsidRDefault="00DF2CDE" w:rsidP="00DF2CDE">
      <w:pPr>
        <w:rPr>
          <w:rFonts w:ascii="Calibri" w:hAnsi="Calibri"/>
        </w:rPr>
      </w:pPr>
      <w:r w:rsidRPr="000E4BC3">
        <w:rPr>
          <w:rFonts w:ascii="Calibri" w:hAnsi="Calibri"/>
        </w:rPr>
        <w:t xml:space="preserve">S&amp;P 500: Missing data for Navient Corporation (ticker NAVI); </w:t>
      </w:r>
      <w:r w:rsidR="00FC4F64">
        <w:rPr>
          <w:rFonts w:ascii="Calibri" w:hAnsi="Calibri"/>
        </w:rPr>
        <w:t xml:space="preserve">the API did not work for this ticker, as the page for Navient apparently </w:t>
      </w:r>
      <w:bookmarkStart w:id="0" w:name="_GoBack"/>
      <w:bookmarkEnd w:id="0"/>
      <w:r w:rsidR="00FC4F64">
        <w:rPr>
          <w:rFonts w:ascii="Calibri" w:hAnsi="Calibri"/>
        </w:rPr>
        <w:t>does not exist on Quandl.com</w:t>
      </w:r>
      <w:r w:rsidRPr="000E4BC3">
        <w:rPr>
          <w:rFonts w:ascii="Calibri" w:hAnsi="Calibri"/>
        </w:rPr>
        <w:t>.</w:t>
      </w:r>
      <w:r>
        <w:rPr>
          <w:rFonts w:ascii="Calibri" w:hAnsi="Calibri"/>
        </w:rPr>
        <w:t xml:space="preserve"> The rest of the data are there, and did not contain any noise.</w:t>
      </w:r>
    </w:p>
    <w:p w14:paraId="40CE22BF" w14:textId="77777777" w:rsidR="00DF2CDE" w:rsidRPr="000E4BC3" w:rsidRDefault="00DF2CDE" w:rsidP="00DF2CDE">
      <w:pPr>
        <w:rPr>
          <w:rFonts w:ascii="Calibri" w:hAnsi="Calibri"/>
        </w:rPr>
      </w:pPr>
      <w:r w:rsidRPr="000E4BC3">
        <w:rPr>
          <w:rFonts w:ascii="Calibri" w:hAnsi="Calibri"/>
        </w:rPr>
        <w:t>Dow Jones: Same source as S&amp;P 500, no noise or missing data</w:t>
      </w:r>
    </w:p>
    <w:p w14:paraId="3F17DBEB" w14:textId="77777777" w:rsidR="00DF2CDE" w:rsidRDefault="00DF2CDE" w:rsidP="00DF2CDE">
      <w:pPr>
        <w:rPr>
          <w:rFonts w:ascii="Calibri" w:hAnsi="Calibri"/>
        </w:rPr>
      </w:pPr>
    </w:p>
    <w:p w14:paraId="115C9ABE" w14:textId="77777777" w:rsidR="00DF2CDE" w:rsidRPr="000E4BC3" w:rsidRDefault="00DF2CDE" w:rsidP="00DF2CDE">
      <w:pPr>
        <w:rPr>
          <w:rFonts w:ascii="Calibri" w:hAnsi="Calibri"/>
        </w:rPr>
      </w:pPr>
      <w:r w:rsidRPr="000E4BC3">
        <w:rPr>
          <w:rFonts w:ascii="Calibri" w:hAnsi="Calibri"/>
        </w:rPr>
        <w:t xml:space="preserve">Sector Specific </w:t>
      </w:r>
      <w:r>
        <w:rPr>
          <w:rFonts w:ascii="Calibri" w:hAnsi="Calibri"/>
        </w:rPr>
        <w:t>Indice</w:t>
      </w:r>
      <w:r w:rsidRPr="000E4BC3">
        <w:rPr>
          <w:rFonts w:ascii="Calibri" w:hAnsi="Calibri"/>
        </w:rPr>
        <w:t>s:</w:t>
      </w:r>
    </w:p>
    <w:p w14:paraId="28A932BB" w14:textId="77777777" w:rsidR="00DF2CDE" w:rsidRPr="000E4BC3" w:rsidRDefault="00DF2CDE" w:rsidP="00DF2CDE">
      <w:pPr>
        <w:rPr>
          <w:rFonts w:ascii="Calibri" w:hAnsi="Calibri"/>
        </w:rPr>
      </w:pPr>
      <w:r w:rsidRPr="000E4BC3">
        <w:rPr>
          <w:rFonts w:ascii="Calibri" w:hAnsi="Calibri"/>
        </w:rPr>
        <w:t xml:space="preserve">Nasdaq Banking Index: No issues, downloaded csv from </w:t>
      </w:r>
      <w:hyperlink r:id="rId5" w:history="1">
        <w:r w:rsidRPr="000E4BC3">
          <w:rPr>
            <w:rStyle w:val="Hyperlink"/>
            <w:rFonts w:ascii="Calibri" w:hAnsi="Calibri"/>
          </w:rPr>
          <w:t>https://www.quandl.com/data/NASDAQOMX/BANK-NASDAQ-Bank-BANK</w:t>
        </w:r>
      </w:hyperlink>
    </w:p>
    <w:p w14:paraId="7E0C0340" w14:textId="77777777" w:rsidR="00DF2CDE" w:rsidRPr="009F210A" w:rsidRDefault="00DF2CDE" w:rsidP="00DF2CDE">
      <w:pPr>
        <w:rPr>
          <w:rFonts w:ascii="Calibri" w:eastAsia="Times New Roman" w:hAnsi="Calibri" w:cs="Times New Roman"/>
        </w:rPr>
      </w:pPr>
      <w:r w:rsidRPr="00FE6413">
        <w:rPr>
          <w:rFonts w:ascii="Calibri" w:eastAsia="Times New Roman" w:hAnsi="Calibri" w:cs="Times New Roman"/>
          <w:i/>
          <w:color w:val="1D3744"/>
          <w:shd w:val="clear" w:color="auto" w:fill="FFFFFF"/>
        </w:rPr>
        <w:t>The NASDAQ Bank Index contains securities of NASDAQ-listed companies classified according to the Industry Classification Benchmark as Banks. They include banks providing a broad range of financial services, including retail banking, loans and money transmissions. On February 5, 1971, the NASDAQ Bank Index began with a base of 100.00.</w:t>
      </w:r>
      <w:r w:rsidRPr="000E4BC3">
        <w:rPr>
          <w:rFonts w:ascii="Calibri" w:eastAsia="Times New Roman" w:hAnsi="Calibri" w:cs="Times New Roman"/>
          <w:color w:val="1D3744"/>
          <w:shd w:val="clear" w:color="auto" w:fill="FFFFFF"/>
        </w:rPr>
        <w:t xml:space="preserve"> (from Quandl)</w:t>
      </w:r>
    </w:p>
    <w:p w14:paraId="2DE5ADDB" w14:textId="77777777" w:rsidR="00DF2CDE" w:rsidRPr="000E4BC3" w:rsidRDefault="00DF2CDE" w:rsidP="00DF2CDE">
      <w:pPr>
        <w:rPr>
          <w:rFonts w:ascii="Calibri" w:hAnsi="Calibri"/>
        </w:rPr>
      </w:pPr>
    </w:p>
    <w:p w14:paraId="5F4B6AEC" w14:textId="77777777" w:rsidR="00DF2CDE" w:rsidRPr="000E4BC3" w:rsidRDefault="00DF2CDE" w:rsidP="00DF2CDE">
      <w:pPr>
        <w:rPr>
          <w:rFonts w:ascii="Calibri" w:hAnsi="Calibri"/>
        </w:rPr>
      </w:pPr>
      <w:r w:rsidRPr="000E4BC3">
        <w:rPr>
          <w:rFonts w:ascii="Calibri" w:hAnsi="Calibri"/>
        </w:rPr>
        <w:t xml:space="preserve">Nasdaq Industrial Index: No issues, downloaded csv from </w:t>
      </w:r>
    </w:p>
    <w:p w14:paraId="6B51BAB2" w14:textId="77777777" w:rsidR="00DF2CDE" w:rsidRPr="000E4BC3" w:rsidRDefault="00DF2CDE" w:rsidP="00DF2CDE">
      <w:pPr>
        <w:rPr>
          <w:rFonts w:ascii="Calibri" w:hAnsi="Calibri"/>
        </w:rPr>
      </w:pPr>
      <w:hyperlink r:id="rId6" w:history="1">
        <w:r w:rsidRPr="000E4BC3">
          <w:rPr>
            <w:rStyle w:val="Hyperlink"/>
            <w:rFonts w:ascii="Calibri" w:hAnsi="Calibri"/>
          </w:rPr>
          <w:t>https://www.quandl.com/data/NASDAQOMX/INDS-NASDAQ-Industrial-INDS</w:t>
        </w:r>
      </w:hyperlink>
    </w:p>
    <w:p w14:paraId="39742C23" w14:textId="77777777" w:rsidR="00DF2CDE" w:rsidRPr="000E4BC3" w:rsidRDefault="00DF2CDE" w:rsidP="00DF2CDE">
      <w:pPr>
        <w:rPr>
          <w:rFonts w:ascii="Calibri" w:eastAsia="Times New Roman" w:hAnsi="Calibri" w:cs="Times New Roman"/>
          <w:color w:val="1D3744"/>
          <w:shd w:val="clear" w:color="auto" w:fill="FFFFFF"/>
        </w:rPr>
      </w:pPr>
      <w:r w:rsidRPr="00FE6413">
        <w:rPr>
          <w:rFonts w:ascii="Calibri" w:eastAsia="Times New Roman" w:hAnsi="Calibri" w:cs="Times New Roman"/>
          <w:i/>
          <w:color w:val="1D3744"/>
          <w:shd w:val="clear" w:color="auto" w:fill="FFFFFF"/>
        </w:rPr>
        <w:t xml:space="preserve">The NASDAQ Industrial Index contains securities of NASDAQ-listed companies not classified in one of the NASDAQ sector indexes. These include firms that are involved in oil and gas productions, oil equipment, services &amp; distribution, chemicals, forestry and paper, industrial metals, mining, construction and materials, aerospace and defense, general industrials, electronic and electrical equipment, industrial engineering, support services, automobiles and parts, beverages, food producers, household goods, leisure goods, personal goods, tobacco, food and drug retailers, general retailers, media, gambling, hotels, recreational services, restaurants and bars, travel &amp; tourism, electricity, gas distribution, water, and multi-utilities. On February 5, 1971, the NASDAQ Industrial Index began with a base of 100.00. </w:t>
      </w:r>
      <w:r w:rsidRPr="000E4BC3">
        <w:rPr>
          <w:rFonts w:ascii="Calibri" w:eastAsia="Times New Roman" w:hAnsi="Calibri" w:cs="Times New Roman"/>
          <w:color w:val="1D3744"/>
          <w:shd w:val="clear" w:color="auto" w:fill="FFFFFF"/>
        </w:rPr>
        <w:t>(from Quandl)</w:t>
      </w:r>
    </w:p>
    <w:p w14:paraId="38CDFCBA" w14:textId="77777777" w:rsidR="00DF2CDE" w:rsidRPr="000E4BC3" w:rsidRDefault="00DF2CDE" w:rsidP="00DF2CDE">
      <w:pPr>
        <w:rPr>
          <w:rFonts w:ascii="Calibri" w:eastAsia="Times New Roman" w:hAnsi="Calibri" w:cs="Times New Roman"/>
          <w:color w:val="1D3744"/>
          <w:shd w:val="clear" w:color="auto" w:fill="FFFFFF"/>
        </w:rPr>
      </w:pPr>
    </w:p>
    <w:p w14:paraId="51654662" w14:textId="77777777" w:rsidR="00DF2CDE" w:rsidRPr="000E4BC3" w:rsidRDefault="00DF2CDE" w:rsidP="00DF2CDE">
      <w:pPr>
        <w:rPr>
          <w:rFonts w:ascii="Calibri" w:eastAsia="Times New Roman" w:hAnsi="Calibri" w:cs="Times New Roman"/>
          <w:color w:val="1D3744"/>
          <w:shd w:val="clear" w:color="auto" w:fill="FFFFFF"/>
        </w:rPr>
      </w:pPr>
      <w:r w:rsidRPr="000E4BC3">
        <w:rPr>
          <w:rFonts w:ascii="Calibri" w:eastAsia="Times New Roman" w:hAnsi="Calibri" w:cs="Times New Roman"/>
          <w:color w:val="1D3744"/>
          <w:shd w:val="clear" w:color="auto" w:fill="FFFFFF"/>
        </w:rPr>
        <w:t>Nasdaq Biotechnology Index: No issues, downloaded csv from</w:t>
      </w:r>
    </w:p>
    <w:p w14:paraId="3549FD23" w14:textId="77777777" w:rsidR="00DF2CDE" w:rsidRPr="000E4BC3" w:rsidRDefault="00DF2CDE" w:rsidP="00DF2CDE">
      <w:pPr>
        <w:rPr>
          <w:rFonts w:ascii="Calibri" w:eastAsia="Times New Roman" w:hAnsi="Calibri" w:cs="Times New Roman"/>
          <w:color w:val="1D3744"/>
          <w:shd w:val="clear" w:color="auto" w:fill="FFFFFF"/>
        </w:rPr>
      </w:pPr>
      <w:r w:rsidRPr="000E4BC3">
        <w:rPr>
          <w:rFonts w:ascii="Calibri" w:eastAsia="Times New Roman" w:hAnsi="Calibri" w:cs="Times New Roman"/>
          <w:color w:val="1D3744"/>
          <w:shd w:val="clear" w:color="auto" w:fill="FFFFFF"/>
        </w:rPr>
        <w:t xml:space="preserve"> </w:t>
      </w:r>
      <w:hyperlink r:id="rId7" w:history="1">
        <w:r w:rsidRPr="000E4BC3">
          <w:rPr>
            <w:rStyle w:val="Hyperlink"/>
            <w:rFonts w:ascii="Calibri" w:eastAsia="Times New Roman" w:hAnsi="Calibri" w:cs="Times New Roman"/>
            <w:shd w:val="clear" w:color="auto" w:fill="FFFFFF"/>
          </w:rPr>
          <w:t>https://www.quandl.com/data/NASDAQOMX/NBI-NASDAQ-Biotechnology-NBI</w:t>
        </w:r>
      </w:hyperlink>
    </w:p>
    <w:p w14:paraId="7280F1E4" w14:textId="77777777" w:rsidR="00DF2CDE" w:rsidRPr="009F210A" w:rsidRDefault="00DF2CDE" w:rsidP="00DF2CDE">
      <w:pPr>
        <w:rPr>
          <w:rFonts w:ascii="Calibri" w:eastAsia="Times New Roman" w:hAnsi="Calibri" w:cs="Times New Roman"/>
        </w:rPr>
      </w:pPr>
      <w:r w:rsidRPr="00FE6413">
        <w:rPr>
          <w:rFonts w:ascii="Calibri" w:eastAsia="Times New Roman" w:hAnsi="Calibri" w:cs="Times New Roman"/>
          <w:i/>
          <w:color w:val="1D3744"/>
          <w:shd w:val="clear" w:color="auto" w:fill="FFFFFF"/>
        </w:rPr>
        <w:t xml:space="preserve">The NASDAQ Biotechnology Index contains securities of NASDAQ-listed companies classified according to the Industry Classification Benchmark as either Biotechnology or Pharmaceuticals which also meet other eligibility criteria. The NASDAQ Biotechnology Index is calculated under a modified capitalization-weighted methodology.The Index began on November 1, 1993 at a base value of 200.00. </w:t>
      </w:r>
      <w:r w:rsidRPr="000E4BC3">
        <w:rPr>
          <w:rFonts w:ascii="Calibri" w:eastAsia="Times New Roman" w:hAnsi="Calibri" w:cs="Times New Roman"/>
          <w:color w:val="1D3744"/>
          <w:shd w:val="clear" w:color="auto" w:fill="FFFFFF"/>
        </w:rPr>
        <w:t>(from Quandl)</w:t>
      </w:r>
    </w:p>
    <w:p w14:paraId="57CCB149" w14:textId="77777777" w:rsidR="00DF2CDE" w:rsidRPr="000E4BC3" w:rsidRDefault="00DF2CDE" w:rsidP="00DF2CDE">
      <w:pPr>
        <w:rPr>
          <w:rFonts w:ascii="Calibri" w:eastAsia="Times New Roman" w:hAnsi="Calibri" w:cs="Times New Roman"/>
        </w:rPr>
      </w:pPr>
    </w:p>
    <w:p w14:paraId="62BA284A" w14:textId="77777777" w:rsidR="00DF2CDE" w:rsidRPr="000E4BC3" w:rsidRDefault="00DF2CDE" w:rsidP="00DF2CDE">
      <w:pPr>
        <w:rPr>
          <w:rFonts w:ascii="Calibri" w:eastAsia="Times New Roman" w:hAnsi="Calibri" w:cs="Times New Roman"/>
        </w:rPr>
      </w:pPr>
      <w:r w:rsidRPr="000E4BC3">
        <w:rPr>
          <w:rFonts w:ascii="Calibri" w:eastAsia="Times New Roman" w:hAnsi="Calibri" w:cs="Times New Roman"/>
        </w:rPr>
        <w:t>NYSE Amex Oil Index: No issues, downloaded csv from</w:t>
      </w:r>
    </w:p>
    <w:p w14:paraId="1AA898DE" w14:textId="77777777" w:rsidR="00DF2CDE" w:rsidRPr="000E4BC3" w:rsidRDefault="00DF2CDE" w:rsidP="00DF2CDE">
      <w:pPr>
        <w:rPr>
          <w:rFonts w:ascii="Calibri" w:eastAsia="Times New Roman" w:hAnsi="Calibri" w:cs="Times New Roman"/>
        </w:rPr>
      </w:pPr>
      <w:hyperlink r:id="rId8" w:history="1">
        <w:r w:rsidRPr="000E4BC3">
          <w:rPr>
            <w:rStyle w:val="Hyperlink"/>
            <w:rFonts w:ascii="Calibri" w:eastAsia="Times New Roman" w:hAnsi="Calibri" w:cs="Times New Roman"/>
          </w:rPr>
          <w:t>https://www.quandl.com/data/YAHOO/INDEX_XOI-NYSE-AMEX-Oil-Index</w:t>
        </w:r>
      </w:hyperlink>
    </w:p>
    <w:p w14:paraId="50FD4B66" w14:textId="77777777" w:rsidR="00DF2CDE" w:rsidRPr="000E4BC3" w:rsidRDefault="00DF2CDE" w:rsidP="00DF2CDE">
      <w:pPr>
        <w:rPr>
          <w:rFonts w:ascii="Calibri" w:eastAsia="Times New Roman" w:hAnsi="Calibri"/>
        </w:rPr>
      </w:pPr>
      <w:r w:rsidRPr="00FE6413">
        <w:rPr>
          <w:rFonts w:ascii="Calibri" w:eastAsia="Times New Roman" w:hAnsi="Calibri"/>
          <w:i/>
          <w:color w:val="252525"/>
          <w:shd w:val="clear" w:color="auto" w:fill="FFFFFF"/>
        </w:rPr>
        <w:t>The NYSE Arca Oil Index, previously</w:t>
      </w:r>
      <w:r w:rsidRPr="00FE6413">
        <w:rPr>
          <w:rStyle w:val="apple-converted-space"/>
          <w:rFonts w:ascii="Calibri" w:eastAsia="Times New Roman" w:hAnsi="Calibri"/>
          <w:i/>
          <w:color w:val="252525"/>
          <w:shd w:val="clear" w:color="auto" w:fill="FFFFFF"/>
        </w:rPr>
        <w:t> </w:t>
      </w:r>
      <w:hyperlink r:id="rId9" w:tooltip="American Stock Exchange" w:history="1">
        <w:r w:rsidRPr="00FE6413">
          <w:rPr>
            <w:rStyle w:val="Hyperlink"/>
            <w:rFonts w:ascii="Calibri" w:eastAsia="Times New Roman" w:hAnsi="Calibri"/>
            <w:b/>
            <w:bCs/>
            <w:i/>
            <w:color w:val="0B0080"/>
            <w:shd w:val="clear" w:color="auto" w:fill="FFFFFF"/>
          </w:rPr>
          <w:t>AMEX</w:t>
        </w:r>
      </w:hyperlink>
      <w:r w:rsidRPr="00FE6413">
        <w:rPr>
          <w:rStyle w:val="apple-converted-space"/>
          <w:rFonts w:ascii="Calibri" w:eastAsia="Times New Roman" w:hAnsi="Calibri"/>
          <w:b/>
          <w:bCs/>
          <w:i/>
          <w:color w:val="252525"/>
          <w:shd w:val="clear" w:color="auto" w:fill="FFFFFF"/>
        </w:rPr>
        <w:t> </w:t>
      </w:r>
      <w:r w:rsidRPr="00FE6413">
        <w:rPr>
          <w:rFonts w:ascii="Calibri" w:eastAsia="Times New Roman" w:hAnsi="Calibri"/>
          <w:b/>
          <w:bCs/>
          <w:i/>
          <w:color w:val="252525"/>
          <w:shd w:val="clear" w:color="auto" w:fill="FFFFFF"/>
        </w:rPr>
        <w:t>Oil Index</w:t>
      </w:r>
      <w:r w:rsidRPr="00FE6413">
        <w:rPr>
          <w:rFonts w:ascii="Calibri" w:eastAsia="Times New Roman" w:hAnsi="Calibri"/>
          <w:i/>
          <w:color w:val="252525"/>
          <w:shd w:val="clear" w:color="auto" w:fill="FFFFFF"/>
        </w:rPr>
        <w:t>,</w:t>
      </w:r>
      <w:r w:rsidRPr="00FE6413">
        <w:rPr>
          <w:rStyle w:val="apple-converted-space"/>
          <w:rFonts w:ascii="Calibri" w:eastAsia="Times New Roman" w:hAnsi="Calibri"/>
          <w:i/>
          <w:color w:val="252525"/>
          <w:shd w:val="clear" w:color="auto" w:fill="FFFFFF"/>
        </w:rPr>
        <w:t> </w:t>
      </w:r>
      <w:hyperlink r:id="rId10" w:tooltip="Ticker symbol" w:history="1">
        <w:r w:rsidRPr="00FE6413">
          <w:rPr>
            <w:rStyle w:val="Hyperlink"/>
            <w:rFonts w:ascii="Calibri" w:eastAsia="Times New Roman" w:hAnsi="Calibri"/>
            <w:i/>
            <w:color w:val="0B0080"/>
            <w:shd w:val="clear" w:color="auto" w:fill="FFFFFF"/>
          </w:rPr>
          <w:t>ticker symbol</w:t>
        </w:r>
      </w:hyperlink>
      <w:r w:rsidRPr="00FE6413">
        <w:rPr>
          <w:rStyle w:val="apple-converted-space"/>
          <w:rFonts w:ascii="Calibri" w:eastAsia="Times New Roman" w:hAnsi="Calibri"/>
          <w:i/>
          <w:color w:val="252525"/>
          <w:shd w:val="clear" w:color="auto" w:fill="FFFFFF"/>
        </w:rPr>
        <w:t> </w:t>
      </w:r>
      <w:r w:rsidRPr="00FE6413">
        <w:rPr>
          <w:rFonts w:ascii="Calibri" w:eastAsia="Times New Roman" w:hAnsi="Calibri"/>
          <w:i/>
          <w:color w:val="252525"/>
          <w:shd w:val="clear" w:color="auto" w:fill="FFFFFF"/>
        </w:rPr>
        <w:t xml:space="preserve">XOI, is a price-weighted index of the leading companies involved in the exploration, production, and development of petroleum. It measures the performance of the oil industry through changes in the sum of the prices of component stocks. The index was developed with a base level of 125 as of August 27, 1984. </w:t>
      </w:r>
      <w:r w:rsidRPr="000E4BC3">
        <w:rPr>
          <w:rFonts w:ascii="Calibri" w:eastAsia="Times New Roman" w:hAnsi="Calibri"/>
          <w:color w:val="252525"/>
          <w:shd w:val="clear" w:color="auto" w:fill="FFFFFF"/>
        </w:rPr>
        <w:t>(from Wikipedia)</w:t>
      </w:r>
    </w:p>
    <w:p w14:paraId="20425E39" w14:textId="77777777" w:rsidR="00DF2CDE" w:rsidRPr="009F210A" w:rsidRDefault="00DF2CDE" w:rsidP="00DF2CDE">
      <w:pPr>
        <w:rPr>
          <w:rFonts w:ascii="Calibri" w:eastAsia="Times New Roman" w:hAnsi="Calibri" w:cs="Times New Roman"/>
        </w:rPr>
      </w:pPr>
    </w:p>
    <w:p w14:paraId="2D258634" w14:textId="77777777" w:rsidR="00DF2CDE" w:rsidRPr="000E4BC3" w:rsidRDefault="00DF2CDE" w:rsidP="00DF2CDE">
      <w:pPr>
        <w:pStyle w:val="NormalWeb"/>
        <w:shd w:val="clear" w:color="auto" w:fill="FFFFFF"/>
        <w:spacing w:line="270" w:lineRule="atLeast"/>
        <w:rPr>
          <w:rFonts w:ascii="Calibri" w:hAnsi="Calibri" w:cs="Arial"/>
          <w:color w:val="333333"/>
        </w:rPr>
      </w:pPr>
      <w:r w:rsidRPr="000E4BC3">
        <w:rPr>
          <w:rFonts w:ascii="Calibri" w:hAnsi="Calibri"/>
        </w:rPr>
        <w:t>PHLX Gold/Silver Sector Index: No issues, downloaded</w:t>
      </w:r>
      <w:r>
        <w:rPr>
          <w:rFonts w:ascii="Calibri" w:hAnsi="Calibri"/>
        </w:rPr>
        <w:t xml:space="preserve"> </w:t>
      </w:r>
      <w:r w:rsidRPr="000E4BC3">
        <w:rPr>
          <w:rFonts w:ascii="Calibri" w:hAnsi="Calibri"/>
        </w:rPr>
        <w:t xml:space="preserve">csv from </w:t>
      </w:r>
      <w:hyperlink r:id="rId11" w:history="1">
        <w:r w:rsidRPr="000E4BC3">
          <w:rPr>
            <w:rStyle w:val="Hyperlink"/>
            <w:rFonts w:ascii="Calibri" w:hAnsi="Calibri"/>
          </w:rPr>
          <w:t>https://www.quandl.com/data/YAHOO/INDEX_XAU-PHLX-Gold-Silver-Sector-Index</w:t>
        </w:r>
      </w:hyperlink>
      <w:r w:rsidRPr="00FE6413">
        <w:rPr>
          <w:rFonts w:ascii="Calibri" w:hAnsi="Calibri"/>
          <w:i/>
        </w:rPr>
        <w:t>T</w:t>
      </w:r>
      <w:r w:rsidRPr="00FE6413">
        <w:rPr>
          <w:rFonts w:ascii="Calibri" w:hAnsi="Calibri" w:cs="Arial"/>
          <w:i/>
          <w:color w:val="333333"/>
        </w:rPr>
        <w:t>he PHLX Gold/Silver Sector Index (XAU) is a capitalization-weighted index composed of companies involved in the gold or silver mining industry. The Index began on January 19, 1979 at a base value of 100.00; options commenced trading on December 19, 1983.</w:t>
      </w:r>
      <w:r w:rsidRPr="000E4BC3">
        <w:rPr>
          <w:rFonts w:ascii="Calibri" w:hAnsi="Calibri" w:cs="Arial"/>
          <w:color w:val="333333"/>
        </w:rPr>
        <w:t xml:space="preserve"> (from https://indexes.nasdaqomx.com/Index/Overview/XAU)</w:t>
      </w:r>
    </w:p>
    <w:p w14:paraId="139A3609" w14:textId="77777777" w:rsidR="00DF2CDE" w:rsidRPr="000E4BC3" w:rsidRDefault="00DF2CDE" w:rsidP="00DF2CDE">
      <w:pPr>
        <w:rPr>
          <w:rFonts w:ascii="Calibri" w:hAnsi="Calibri"/>
        </w:rPr>
      </w:pPr>
    </w:p>
    <w:p w14:paraId="1E17B324" w14:textId="77777777" w:rsidR="001E3125" w:rsidRDefault="001E3125"/>
    <w:sectPr w:rsidR="001E3125" w:rsidSect="00543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CDE"/>
    <w:rsid w:val="001E3125"/>
    <w:rsid w:val="005435BC"/>
    <w:rsid w:val="00DF2CDE"/>
    <w:rsid w:val="00FC4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1AB7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CDE"/>
    <w:rPr>
      <w:color w:val="0563C1" w:themeColor="hyperlink"/>
      <w:u w:val="single"/>
    </w:rPr>
  </w:style>
  <w:style w:type="character" w:customStyle="1" w:styleId="apple-converted-space">
    <w:name w:val="apple-converted-space"/>
    <w:basedOn w:val="DefaultParagraphFont"/>
    <w:rsid w:val="00DF2CDE"/>
  </w:style>
  <w:style w:type="paragraph" w:styleId="NormalWeb">
    <w:name w:val="Normal (Web)"/>
    <w:basedOn w:val="Normal"/>
    <w:uiPriority w:val="99"/>
    <w:semiHidden/>
    <w:unhideWhenUsed/>
    <w:rsid w:val="00DF2CD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quandl.com/data/YAHOO/INDEX_XAU-PHLX-Gold-Silver-Sector-Index"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fec.gov/pubrec/electionresults.shtml" TargetMode="External"/><Relationship Id="rId5" Type="http://schemas.openxmlformats.org/officeDocument/2006/relationships/hyperlink" Target="https://www.quandl.com/data/NASDAQOMX/BANK-NASDAQ-Bank-BANK" TargetMode="External"/><Relationship Id="rId6" Type="http://schemas.openxmlformats.org/officeDocument/2006/relationships/hyperlink" Target="https://www.quandl.com/data/NASDAQOMX/INDS-NASDAQ-Industrial-INDS" TargetMode="External"/><Relationship Id="rId7" Type="http://schemas.openxmlformats.org/officeDocument/2006/relationships/hyperlink" Target="https://www.quandl.com/data/NASDAQOMX/NBI-NASDAQ-Biotechnology-NBI" TargetMode="External"/><Relationship Id="rId8" Type="http://schemas.openxmlformats.org/officeDocument/2006/relationships/hyperlink" Target="https://www.quandl.com/data/YAHOO/INDEX_XOI-NYSE-AMEX-Oil-Index" TargetMode="External"/><Relationship Id="rId9" Type="http://schemas.openxmlformats.org/officeDocument/2006/relationships/hyperlink" Target="https://en.wikipedia.org/wiki/American_Stock_Exchange" TargetMode="External"/><Relationship Id="rId10" Type="http://schemas.openxmlformats.org/officeDocument/2006/relationships/hyperlink" Target="https://en.wikipedia.org/wiki/Ticker_symb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999</Words>
  <Characters>5700</Characters>
  <Application>Microsoft Macintosh Word</Application>
  <DocSecurity>0</DocSecurity>
  <Lines>47</Lines>
  <Paragraphs>13</Paragraphs>
  <ScaleCrop>false</ScaleCrop>
  <LinksUpToDate>false</LinksUpToDate>
  <CharactersWithSpaces>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2015-10-16T05:09:00Z</dcterms:created>
  <dcterms:modified xsi:type="dcterms:W3CDTF">2015-10-16T05:21:00Z</dcterms:modified>
</cp:coreProperties>
</file>