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5B5" w:rsidRPr="00132BFA" w:rsidRDefault="002A55B5" w:rsidP="002A55B5">
      <w:bookmarkStart w:id="0" w:name="_GoBack"/>
      <w:bookmarkEnd w:id="0"/>
      <w:r w:rsidRPr="00132BFA">
        <w:t>MATH 611</w:t>
      </w:r>
    </w:p>
    <w:p w:rsidR="002A55B5" w:rsidRPr="00132BFA" w:rsidRDefault="00132BFA" w:rsidP="002A55B5">
      <w:r w:rsidRPr="00132BFA">
        <w:t>Homework 3</w:t>
      </w:r>
    </w:p>
    <w:p w:rsidR="00132BFA" w:rsidRPr="00132BFA" w:rsidRDefault="00132BFA" w:rsidP="00132BFA">
      <w:pPr>
        <w:numPr>
          <w:ilvl w:val="0"/>
          <w:numId w:val="3"/>
        </w:numPr>
        <w:tabs>
          <w:tab w:val="left" w:pos="360"/>
        </w:tabs>
        <w:autoSpaceDE w:val="0"/>
        <w:autoSpaceDN w:val="0"/>
        <w:adjustRightInd w:val="0"/>
        <w:spacing w:after="0" w:line="240" w:lineRule="auto"/>
      </w:pPr>
      <w:r w:rsidRPr="00132BFA">
        <w:t>A classic Monte Carlo problem is estimating the value of π by randomly generating points in a unit square. Consider the following picture:</w:t>
      </w:r>
    </w:p>
    <w:p w:rsidR="00132BFA" w:rsidRPr="00132BFA" w:rsidRDefault="00132BFA" w:rsidP="00132BFA">
      <w:pPr>
        <w:tabs>
          <w:tab w:val="left" w:pos="360"/>
        </w:tabs>
        <w:autoSpaceDE w:val="0"/>
        <w:autoSpaceDN w:val="0"/>
        <w:adjustRightInd w:val="0"/>
        <w:spacing w:after="0" w:line="240" w:lineRule="auto"/>
      </w:pPr>
    </w:p>
    <w:p w:rsidR="00132BFA" w:rsidRPr="00132BFA" w:rsidRDefault="00132BFA" w:rsidP="00132BFA">
      <w:pPr>
        <w:tabs>
          <w:tab w:val="left" w:pos="360"/>
        </w:tabs>
        <w:autoSpaceDE w:val="0"/>
        <w:autoSpaceDN w:val="0"/>
        <w:adjustRightInd w:val="0"/>
        <w:spacing w:after="0" w:line="240" w:lineRule="auto"/>
        <w:rPr>
          <w:szCs w:val="20"/>
        </w:rPr>
      </w:pPr>
      <w:r w:rsidRPr="00132BFA">
        <w:rPr>
          <w:noProof/>
          <w:szCs w:val="20"/>
        </w:rPr>
        <mc:AlternateContent>
          <mc:Choice Requires="wpg">
            <w:drawing>
              <wp:anchor distT="0" distB="0" distL="114300" distR="114300" simplePos="0" relativeHeight="251658240" behindDoc="1" locked="0" layoutInCell="1" allowOverlap="1" wp14:anchorId="5CACA8F9" wp14:editId="66DB331E">
                <wp:simplePos x="0" y="0"/>
                <wp:positionH relativeFrom="column">
                  <wp:posOffset>1984375</wp:posOffset>
                </wp:positionH>
                <wp:positionV relativeFrom="paragraph">
                  <wp:posOffset>6985</wp:posOffset>
                </wp:positionV>
                <wp:extent cx="1381760" cy="1267460"/>
                <wp:effectExtent l="12700" t="6985" r="5715"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760" cy="1267460"/>
                          <a:chOff x="4925" y="8268"/>
                          <a:chExt cx="2176" cy="1996"/>
                        </a:xfrm>
                      </wpg:grpSpPr>
                      <wps:wsp>
                        <wps:cNvPr id="2" name="Oval 3"/>
                        <wps:cNvSpPr>
                          <a:spLocks noChangeArrowheads="1"/>
                        </wps:cNvSpPr>
                        <wps:spPr bwMode="auto">
                          <a:xfrm>
                            <a:off x="4941" y="8284"/>
                            <a:ext cx="2160" cy="19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Rectangle 4"/>
                        <wps:cNvSpPr>
                          <a:spLocks noChangeArrowheads="1"/>
                        </wps:cNvSpPr>
                        <wps:spPr bwMode="auto">
                          <a:xfrm>
                            <a:off x="4925" y="8268"/>
                            <a:ext cx="2176" cy="19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5B8552" id="Group 1" o:spid="_x0000_s1026" style="position:absolute;margin-left:156.25pt;margin-top:.55pt;width:108.8pt;height:99.8pt;z-index:-251658240" coordorigin="4925,8268" coordsize="2176,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">
                <v:oval id="Oval 3" o:spid="_x0000_s1027" style="position:absolute;left:4941;top:8284;width:216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rect id="Rectangle 4" o:spid="_x0000_s1028" style="position:absolute;left:4925;top:8268;width:2176;height:1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D7o8MA&#10;AADaAAAADwAAAGRycy9kb3ducmV2LnhtbESPQWvCQBSE7wX/w/IEb3VTi6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D7o8MAAADaAAAADwAAAAAAAAAAAAAAAACYAgAAZHJzL2Rv&#10;d25yZXYueG1sUEsFBgAAAAAEAAQA9QAAAIgDAAAAAA==&#10;" filled="f"/>
              </v:group>
            </w:pict>
          </mc:Fallback>
        </mc:AlternateContent>
      </w:r>
    </w:p>
    <w:p w:rsidR="00132BFA" w:rsidRPr="00132BFA" w:rsidRDefault="00132BFA" w:rsidP="00132BFA">
      <w:pPr>
        <w:tabs>
          <w:tab w:val="left" w:pos="360"/>
        </w:tabs>
        <w:autoSpaceDE w:val="0"/>
        <w:autoSpaceDN w:val="0"/>
        <w:adjustRightInd w:val="0"/>
        <w:spacing w:after="0" w:line="240" w:lineRule="auto"/>
      </w:pPr>
    </w:p>
    <w:p w:rsidR="00132BFA" w:rsidRPr="00132BFA" w:rsidRDefault="00132BFA" w:rsidP="00132BFA">
      <w:pPr>
        <w:tabs>
          <w:tab w:val="left" w:pos="360"/>
        </w:tabs>
        <w:autoSpaceDE w:val="0"/>
        <w:autoSpaceDN w:val="0"/>
        <w:adjustRightInd w:val="0"/>
        <w:spacing w:after="0" w:line="240" w:lineRule="auto"/>
      </w:pPr>
    </w:p>
    <w:p w:rsidR="00132BFA" w:rsidRPr="00132BFA" w:rsidRDefault="00132BFA" w:rsidP="00132BFA">
      <w:pPr>
        <w:tabs>
          <w:tab w:val="left" w:pos="360"/>
        </w:tabs>
        <w:autoSpaceDE w:val="0"/>
        <w:autoSpaceDN w:val="0"/>
        <w:adjustRightInd w:val="0"/>
        <w:spacing w:after="0" w:line="240" w:lineRule="auto"/>
      </w:pPr>
    </w:p>
    <w:p w:rsidR="00132BFA" w:rsidRPr="00132BFA" w:rsidRDefault="00132BFA" w:rsidP="00132BFA">
      <w:pPr>
        <w:tabs>
          <w:tab w:val="left" w:pos="360"/>
        </w:tabs>
        <w:autoSpaceDE w:val="0"/>
        <w:autoSpaceDN w:val="0"/>
        <w:adjustRightInd w:val="0"/>
        <w:spacing w:after="0" w:line="240" w:lineRule="auto"/>
      </w:pPr>
    </w:p>
    <w:p w:rsidR="00132BFA" w:rsidRPr="00132BFA" w:rsidRDefault="00132BFA" w:rsidP="00132BFA">
      <w:pPr>
        <w:tabs>
          <w:tab w:val="left" w:pos="360"/>
        </w:tabs>
        <w:autoSpaceDE w:val="0"/>
        <w:autoSpaceDN w:val="0"/>
        <w:adjustRightInd w:val="0"/>
        <w:spacing w:after="0" w:line="240" w:lineRule="auto"/>
      </w:pPr>
    </w:p>
    <w:p w:rsidR="00132BFA" w:rsidRPr="00132BFA" w:rsidRDefault="00132BFA" w:rsidP="00132BFA">
      <w:pPr>
        <w:tabs>
          <w:tab w:val="left" w:pos="360"/>
        </w:tabs>
        <w:autoSpaceDE w:val="0"/>
        <w:autoSpaceDN w:val="0"/>
        <w:adjustRightInd w:val="0"/>
        <w:spacing w:after="0" w:line="240" w:lineRule="auto"/>
      </w:pPr>
    </w:p>
    <w:p w:rsidR="00132BFA" w:rsidRPr="00132BFA" w:rsidRDefault="00132BFA" w:rsidP="00132BFA">
      <w:pPr>
        <w:tabs>
          <w:tab w:val="left" w:pos="360"/>
        </w:tabs>
        <w:autoSpaceDE w:val="0"/>
        <w:autoSpaceDN w:val="0"/>
        <w:adjustRightInd w:val="0"/>
        <w:spacing w:after="0" w:line="240" w:lineRule="auto"/>
      </w:pPr>
    </w:p>
    <w:p w:rsidR="005F2124" w:rsidRDefault="00132BFA" w:rsidP="00132BFA">
      <w:pPr>
        <w:tabs>
          <w:tab w:val="left" w:pos="360"/>
        </w:tabs>
        <w:autoSpaceDE w:val="0"/>
        <w:autoSpaceDN w:val="0"/>
        <w:adjustRightInd w:val="0"/>
        <w:spacing w:before="120" w:after="0" w:line="240" w:lineRule="auto"/>
        <w:ind w:left="720" w:hanging="720"/>
      </w:pPr>
      <w:r w:rsidRPr="00132BFA">
        <w:tab/>
      </w:r>
      <w:r w:rsidRPr="00132BFA">
        <w:tab/>
        <w:t>Suppose each side of the square has unit length, and thus the area of the square is one. Then the area of the circle is π /4. If we generate random uniform variables in the unit square, then the fraction of values that land in the circle will be approximately equal to the area of the circle. Use this procedure in R to estimate the value of π. Run your program 1000 times to obtain 1000 estimates of π. Evaluate the mean and variance of your estimates.  </w:t>
      </w:r>
    </w:p>
    <w:p w:rsidR="00132BFA" w:rsidRDefault="00132BFA" w:rsidP="00132BFA">
      <w:pPr>
        <w:tabs>
          <w:tab w:val="left" w:pos="360"/>
        </w:tabs>
        <w:autoSpaceDE w:val="0"/>
        <w:autoSpaceDN w:val="0"/>
        <w:adjustRightInd w:val="0"/>
        <w:spacing w:before="120" w:after="0" w:line="240" w:lineRule="auto"/>
        <w:ind w:left="720" w:hanging="720"/>
      </w:pPr>
    </w:p>
    <w:p w:rsidR="00F70CDF" w:rsidRDefault="00F70CDF" w:rsidP="00132BFA">
      <w:pPr>
        <w:pStyle w:val="ListParagraph"/>
        <w:numPr>
          <w:ilvl w:val="0"/>
          <w:numId w:val="3"/>
        </w:numPr>
        <w:tabs>
          <w:tab w:val="left" w:pos="360"/>
        </w:tabs>
        <w:autoSpaceDE w:val="0"/>
        <w:autoSpaceDN w:val="0"/>
        <w:adjustRightInd w:val="0"/>
        <w:spacing w:before="120" w:after="0" w:line="240" w:lineRule="auto"/>
      </w:pPr>
    </w:p>
    <w:p w:rsidR="00132BFA" w:rsidRDefault="00177E8E" w:rsidP="00F70CDF">
      <w:pPr>
        <w:pStyle w:val="ListParagraph"/>
        <w:numPr>
          <w:ilvl w:val="1"/>
          <w:numId w:val="3"/>
        </w:numPr>
        <w:tabs>
          <w:tab w:val="left" w:pos="360"/>
        </w:tabs>
        <w:autoSpaceDE w:val="0"/>
        <w:autoSpaceDN w:val="0"/>
        <w:adjustRightInd w:val="0"/>
        <w:spacing w:before="120" w:after="0" w:line="240" w:lineRule="auto"/>
      </w:pPr>
      <w:r>
        <w:t>Use Monte Carlo integration to evaluate the integral:</w:t>
      </w:r>
    </w:p>
    <w:p w:rsidR="00177E8E" w:rsidRPr="00177E8E" w:rsidRDefault="00800EE0" w:rsidP="00177E8E">
      <w:pPr>
        <w:pStyle w:val="ListParagraph"/>
        <w:tabs>
          <w:tab w:val="left" w:pos="360"/>
        </w:tabs>
        <w:autoSpaceDE w:val="0"/>
        <w:autoSpaceDN w:val="0"/>
        <w:adjustRightInd w:val="0"/>
        <w:spacing w:before="120" w:after="0" w:line="240" w:lineRule="auto"/>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-4x/3</m:t>
                  </m:r>
                </m:sup>
              </m:sSup>
            </m:e>
          </m:nary>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dx</m:t>
          </m:r>
        </m:oMath>
      </m:oMathPara>
    </w:p>
    <w:p w:rsidR="00177E8E" w:rsidRPr="00132BFA" w:rsidRDefault="00177E8E" w:rsidP="00F70CDF">
      <w:pPr>
        <w:pStyle w:val="ListParagraph"/>
        <w:numPr>
          <w:ilvl w:val="1"/>
          <w:numId w:val="3"/>
        </w:numPr>
        <w:tabs>
          <w:tab w:val="left" w:pos="360"/>
        </w:tabs>
        <w:autoSpaceDE w:val="0"/>
        <w:autoSpaceDN w:val="0"/>
        <w:adjustRightInd w:val="0"/>
        <w:spacing w:before="120" w:after="0" w:line="240" w:lineRule="auto"/>
      </w:pPr>
      <w:r>
        <w:t xml:space="preserve">Use a known probability distribution to analytically evaluate this integral and compare the exact value to the MC estimate. </w:t>
      </w:r>
    </w:p>
    <w:p w:rsidR="00132BFA" w:rsidRDefault="00132BFA" w:rsidP="001845E3"/>
    <w:p w:rsidR="001845E3" w:rsidRPr="00A9576C" w:rsidRDefault="001845E3" w:rsidP="001845E3">
      <w:pPr>
        <w:pStyle w:val="ListParagraph"/>
        <w:numPr>
          <w:ilvl w:val="0"/>
          <w:numId w:val="3"/>
        </w:numPr>
      </w:pPr>
      <w:proofErr w:type="gramStart"/>
      <w:r>
        <w:t xml:space="preserve">If </w:t>
      </w:r>
      <w:proofErr w:type="gramEnd"/>
      <m:oMath>
        <m:r>
          <w:rPr>
            <w:rFonts w:ascii="Cambria Math" w:hAnsi="Cambria Math"/>
          </w:rPr>
          <m:t>X~N(0,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rFonts w:eastAsiaTheme="minorEastAsia"/>
        </w:rPr>
        <w:t xml:space="preserve">, show both analytically and by using MC integration that </w:t>
      </w:r>
      <m:oMath>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+1</m:t>
                </m:r>
              </m:e>
            </m:rad>
          </m:den>
        </m:f>
      </m:oMath>
      <w:r>
        <w:rPr>
          <w:rFonts w:eastAsiaTheme="minorEastAsia"/>
        </w:rPr>
        <w:t xml:space="preserve">.  For the MC simulation, use the </w:t>
      </w:r>
      <w:proofErr w:type="gramStart"/>
      <w:r>
        <w:rPr>
          <w:rFonts w:eastAsiaTheme="minorEastAsia"/>
        </w:rPr>
        <w:t xml:space="preserve">value </w:t>
      </w:r>
      <w:proofErr w:type="gramEnd"/>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=4</m:t>
        </m:r>
      </m:oMath>
      <w:r>
        <w:rPr>
          <w:rFonts w:eastAsiaTheme="minorEastAsia"/>
        </w:rPr>
        <w:t>.</w:t>
      </w:r>
    </w:p>
    <w:p w:rsidR="00A9576C" w:rsidRDefault="00A9576C" w:rsidP="00A9576C">
      <w:pPr>
        <w:pStyle w:val="ListParagraph"/>
        <w:rPr>
          <w:rFonts w:eastAsiaTheme="minorEastAsia"/>
        </w:rPr>
      </w:pPr>
    </w:p>
    <w:p w:rsidR="00A9576C" w:rsidRPr="00A9576C" w:rsidRDefault="00A9576C" w:rsidP="00A9576C">
      <w:pPr>
        <w:pStyle w:val="ListParagraph"/>
        <w:numPr>
          <w:ilvl w:val="0"/>
          <w:numId w:val="3"/>
        </w:numPr>
      </w:pPr>
      <w:r>
        <w:rPr>
          <w:rFonts w:eastAsiaTheme="minorEastAsia"/>
        </w:rPr>
        <w:t>In the social mobility example discussed in class, show that all 3 states are recurrent.</w:t>
      </w:r>
    </w:p>
    <w:p w:rsidR="00A9576C" w:rsidRDefault="00A9576C" w:rsidP="00A9576C">
      <w:pPr>
        <w:pStyle w:val="ListParagraph"/>
      </w:pPr>
    </w:p>
    <w:p w:rsidR="00A9576C" w:rsidRPr="00132BFA" w:rsidRDefault="00A9576C" w:rsidP="00A9576C">
      <w:pPr>
        <w:pStyle w:val="ListParagraph"/>
        <w:numPr>
          <w:ilvl w:val="0"/>
          <w:numId w:val="3"/>
        </w:numPr>
      </w:pPr>
      <w:r>
        <w:t>Consider a gene composed by d subunits where d is some positive integer and each subunit is either normal or mutant in form.  Consider a cell with a gene composed of m mutant subunits and (d-m) normal subunits.  Before the cell divides into two daughter cells, the gene duplicates.  The corresponding gene of one of the daughter cells</w:t>
      </w:r>
      <w:r w:rsidR="006D2ADE">
        <w:t xml:space="preserve"> is composed of d units chosen at random from the 2m mutant subunits and the 2(d-m) normal subunits.  Suppose we follow a fixed line of descent from a given gene.  Let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6D2ADE">
        <w:rPr>
          <w:rFonts w:eastAsiaTheme="minorEastAsia"/>
        </w:rPr>
        <w:t xml:space="preserve"> be the number of mutant subunits initially present in the n</w:t>
      </w:r>
      <w:r w:rsidR="006D2ADE">
        <w:rPr>
          <w:rFonts w:eastAsiaTheme="minorEastAsia"/>
          <w:vertAlign w:val="superscript"/>
        </w:rPr>
        <w:t>th</w:t>
      </w:r>
      <w:r w:rsidR="006D2ADE">
        <w:rPr>
          <w:rFonts w:eastAsiaTheme="minorEastAsia"/>
        </w:rPr>
        <w:t xml:space="preserve"> descendant gene.  </w:t>
      </w:r>
      <w:proofErr w:type="gramStart"/>
      <w:r w:rsidR="006D2ADE">
        <w:rPr>
          <w:rFonts w:eastAsiaTheme="minorEastAsia"/>
        </w:rPr>
        <w:t xml:space="preserve">Then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D2ADE">
        <w:rPr>
          <w:rFonts w:eastAsiaTheme="minorEastAsia"/>
        </w:rPr>
        <w:t xml:space="preserve">, n≥0 is a Markov chain.  Define the state space and transition probability </w:t>
      </w:r>
      <m:oMath>
        <m:r>
          <w:rPr>
            <w:rFonts w:ascii="Cambria Math" w:eastAsiaTheme="minorEastAsia" w:hAnsi="Cambria Math"/>
          </w:rPr>
          <m:t>P(x,y)</m:t>
        </m:r>
      </m:oMath>
      <w:r w:rsidR="006D2ADE">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D2ADE">
        <w:rPr>
          <w:rFonts w:eastAsiaTheme="minorEastAsia"/>
        </w:rPr>
        <w:t xml:space="preserve"> and show that d is an absorbing state for this chain.</w:t>
      </w:r>
    </w:p>
    <w:sectPr w:rsidR="00A9576C" w:rsidRPr="00132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14E57"/>
    <w:multiLevelType w:val="hybridMultilevel"/>
    <w:tmpl w:val="32E60BDE"/>
    <w:lvl w:ilvl="0" w:tplc="000F0409">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62471302"/>
    <w:multiLevelType w:val="hybridMultilevel"/>
    <w:tmpl w:val="FC468CDA"/>
    <w:lvl w:ilvl="0" w:tplc="98C080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00A70BE"/>
    <w:multiLevelType w:val="hybridMultilevel"/>
    <w:tmpl w:val="640ED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6B6"/>
    <w:rsid w:val="000026E4"/>
    <w:rsid w:val="00006C7A"/>
    <w:rsid w:val="000077A1"/>
    <w:rsid w:val="0004390A"/>
    <w:rsid w:val="00047AD7"/>
    <w:rsid w:val="00052FD0"/>
    <w:rsid w:val="000605F0"/>
    <w:rsid w:val="00065E8B"/>
    <w:rsid w:val="00073DB5"/>
    <w:rsid w:val="0008305D"/>
    <w:rsid w:val="00095E27"/>
    <w:rsid w:val="000A6FEF"/>
    <w:rsid w:val="000B23C1"/>
    <w:rsid w:val="000C2B1A"/>
    <w:rsid w:val="000C32B4"/>
    <w:rsid w:val="000C7137"/>
    <w:rsid w:val="000D720B"/>
    <w:rsid w:val="000D7BAD"/>
    <w:rsid w:val="000E6818"/>
    <w:rsid w:val="000F09F2"/>
    <w:rsid w:val="00102E66"/>
    <w:rsid w:val="0012669E"/>
    <w:rsid w:val="0013011E"/>
    <w:rsid w:val="001301FE"/>
    <w:rsid w:val="00132BFA"/>
    <w:rsid w:val="001348F7"/>
    <w:rsid w:val="00145FFC"/>
    <w:rsid w:val="00164487"/>
    <w:rsid w:val="001708BE"/>
    <w:rsid w:val="00177E8E"/>
    <w:rsid w:val="001845E3"/>
    <w:rsid w:val="001A2B3E"/>
    <w:rsid w:val="001B1842"/>
    <w:rsid w:val="001B7948"/>
    <w:rsid w:val="001C048A"/>
    <w:rsid w:val="001D0FB2"/>
    <w:rsid w:val="001E4DA1"/>
    <w:rsid w:val="001F33DA"/>
    <w:rsid w:val="0021059C"/>
    <w:rsid w:val="00217B7C"/>
    <w:rsid w:val="00222CE7"/>
    <w:rsid w:val="00222D5C"/>
    <w:rsid w:val="00230CD0"/>
    <w:rsid w:val="00236B94"/>
    <w:rsid w:val="002539EE"/>
    <w:rsid w:val="0025662B"/>
    <w:rsid w:val="00263596"/>
    <w:rsid w:val="00265BD5"/>
    <w:rsid w:val="0026739A"/>
    <w:rsid w:val="00276A88"/>
    <w:rsid w:val="002805C1"/>
    <w:rsid w:val="00280D22"/>
    <w:rsid w:val="002956AA"/>
    <w:rsid w:val="00297770"/>
    <w:rsid w:val="002A55B5"/>
    <w:rsid w:val="002B5A9C"/>
    <w:rsid w:val="002C0C64"/>
    <w:rsid w:val="002C43AE"/>
    <w:rsid w:val="002C6718"/>
    <w:rsid w:val="002D14A5"/>
    <w:rsid w:val="002D1740"/>
    <w:rsid w:val="002E3C60"/>
    <w:rsid w:val="00300F60"/>
    <w:rsid w:val="00301DB5"/>
    <w:rsid w:val="00315670"/>
    <w:rsid w:val="00321905"/>
    <w:rsid w:val="00336734"/>
    <w:rsid w:val="00337AE4"/>
    <w:rsid w:val="003449D2"/>
    <w:rsid w:val="00347425"/>
    <w:rsid w:val="00350662"/>
    <w:rsid w:val="0037091E"/>
    <w:rsid w:val="003837AD"/>
    <w:rsid w:val="0039065C"/>
    <w:rsid w:val="0039406D"/>
    <w:rsid w:val="003A0FDB"/>
    <w:rsid w:val="003A2282"/>
    <w:rsid w:val="003B27C6"/>
    <w:rsid w:val="003D12A4"/>
    <w:rsid w:val="003E0E70"/>
    <w:rsid w:val="003E0E77"/>
    <w:rsid w:val="003F3D56"/>
    <w:rsid w:val="003F4135"/>
    <w:rsid w:val="00414599"/>
    <w:rsid w:val="00416488"/>
    <w:rsid w:val="00417EFF"/>
    <w:rsid w:val="00421143"/>
    <w:rsid w:val="00421A9C"/>
    <w:rsid w:val="00427EE2"/>
    <w:rsid w:val="0043352F"/>
    <w:rsid w:val="00465D10"/>
    <w:rsid w:val="004751CB"/>
    <w:rsid w:val="0047594F"/>
    <w:rsid w:val="004769AA"/>
    <w:rsid w:val="00480634"/>
    <w:rsid w:val="00494482"/>
    <w:rsid w:val="0049627A"/>
    <w:rsid w:val="004D47E5"/>
    <w:rsid w:val="004D6B33"/>
    <w:rsid w:val="004D6CD5"/>
    <w:rsid w:val="004F4155"/>
    <w:rsid w:val="0050657C"/>
    <w:rsid w:val="00520DDB"/>
    <w:rsid w:val="00543683"/>
    <w:rsid w:val="00543DC4"/>
    <w:rsid w:val="00547F55"/>
    <w:rsid w:val="00552A9E"/>
    <w:rsid w:val="0055379C"/>
    <w:rsid w:val="00590BB0"/>
    <w:rsid w:val="00592A91"/>
    <w:rsid w:val="00597874"/>
    <w:rsid w:val="005B6E05"/>
    <w:rsid w:val="005D21E2"/>
    <w:rsid w:val="005E64C7"/>
    <w:rsid w:val="005F2124"/>
    <w:rsid w:val="00600807"/>
    <w:rsid w:val="00601374"/>
    <w:rsid w:val="00605FB0"/>
    <w:rsid w:val="006314F6"/>
    <w:rsid w:val="00635575"/>
    <w:rsid w:val="006370A4"/>
    <w:rsid w:val="00653A4E"/>
    <w:rsid w:val="0065464C"/>
    <w:rsid w:val="006554FE"/>
    <w:rsid w:val="006555FA"/>
    <w:rsid w:val="00667336"/>
    <w:rsid w:val="006817E2"/>
    <w:rsid w:val="00693D21"/>
    <w:rsid w:val="006C1F75"/>
    <w:rsid w:val="006D2ADE"/>
    <w:rsid w:val="006E3017"/>
    <w:rsid w:val="007002AF"/>
    <w:rsid w:val="00706A0F"/>
    <w:rsid w:val="007076D8"/>
    <w:rsid w:val="007239B6"/>
    <w:rsid w:val="007311FA"/>
    <w:rsid w:val="0074072E"/>
    <w:rsid w:val="00750B6E"/>
    <w:rsid w:val="00752C53"/>
    <w:rsid w:val="00771C49"/>
    <w:rsid w:val="00773DD7"/>
    <w:rsid w:val="00776072"/>
    <w:rsid w:val="007822A0"/>
    <w:rsid w:val="00783FBC"/>
    <w:rsid w:val="00787EB6"/>
    <w:rsid w:val="007A3945"/>
    <w:rsid w:val="007A3E30"/>
    <w:rsid w:val="007C6293"/>
    <w:rsid w:val="007C76E2"/>
    <w:rsid w:val="007C7BF8"/>
    <w:rsid w:val="007E0366"/>
    <w:rsid w:val="007E1907"/>
    <w:rsid w:val="007E5659"/>
    <w:rsid w:val="007F1BBA"/>
    <w:rsid w:val="007F27DC"/>
    <w:rsid w:val="007F28FB"/>
    <w:rsid w:val="007F554B"/>
    <w:rsid w:val="007F7221"/>
    <w:rsid w:val="00800EE0"/>
    <w:rsid w:val="008010A6"/>
    <w:rsid w:val="0081166B"/>
    <w:rsid w:val="008179BE"/>
    <w:rsid w:val="00817B80"/>
    <w:rsid w:val="00820BF1"/>
    <w:rsid w:val="008405AE"/>
    <w:rsid w:val="0084277D"/>
    <w:rsid w:val="00851F29"/>
    <w:rsid w:val="0086112A"/>
    <w:rsid w:val="008624B3"/>
    <w:rsid w:val="0088478A"/>
    <w:rsid w:val="00886EC8"/>
    <w:rsid w:val="008A4F74"/>
    <w:rsid w:val="008A598C"/>
    <w:rsid w:val="008B1D7E"/>
    <w:rsid w:val="008B3A07"/>
    <w:rsid w:val="008B7B52"/>
    <w:rsid w:val="008C0F75"/>
    <w:rsid w:val="008C7E62"/>
    <w:rsid w:val="008D4B77"/>
    <w:rsid w:val="008E4225"/>
    <w:rsid w:val="00903491"/>
    <w:rsid w:val="00903E97"/>
    <w:rsid w:val="00904DA3"/>
    <w:rsid w:val="00905A08"/>
    <w:rsid w:val="00906B45"/>
    <w:rsid w:val="009147F3"/>
    <w:rsid w:val="00914DCC"/>
    <w:rsid w:val="00916463"/>
    <w:rsid w:val="00916B12"/>
    <w:rsid w:val="00917942"/>
    <w:rsid w:val="00927A3F"/>
    <w:rsid w:val="0093207A"/>
    <w:rsid w:val="00941720"/>
    <w:rsid w:val="00941E43"/>
    <w:rsid w:val="00966A56"/>
    <w:rsid w:val="0097492A"/>
    <w:rsid w:val="0098196C"/>
    <w:rsid w:val="00986CAF"/>
    <w:rsid w:val="009A471E"/>
    <w:rsid w:val="009A6145"/>
    <w:rsid w:val="009B318A"/>
    <w:rsid w:val="009D2AB0"/>
    <w:rsid w:val="009D59C6"/>
    <w:rsid w:val="009D5C7A"/>
    <w:rsid w:val="009E07FC"/>
    <w:rsid w:val="009E24FD"/>
    <w:rsid w:val="009E4E3A"/>
    <w:rsid w:val="009E7033"/>
    <w:rsid w:val="009F21BF"/>
    <w:rsid w:val="009F72E2"/>
    <w:rsid w:val="00A24947"/>
    <w:rsid w:val="00A317A2"/>
    <w:rsid w:val="00A41BA4"/>
    <w:rsid w:val="00A543DD"/>
    <w:rsid w:val="00A556F1"/>
    <w:rsid w:val="00A57ACE"/>
    <w:rsid w:val="00A75501"/>
    <w:rsid w:val="00A8307D"/>
    <w:rsid w:val="00A860FE"/>
    <w:rsid w:val="00A94FE6"/>
    <w:rsid w:val="00A9576C"/>
    <w:rsid w:val="00AA19D6"/>
    <w:rsid w:val="00AB57EA"/>
    <w:rsid w:val="00AC6A5F"/>
    <w:rsid w:val="00AD0516"/>
    <w:rsid w:val="00AD3590"/>
    <w:rsid w:val="00AD471D"/>
    <w:rsid w:val="00AD7DC3"/>
    <w:rsid w:val="00AE7D67"/>
    <w:rsid w:val="00AF36FC"/>
    <w:rsid w:val="00AF46B6"/>
    <w:rsid w:val="00B03FB8"/>
    <w:rsid w:val="00B0445C"/>
    <w:rsid w:val="00B04858"/>
    <w:rsid w:val="00B15972"/>
    <w:rsid w:val="00B16C9B"/>
    <w:rsid w:val="00B20DED"/>
    <w:rsid w:val="00B2763C"/>
    <w:rsid w:val="00B32A1B"/>
    <w:rsid w:val="00B330D3"/>
    <w:rsid w:val="00B57823"/>
    <w:rsid w:val="00B641B4"/>
    <w:rsid w:val="00B72892"/>
    <w:rsid w:val="00B760EC"/>
    <w:rsid w:val="00B84AD9"/>
    <w:rsid w:val="00B84EB5"/>
    <w:rsid w:val="00B917DF"/>
    <w:rsid w:val="00BB2A71"/>
    <w:rsid w:val="00BB3C3E"/>
    <w:rsid w:val="00BC7350"/>
    <w:rsid w:val="00BF1B31"/>
    <w:rsid w:val="00BF241A"/>
    <w:rsid w:val="00C00DEE"/>
    <w:rsid w:val="00C2401D"/>
    <w:rsid w:val="00C24A91"/>
    <w:rsid w:val="00C3449A"/>
    <w:rsid w:val="00C35BF4"/>
    <w:rsid w:val="00C461D9"/>
    <w:rsid w:val="00C47AF6"/>
    <w:rsid w:val="00C66A53"/>
    <w:rsid w:val="00C87417"/>
    <w:rsid w:val="00C87498"/>
    <w:rsid w:val="00C930B0"/>
    <w:rsid w:val="00CA0069"/>
    <w:rsid w:val="00CA5336"/>
    <w:rsid w:val="00CC05D9"/>
    <w:rsid w:val="00CD7F62"/>
    <w:rsid w:val="00CF0E93"/>
    <w:rsid w:val="00CF1C85"/>
    <w:rsid w:val="00CF47A6"/>
    <w:rsid w:val="00D24C54"/>
    <w:rsid w:val="00D318B0"/>
    <w:rsid w:val="00D35071"/>
    <w:rsid w:val="00D40A8F"/>
    <w:rsid w:val="00D45461"/>
    <w:rsid w:val="00D503EC"/>
    <w:rsid w:val="00D60A27"/>
    <w:rsid w:val="00D7043E"/>
    <w:rsid w:val="00D70443"/>
    <w:rsid w:val="00D71BD5"/>
    <w:rsid w:val="00D73FBB"/>
    <w:rsid w:val="00D74956"/>
    <w:rsid w:val="00D74FA4"/>
    <w:rsid w:val="00D75BB1"/>
    <w:rsid w:val="00D86321"/>
    <w:rsid w:val="00D904AC"/>
    <w:rsid w:val="00D92B8A"/>
    <w:rsid w:val="00DA225D"/>
    <w:rsid w:val="00DA3FAF"/>
    <w:rsid w:val="00DC36DE"/>
    <w:rsid w:val="00E01C5F"/>
    <w:rsid w:val="00E045B5"/>
    <w:rsid w:val="00E07661"/>
    <w:rsid w:val="00E20A19"/>
    <w:rsid w:val="00E215A3"/>
    <w:rsid w:val="00E22280"/>
    <w:rsid w:val="00E31CED"/>
    <w:rsid w:val="00E37BBA"/>
    <w:rsid w:val="00E53227"/>
    <w:rsid w:val="00E563D2"/>
    <w:rsid w:val="00E60C2B"/>
    <w:rsid w:val="00E627EE"/>
    <w:rsid w:val="00E655E8"/>
    <w:rsid w:val="00E721FB"/>
    <w:rsid w:val="00E726EF"/>
    <w:rsid w:val="00E82C86"/>
    <w:rsid w:val="00EB44FE"/>
    <w:rsid w:val="00EE3487"/>
    <w:rsid w:val="00EF1252"/>
    <w:rsid w:val="00F012D0"/>
    <w:rsid w:val="00F0757F"/>
    <w:rsid w:val="00F10C4D"/>
    <w:rsid w:val="00F21A52"/>
    <w:rsid w:val="00F25209"/>
    <w:rsid w:val="00F3073A"/>
    <w:rsid w:val="00F30DF3"/>
    <w:rsid w:val="00F364B7"/>
    <w:rsid w:val="00F55A87"/>
    <w:rsid w:val="00F64BBD"/>
    <w:rsid w:val="00F703B6"/>
    <w:rsid w:val="00F70CDF"/>
    <w:rsid w:val="00F75B14"/>
    <w:rsid w:val="00F81FBD"/>
    <w:rsid w:val="00F9651D"/>
    <w:rsid w:val="00F96A4F"/>
    <w:rsid w:val="00F97F4B"/>
    <w:rsid w:val="00FA0751"/>
    <w:rsid w:val="00FC6EAD"/>
    <w:rsid w:val="00FC76F9"/>
    <w:rsid w:val="00FD368B"/>
    <w:rsid w:val="00FE331F"/>
    <w:rsid w:val="00FE3C20"/>
    <w:rsid w:val="00FE3EA3"/>
    <w:rsid w:val="00FE4801"/>
    <w:rsid w:val="00FE7096"/>
    <w:rsid w:val="00FF540C"/>
    <w:rsid w:val="00FF6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DC70C3-6C46-41C9-9515-4134BA398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5B5"/>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5B5"/>
    <w:pPr>
      <w:ind w:left="720"/>
      <w:contextualSpacing/>
    </w:pPr>
  </w:style>
  <w:style w:type="character" w:styleId="PlaceholderText">
    <w:name w:val="Placeholder Text"/>
    <w:basedOn w:val="DefaultParagraphFont"/>
    <w:uiPriority w:val="99"/>
    <w:semiHidden/>
    <w:rsid w:val="002A55B5"/>
    <w:rPr>
      <w:color w:val="808080"/>
    </w:rPr>
  </w:style>
  <w:style w:type="paragraph" w:styleId="BalloonText">
    <w:name w:val="Balloon Text"/>
    <w:basedOn w:val="Normal"/>
    <w:link w:val="BalloonTextChar"/>
    <w:uiPriority w:val="99"/>
    <w:semiHidden/>
    <w:unhideWhenUsed/>
    <w:rsid w:val="002A5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5B5"/>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85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Rantou, Elena</dc:creator>
  <cp:lastModifiedBy>Administrator</cp:lastModifiedBy>
  <cp:revision>2</cp:revision>
  <dcterms:created xsi:type="dcterms:W3CDTF">2016-09-13T14:22:00Z</dcterms:created>
  <dcterms:modified xsi:type="dcterms:W3CDTF">2016-09-13T14:22:00Z</dcterms:modified>
</cp:coreProperties>
</file>