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Data Quality Report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Name : </w:t>
      </w:r>
      <w:r w:rsidDel="00000000" w:rsidR="00000000" w:rsidRPr="00000000">
        <w:rPr>
          <w:sz w:val="24"/>
          <w:szCs w:val="24"/>
          <w:rtl w:val="0"/>
        </w:rPr>
        <w:t xml:space="preserve">Covid - 19 Infant Growth Analysis and Prediction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Data Quality Report summarizes potential issues in the Infant Development dataset and provides resolution strategies.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Data Quality Issues : 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86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Quality 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Resolution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Infant Development Dataset (CSV)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Missing values in numeric attributes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Impute missing values with column means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Infant Development Dataset (CSV)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Missing values in categorical 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Fill missing values with most frequent value (mode)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Infant Development Dataset (CSV)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Different scales across numerical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Consider normalization/standardization if needed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Infant Development Dataset (CSV)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 dataset size may limit model generalization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data augmentation, cross-validation, or advanced models like TabPFN</w:t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