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dzdo8nx3b964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Final Project Report - Covid - 19 Infant Growth Analysis and Prediction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o8neic42v4t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Introduction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ofokpzcwnfl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1.1 Project Overview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focuses on building machine learning models to predict </w:t>
      </w:r>
      <w:r w:rsidDel="00000000" w:rsidR="00000000" w:rsidRPr="00000000">
        <w:rPr>
          <w:b w:val="1"/>
          <w:rtl w:val="0"/>
        </w:rPr>
        <w:t xml:space="preserve">infant developmental outcomes</w:t>
      </w:r>
      <w:r w:rsidDel="00000000" w:rsidR="00000000" w:rsidRPr="00000000">
        <w:rPr>
          <w:rtl w:val="0"/>
        </w:rPr>
        <w:t xml:space="preserve"> based on features such as age, height, weight, speech scores, and period. The project demonstrates an end-to-end machine learning pipeline, from raw data preprocessing to model deployment via a Flask web application.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dg63dey1bpf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1.2 Objectives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Achieve </w:t>
      </w:r>
      <w:r w:rsidDel="00000000" w:rsidR="00000000" w:rsidRPr="00000000">
        <w:rPr>
          <w:b w:val="1"/>
          <w:rtl w:val="0"/>
        </w:rPr>
        <w:t xml:space="preserve">&gt;100% validation accuracy</w:t>
      </w:r>
      <w:r w:rsidDel="00000000" w:rsidR="00000000" w:rsidRPr="00000000">
        <w:rPr>
          <w:rtl w:val="0"/>
        </w:rPr>
        <w:t xml:space="preserve"> on infant development classification.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 a Flask web application (with ngrok) for real-time predictions.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 the complete ML life-cycle, covering preprocessing, model development, optimization, and deployment.</w:t>
        <w:br w:type="textWrapping"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l5aiwe4q5k2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2. Project Initialization and Planning Phase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gf0xw67epj4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 Define Problem Statement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Early identification of developmental patterns in infants is essential for timely intervention. Manual evaluation is time-consuming and error-prone. This project automates </w:t>
      </w:r>
      <w:r w:rsidDel="00000000" w:rsidR="00000000" w:rsidRPr="00000000">
        <w:rPr>
          <w:b w:val="1"/>
          <w:rtl w:val="0"/>
        </w:rPr>
        <w:t xml:space="preserve">infant development classification</w:t>
      </w:r>
      <w:r w:rsidDel="00000000" w:rsidR="00000000" w:rsidRPr="00000000">
        <w:rPr>
          <w:rtl w:val="0"/>
        </w:rPr>
        <w:t xml:space="preserve">, enabling faster and more consistent predictions.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hbuo1c535o6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 Project Proposal (Proposed Solution)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Handle missing values using </w:t>
      </w:r>
      <w:r w:rsidDel="00000000" w:rsidR="00000000" w:rsidRPr="00000000">
        <w:rPr>
          <w:b w:val="1"/>
          <w:rtl w:val="0"/>
        </w:rPr>
        <w:t xml:space="preserve">mean imputation</w:t>
      </w:r>
      <w:r w:rsidDel="00000000" w:rsidR="00000000" w:rsidRPr="00000000">
        <w:rPr>
          <w:rtl w:val="0"/>
        </w:rPr>
        <w:t xml:space="preserve"> (numeric) and </w:t>
      </w:r>
      <w:r w:rsidDel="00000000" w:rsidR="00000000" w:rsidRPr="00000000">
        <w:rPr>
          <w:b w:val="1"/>
          <w:rtl w:val="0"/>
        </w:rPr>
        <w:t xml:space="preserve">mode imputation</w:t>
      </w:r>
      <w:r w:rsidDel="00000000" w:rsidR="00000000" w:rsidRPr="00000000">
        <w:rPr>
          <w:rtl w:val="0"/>
        </w:rPr>
        <w:t xml:space="preserve"> (categorical).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Encode categorical features and target labels with </w:t>
      </w:r>
      <w:r w:rsidDel="00000000" w:rsidR="00000000" w:rsidRPr="00000000">
        <w:rPr>
          <w:b w:val="1"/>
          <w:rtl w:val="0"/>
        </w:rPr>
        <w:t xml:space="preserve">LabelEncoder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Train multiple machine learning models (</w:t>
      </w:r>
      <w:r w:rsidDel="00000000" w:rsidR="00000000" w:rsidRPr="00000000">
        <w:rPr>
          <w:b w:val="1"/>
          <w:rtl w:val="0"/>
        </w:rPr>
        <w:t xml:space="preserve">TabPFNClassifier, XGBClassifier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Evaluate models using </w:t>
      </w:r>
      <w:r w:rsidDel="00000000" w:rsidR="00000000" w:rsidRPr="00000000">
        <w:rPr>
          <w:b w:val="1"/>
          <w:rtl w:val="0"/>
        </w:rPr>
        <w:t xml:space="preserve">accuracy, confusion matrix, and classification reports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 the best-performing model with </w:t>
      </w:r>
      <w:r w:rsidDel="00000000" w:rsidR="00000000" w:rsidRPr="00000000">
        <w:rPr>
          <w:b w:val="1"/>
          <w:rtl w:val="0"/>
        </w:rPr>
        <w:t xml:space="preserve">Flask + ngrok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x3hnzihm8sd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2.3 Initial Project Planning</w:t>
      </w:r>
    </w:p>
    <w:tbl>
      <w:tblPr>
        <w:tblStyle w:val="Table1"/>
        <w:tblW w:w="6210.0" w:type="dxa"/>
        <w:jc w:val="left"/>
        <w:tblLayout w:type="fixed"/>
        <w:tblLook w:val="0600"/>
      </w:tblPr>
      <w:tblGrid>
        <w:gridCol w:w="1235"/>
        <w:gridCol w:w="3845"/>
        <w:gridCol w:w="1130"/>
        <w:tblGridChange w:id="0">
          <w:tblGrid>
            <w:gridCol w:w="1235"/>
            <w:gridCol w:w="3845"/>
            <w:gridCol w:w="113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Milestone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Deliverable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Timeline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M1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Data acquisition &amp; preprocessing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M2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Baseline model (Logistic Regression)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M3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Advanced models (TabPFN, XGB)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M4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Deployment &amp; report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kg105e3jkyc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3. Data Collection and Pre-processing Phase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1un181s73tl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Data Collection Plan &amp; Raw Data Sources Identified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Source: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infant_development_dataset.csv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Split:</w:t>
      </w:r>
      <w:r w:rsidDel="00000000" w:rsidR="00000000" w:rsidRPr="00000000">
        <w:rPr>
          <w:rtl w:val="0"/>
        </w:rPr>
        <w:t xml:space="preserve"> 75% Training / 25% Testing</w:t>
        <w:br w:type="textWrapping"/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37xf480clyb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 Data Quality Report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dataset</w:t>
      </w:r>
      <w:r w:rsidDel="00000000" w:rsidR="00000000" w:rsidRPr="00000000">
        <w:rPr>
          <w:rtl w:val="0"/>
        </w:rPr>
        <w:t xml:space="preserve"> contains multiple infant attributes (age, height, weight, speech scores, milestone score, period).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Missing values:</w:t>
      </w:r>
      <w:r w:rsidDel="00000000" w:rsidR="00000000" w:rsidRPr="00000000">
        <w:rPr>
          <w:rtl w:val="0"/>
        </w:rPr>
        <w:t xml:space="preserve"> Handled using column mean (numeric) and mode (categorical).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Different feature scales:</w:t>
      </w:r>
      <w:r w:rsidDel="00000000" w:rsidR="00000000" w:rsidRPr="00000000">
        <w:rPr>
          <w:rtl w:val="0"/>
        </w:rPr>
        <w:t xml:space="preserve"> Considered for normalization (though models like TabPFN/XGB handle it well).</w:t>
        <w:br w:type="textWrapping"/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uqn6uytu3hm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3.3 Data Pre-processing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Imputed missing values.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Applied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LabelEncoder</w:t>
      </w:r>
      <w:r w:rsidDel="00000000" w:rsidR="00000000" w:rsidRPr="00000000">
        <w:rPr>
          <w:rtl w:val="0"/>
        </w:rPr>
        <w:t xml:space="preserve"> for target labels and categorical feature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period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Split the dataset into train/test sets.</w:t>
        <w:br w:type="textWrapping"/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5gs4ymh1s2y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4. Model Development Phase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x9287fz84gf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4.1 Model Selection Report</w:t>
      </w:r>
    </w:p>
    <w:tbl>
      <w:tblPr>
        <w:tblStyle w:val="Table2"/>
        <w:tblW w:w="9360.0" w:type="dxa"/>
        <w:jc w:val="left"/>
        <w:tblLayout w:type="fixed"/>
        <w:tblLook w:val="0600"/>
      </w:tblPr>
      <w:tblGrid>
        <w:gridCol w:w="2381.3084112149536"/>
        <w:gridCol w:w="4480.747663551402"/>
        <w:gridCol w:w="2497.9439252336447"/>
        <w:tblGridChange w:id="0">
          <w:tblGrid>
            <w:gridCol w:w="2381.3084112149536"/>
            <w:gridCol w:w="4480.747663551402"/>
            <w:gridCol w:w="2497.9439252336447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Validation Accuracy (%)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TabPFNClassifier (A)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Transformer-based neural network for tabular data.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~100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XGBClassifier (B)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Gradient boosting decision tree ensemble.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~98.7</w:t>
            </w:r>
          </w:p>
        </w:tc>
      </w:tr>
    </w:tbl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Final Selection:</w:t>
      </w:r>
      <w:r w:rsidDel="00000000" w:rsidR="00000000" w:rsidRPr="00000000">
        <w:rPr>
          <w:rtl w:val="0"/>
        </w:rPr>
        <w:t xml:space="preserve"> TabPFNClassifier – chosen for its superior accuracy and balanced performance.</w:t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y3wdvd274eu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4.2 Model Training, Validation &amp; Evaluation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Logistic Regression, TabPFNClassifier, and XGBClassifier were trained.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Validation showed </w:t>
      </w:r>
      <w:r w:rsidDel="00000000" w:rsidR="00000000" w:rsidRPr="00000000">
        <w:rPr>
          <w:b w:val="1"/>
          <w:rtl w:val="0"/>
        </w:rPr>
        <w:t xml:space="preserve">TabPFNClassifier</w:t>
      </w:r>
      <w:r w:rsidDel="00000000" w:rsidR="00000000" w:rsidRPr="00000000">
        <w:rPr>
          <w:rtl w:val="0"/>
        </w:rPr>
        <w:t xml:space="preserve"> outperformed other models.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Classification Report (TabPFN):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Precision/Recall/F1 ≈ 1 across classes.</w:t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1ai9c83zks9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5. Model Optimisation and Tuning Phase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x43b5o7m6ex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5.1 Tuning Documentation</w:t>
      </w:r>
    </w:p>
    <w:p w:rsidR="00000000" w:rsidDel="00000000" w:rsidP="00000000" w:rsidRDefault="00000000" w:rsidRPr="00000000" w14:paraId="0000004C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TabPFNClassifier:</w:t>
      </w:r>
      <w:r w:rsidDel="00000000" w:rsidR="00000000" w:rsidRPr="00000000">
        <w:rPr>
          <w:rtl w:val="0"/>
        </w:rPr>
        <w:t xml:space="preserve"> Minimal hyperparameter tuning (pre-trained).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XGBClassifier:</w:t>
      </w:r>
      <w:r w:rsidDel="00000000" w:rsidR="00000000" w:rsidRPr="00000000">
        <w:rPr>
          <w:rtl w:val="0"/>
        </w:rPr>
        <w:t xml:space="preserve"> Estimators, learning rate, max depth, subsampling.</w:t>
        <w:br w:type="textWrapping"/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s5xkksyn29n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5.2 Final Model Selection Justification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TabPFNClassifier achieved the highest validation accuracy (~100%).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Minimal overfitting (train ≈ 100%, validation ≈ 100%).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Balanced recall across all infant developmental outcomes.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Deployment-ready for real-time predictions.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3881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197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4516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184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52925" cy="75438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81675" cy="760095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60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213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2103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632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054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483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610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0sm6yvi9ack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6. Results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t9pm0tbllsb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6.1 Evaluation Metrics</w:t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XGBClassifier: Accuracy ≈ 98.7%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TabPFNClassifier: Accuracy ≈ 100%</w:t>
        <w:br w:type="textWrapping"/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Confusion matrix showed balanced predictions across infant classes.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niewx7m62ep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6.2 Deployment Output Screenshots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Example 1: Infant with higher speech score → </w:t>
      </w:r>
      <w:r w:rsidDel="00000000" w:rsidR="00000000" w:rsidRPr="00000000">
        <w:rPr>
          <w:b w:val="1"/>
          <w:rtl w:val="0"/>
        </w:rPr>
        <w:t xml:space="preserve">Normal Development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Example 2: Infant with below-average growth → </w:t>
      </w:r>
      <w:r w:rsidDel="00000000" w:rsidR="00000000" w:rsidRPr="00000000">
        <w:rPr>
          <w:b w:val="1"/>
          <w:rtl w:val="0"/>
        </w:rPr>
        <w:t xml:space="preserve">At-Risk Development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Example 3: Infant with delayed speech → </w:t>
      </w:r>
      <w:r w:rsidDel="00000000" w:rsidR="00000000" w:rsidRPr="00000000">
        <w:rPr>
          <w:b w:val="1"/>
          <w:rtl w:val="0"/>
        </w:rPr>
        <w:t xml:space="preserve">Delayed Development</w:t>
        <w:br w:type="textWrapping"/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701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482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179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f6mmjw4ept0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7. Advantages &amp; Disadvantages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Advantages:</w:t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High accuracy (~100%) on test data.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Balanced predictions across classes.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TabPFNClassifier requires minimal preprocessing and tuning.</w:t>
        <w:br w:type="textWrapping"/>
      </w:r>
    </w:p>
    <w:p w:rsidR="00000000" w:rsidDel="00000000" w:rsidP="00000000" w:rsidRDefault="00000000" w:rsidRPr="00000000" w14:paraId="0000007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Disadvantages: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Dataset size is small – limits generalization.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Some imbalance in class distribution remains.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Interpretability lower compared to decision trees.</w:t>
        <w:br w:type="textWrapping"/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bqq9676z4w1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8. Conclusion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project successfully built an end-to-end </w:t>
      </w:r>
      <w:r w:rsidDel="00000000" w:rsidR="00000000" w:rsidRPr="00000000">
        <w:rPr>
          <w:b w:val="1"/>
          <w:rtl w:val="0"/>
        </w:rPr>
        <w:t xml:space="preserve">Infant Development Prediction system</w:t>
      </w:r>
      <w:r w:rsidDel="00000000" w:rsidR="00000000" w:rsidRPr="00000000">
        <w:rPr>
          <w:rtl w:val="0"/>
        </w:rPr>
        <w:t xml:space="preserve">. Using TabPFNClassifier, the system achieved ~100% validation accuracy and was deployed via a Flask web app for real-time predictions.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v30fbd5k1ct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9. Future Scope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Extend to deep learning models (e.g., TabTransformer, BERT for tabular data).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Collect larger dataset for better generalization.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 on cloud platforms for integration with healthcare systems.</w:t>
        <w:br w:type="textWrapping"/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r737928bj7v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10. Appendix</w:t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qr1ryy7ow8z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10.1 Source Code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Source code includes preprocessing scripts, model training, evaluation, and Flask app.</w:t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z603guf6jav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10.2 GitHub &amp; Project Demo Link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GitHub: </w:t>
      </w:r>
      <w:r w:rsidDel="00000000" w:rsidR="00000000" w:rsidRPr="00000000">
        <w:rPr>
          <w:i w:val="1"/>
          <w:rtl w:val="0"/>
        </w:rPr>
        <w:t xml:space="preserve">(https://github.com/arigasaicharanreddy/Covid---19-Infant-Growth-Analysis-and-Prediction)</w:t>
        <w:br w:type="textWrapping"/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3.png"/><Relationship Id="rId21" Type="http://schemas.openxmlformats.org/officeDocument/2006/relationships/image" Target="media/image15.png"/><Relationship Id="rId24" Type="http://schemas.openxmlformats.org/officeDocument/2006/relationships/image" Target="media/image2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9.png"/><Relationship Id="rId25" Type="http://schemas.openxmlformats.org/officeDocument/2006/relationships/image" Target="media/image2.png"/><Relationship Id="rId28" Type="http://schemas.openxmlformats.org/officeDocument/2006/relationships/image" Target="media/image18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12.png"/><Relationship Id="rId7" Type="http://schemas.openxmlformats.org/officeDocument/2006/relationships/image" Target="media/image23.png"/><Relationship Id="rId8" Type="http://schemas.openxmlformats.org/officeDocument/2006/relationships/image" Target="media/image21.png"/><Relationship Id="rId30" Type="http://schemas.openxmlformats.org/officeDocument/2006/relationships/image" Target="media/image16.png"/><Relationship Id="rId11" Type="http://schemas.openxmlformats.org/officeDocument/2006/relationships/image" Target="media/image8.png"/><Relationship Id="rId10" Type="http://schemas.openxmlformats.org/officeDocument/2006/relationships/image" Target="media/image19.png"/><Relationship Id="rId13" Type="http://schemas.openxmlformats.org/officeDocument/2006/relationships/image" Target="media/image20.png"/><Relationship Id="rId12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24.png"/><Relationship Id="rId17" Type="http://schemas.openxmlformats.org/officeDocument/2006/relationships/image" Target="media/image10.png"/><Relationship Id="rId16" Type="http://schemas.openxmlformats.org/officeDocument/2006/relationships/image" Target="media/image17.png"/><Relationship Id="rId19" Type="http://schemas.openxmlformats.org/officeDocument/2006/relationships/image" Target="media/image13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