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 Model Training Code, Model Validation and Evaluation Report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Name:</w:t>
      </w:r>
      <w:r w:rsidDel="00000000" w:rsidR="00000000" w:rsidRPr="00000000">
        <w:rPr>
          <w:sz w:val="24"/>
          <w:szCs w:val="24"/>
          <w:rtl w:val="0"/>
        </w:rPr>
        <w:t xml:space="preserve"> COVID-19 Chest X-Ray Image Classification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b0yh8f2ml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Split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 set: 80% of images (from train folder)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Validation set: 20% of images (subset of train using ImageDataGenerator)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set: Separate test folder used for unbiased evaluation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v6144g8b0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Models Trained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CNN approache were explored: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1:</w:t>
      </w:r>
      <w:r w:rsidDel="00000000" w:rsidR="00000000" w:rsidRPr="00000000">
        <w:rPr>
          <w:rtl w:val="0"/>
        </w:rPr>
        <w:t xml:space="preserve"> Pretrained </w:t>
      </w:r>
      <w:r w:rsidDel="00000000" w:rsidR="00000000" w:rsidRPr="00000000">
        <w:rPr>
          <w:b w:val="1"/>
          <w:rtl w:val="0"/>
        </w:rPr>
        <w:t xml:space="preserve">VGG16</w:t>
      </w:r>
      <w:r w:rsidDel="00000000" w:rsidR="00000000" w:rsidRPr="00000000">
        <w:rPr>
          <w:rtl w:val="0"/>
        </w:rPr>
        <w:t xml:space="preserve"> (transfer learning) with custom dense layers for classification.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Model Training Code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Validation and Evaluation Report : 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95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Training and Validation Metrics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- A : VGG - 16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Achieved high accuracy by leveraging pretrained ImageNet weights. Fine-tuned dense layers to adapt to chest X-ray dataset.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847850" cy="2540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847850" cy="889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8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847850" cy="482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