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6D5A1" w14:textId="77777777" w:rsidR="00AD5667" w:rsidRDefault="00AD288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l1sc2q84xeay" w:colFirst="0" w:colLast="0"/>
      <w:bookmarkEnd w:id="0"/>
      <w:r>
        <w:rPr>
          <w:b/>
          <w:sz w:val="34"/>
          <w:szCs w:val="34"/>
        </w:rPr>
        <w:t>Final Project Report – Crime Video Frame Classification</w:t>
      </w:r>
    </w:p>
    <w:p w14:paraId="331E78ED" w14:textId="77777777" w:rsidR="00AD5667" w:rsidRDefault="00AD288F">
      <w:r>
        <w:pict w14:anchorId="508B27CF">
          <v:rect id="_x0000_i1025" style="width:0;height:1.5pt" o:hralign="center" o:hrstd="t" o:hr="t" fillcolor="#a0a0a0" stroked="f"/>
        </w:pict>
      </w:r>
    </w:p>
    <w:p w14:paraId="3311E441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f6qjagczzky8" w:colFirst="0" w:colLast="0"/>
      <w:bookmarkEnd w:id="1"/>
      <w:r>
        <w:rPr>
          <w:b/>
          <w:color w:val="000000"/>
          <w:sz w:val="26"/>
          <w:szCs w:val="26"/>
        </w:rPr>
        <w:t>1. Introduction</w:t>
      </w:r>
    </w:p>
    <w:p w14:paraId="506E6861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cxda4lc9m17i" w:colFirst="0" w:colLast="0"/>
      <w:bookmarkEnd w:id="2"/>
      <w:r>
        <w:rPr>
          <w:b/>
          <w:color w:val="000000"/>
          <w:sz w:val="22"/>
          <w:szCs w:val="22"/>
        </w:rPr>
        <w:t>1.1 Project Overview</w:t>
      </w:r>
    </w:p>
    <w:p w14:paraId="36A7381E" w14:textId="77777777" w:rsidR="00AD5667" w:rsidRDefault="00AD288F">
      <w:pPr>
        <w:spacing w:before="240" w:after="240"/>
      </w:pPr>
      <w:r>
        <w:t>Develop a computer‑vision model that classifies video frames into 14 crime‑related categories (e.g., Robbery, Assault) to support real‑time surveillance analytics.</w:t>
      </w:r>
    </w:p>
    <w:p w14:paraId="4820996F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tkg8qgaox56k" w:colFirst="0" w:colLast="0"/>
      <w:bookmarkEnd w:id="3"/>
      <w:r>
        <w:rPr>
          <w:b/>
          <w:color w:val="000000"/>
          <w:sz w:val="22"/>
          <w:szCs w:val="22"/>
        </w:rPr>
        <w:t>1.2 Objectives</w:t>
      </w:r>
    </w:p>
    <w:p w14:paraId="25AB1C8E" w14:textId="77777777" w:rsidR="00AD5667" w:rsidRDefault="00AD288F">
      <w:pPr>
        <w:spacing w:before="240" w:after="240"/>
      </w:pPr>
      <w:r>
        <w:t>* Achieve &gt;90 % validation accuracy on the UCF‑Crime image dataset.</w:t>
      </w:r>
      <w:r>
        <w:br/>
        <w:t xml:space="preserve"> * Deploy a lightweight Flask web‑service (with </w:t>
      </w:r>
      <w:proofErr w:type="spellStart"/>
      <w:r>
        <w:t>ngrok</w:t>
      </w:r>
      <w:proofErr w:type="spellEnd"/>
      <w:r>
        <w:t>) for on‑device inference.</w:t>
      </w:r>
      <w:r>
        <w:br/>
        <w:t xml:space="preserve"> * Document the complete ML life‑cycle from problem definition to deployment.</w:t>
      </w:r>
    </w:p>
    <w:p w14:paraId="30733646" w14:textId="77777777" w:rsidR="00AD5667" w:rsidRDefault="00AD288F">
      <w:r>
        <w:pict w14:anchorId="058311FC">
          <v:rect id="_x0000_i1026" style="width:0;height:1.5pt" o:hralign="center" o:hrstd="t" o:hr="t" fillcolor="#a0a0a0" stroked="f"/>
        </w:pict>
      </w:r>
    </w:p>
    <w:p w14:paraId="4EF5E83B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uxmsoexyn4kf" w:colFirst="0" w:colLast="0"/>
      <w:bookmarkEnd w:id="4"/>
      <w:r>
        <w:rPr>
          <w:b/>
          <w:color w:val="000000"/>
          <w:sz w:val="26"/>
          <w:szCs w:val="26"/>
        </w:rPr>
        <w:t>2. Project Initialization and Planning Phase</w:t>
      </w:r>
    </w:p>
    <w:p w14:paraId="4ADB003E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922xkz17gvly" w:colFirst="0" w:colLast="0"/>
      <w:bookmarkEnd w:id="5"/>
      <w:r>
        <w:rPr>
          <w:b/>
          <w:color w:val="000000"/>
          <w:sz w:val="22"/>
          <w:szCs w:val="22"/>
        </w:rPr>
        <w:t>2.1 Define Problem Statement</w:t>
      </w:r>
    </w:p>
    <w:p w14:paraId="4EA51813" w14:textId="77777777" w:rsidR="00AD5667" w:rsidRDefault="00AD288F">
      <w:pPr>
        <w:spacing w:before="240" w:after="240"/>
      </w:pPr>
      <w:r>
        <w:t>Manual CCTV monitoring is error‑prone and labour‑intensive. An automated classifier that flags suspicious activity reduces response time and operator fatigue.</w:t>
      </w:r>
    </w:p>
    <w:p w14:paraId="2E996AAB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i5m1b7mctcic" w:colFirst="0" w:colLast="0"/>
      <w:bookmarkEnd w:id="6"/>
      <w:r>
        <w:rPr>
          <w:b/>
          <w:color w:val="000000"/>
          <w:sz w:val="22"/>
          <w:szCs w:val="22"/>
        </w:rPr>
        <w:t>2.2 Project Proposal (Proposed Solution)</w:t>
      </w:r>
    </w:p>
    <w:p w14:paraId="4E9DECD3" w14:textId="77777777" w:rsidR="00AD5667" w:rsidRDefault="00AD288F">
      <w:pPr>
        <w:spacing w:before="240" w:after="240"/>
      </w:pPr>
      <w:r>
        <w:t>* Leverage transfer‑learning (DenseNet121) to reduce training time.</w:t>
      </w:r>
      <w:r>
        <w:br/>
        <w:t xml:space="preserve"> * Fine‑tune the last convolutional block for domain adaptation.</w:t>
      </w:r>
      <w:r>
        <w:br/>
        <w:t xml:space="preserve"> * Expose predictions via REST API for easy integration.</w:t>
      </w:r>
    </w:p>
    <w:p w14:paraId="1B93382A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k9vbrtgb26sy" w:colFirst="0" w:colLast="0"/>
      <w:bookmarkEnd w:id="7"/>
      <w:r>
        <w:rPr>
          <w:b/>
          <w:color w:val="000000"/>
          <w:sz w:val="22"/>
          <w:szCs w:val="22"/>
        </w:rPr>
        <w:t>2.3 Initial Project Planning</w:t>
      </w:r>
    </w:p>
    <w:tbl>
      <w:tblPr>
        <w:tblStyle w:val="a"/>
        <w:tblW w:w="49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2600"/>
        <w:gridCol w:w="1130"/>
      </w:tblGrid>
      <w:tr w:rsidR="00AD5667" w14:paraId="412FD463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711B" w14:textId="77777777" w:rsidR="00AD5667" w:rsidRDefault="00AD288F">
            <w:pPr>
              <w:jc w:val="center"/>
            </w:pPr>
            <w:r>
              <w:rPr>
                <w:b/>
              </w:rPr>
              <w:t>Milestone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0E72" w14:textId="77777777" w:rsidR="00AD5667" w:rsidRDefault="00AD288F">
            <w:pPr>
              <w:jc w:val="center"/>
            </w:pPr>
            <w:r>
              <w:rPr>
                <w:b/>
              </w:rPr>
              <w:t>Deliverable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C26" w14:textId="77777777" w:rsidR="00AD5667" w:rsidRDefault="00AD288F">
            <w:pPr>
              <w:jc w:val="center"/>
            </w:pPr>
            <w:r>
              <w:rPr>
                <w:b/>
              </w:rPr>
              <w:t>Timeline</w:t>
            </w:r>
          </w:p>
        </w:tc>
      </w:tr>
      <w:tr w:rsidR="00AD5667" w14:paraId="364B9993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B7D9" w14:textId="77777777" w:rsidR="00AD5667" w:rsidRDefault="00AD288F">
            <w:r>
              <w:t>M1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F086" w14:textId="77777777" w:rsidR="00AD5667" w:rsidRDefault="00AD288F">
            <w:r>
              <w:t>Data acquisition &amp; EDA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825B6" w14:textId="77777777" w:rsidR="00AD5667" w:rsidRDefault="00AD288F">
            <w:r>
              <w:t>1day</w:t>
            </w:r>
          </w:p>
        </w:tc>
      </w:tr>
      <w:tr w:rsidR="00AD5667" w14:paraId="66B8F926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69CF" w14:textId="77777777" w:rsidR="00AD5667" w:rsidRDefault="00AD288F">
            <w:r>
              <w:t>M2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CFAA" w14:textId="77777777" w:rsidR="00AD5667" w:rsidRDefault="00AD288F">
            <w:r>
              <w:t>Baseline model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D7FB4" w14:textId="77777777" w:rsidR="00AD5667" w:rsidRDefault="00AD288F">
            <w:r>
              <w:t>1 day</w:t>
            </w:r>
          </w:p>
        </w:tc>
      </w:tr>
      <w:tr w:rsidR="00AD5667" w14:paraId="57C7E141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220F" w14:textId="77777777" w:rsidR="00AD5667" w:rsidRDefault="00AD288F">
            <w:r>
              <w:t>M3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691EF" w14:textId="77777777" w:rsidR="00AD5667" w:rsidRDefault="00AD288F">
            <w:r>
              <w:t>Hyper‑parameter tuning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5AAA" w14:textId="77777777" w:rsidR="00AD5667" w:rsidRDefault="00AD288F">
            <w:r>
              <w:t xml:space="preserve">2 </w:t>
            </w:r>
            <w:proofErr w:type="gramStart"/>
            <w:r>
              <w:t>day</w:t>
            </w:r>
            <w:proofErr w:type="gramEnd"/>
          </w:p>
        </w:tc>
      </w:tr>
      <w:tr w:rsidR="00AD5667" w14:paraId="0DC969A6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6EFB" w14:textId="77777777" w:rsidR="00AD5667" w:rsidRDefault="00AD288F">
            <w:r>
              <w:t>M4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4A08" w14:textId="77777777" w:rsidR="00AD5667" w:rsidRDefault="00AD288F">
            <w:r>
              <w:t>Deployment &amp; report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BED3F" w14:textId="77777777" w:rsidR="00AD5667" w:rsidRDefault="00AD288F">
            <w:r>
              <w:t>2 days</w:t>
            </w:r>
          </w:p>
        </w:tc>
      </w:tr>
    </w:tbl>
    <w:p w14:paraId="02E6BE08" w14:textId="77777777" w:rsidR="00AD5667" w:rsidRDefault="00AD288F">
      <w:r>
        <w:pict w14:anchorId="1055A599">
          <v:rect id="_x0000_i1027" style="width:0;height:1.5pt" o:hralign="center" o:hrstd="t" o:hr="t" fillcolor="#a0a0a0" stroked="f"/>
        </w:pict>
      </w:r>
    </w:p>
    <w:p w14:paraId="6914D946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85zxh1bm6jzq" w:colFirst="0" w:colLast="0"/>
      <w:bookmarkEnd w:id="8"/>
      <w:r>
        <w:rPr>
          <w:b/>
          <w:color w:val="000000"/>
          <w:sz w:val="26"/>
          <w:szCs w:val="26"/>
        </w:rPr>
        <w:t>3. Data Collection and Pre‑processing Phase</w:t>
      </w:r>
    </w:p>
    <w:p w14:paraId="5FE03E41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t99yz7lhx5f7" w:colFirst="0" w:colLast="0"/>
      <w:bookmarkEnd w:id="9"/>
      <w:r>
        <w:rPr>
          <w:b/>
          <w:color w:val="000000"/>
          <w:sz w:val="22"/>
          <w:szCs w:val="22"/>
        </w:rPr>
        <w:lastRenderedPageBreak/>
        <w:t>3.1 Data Collection Plan &amp; Raw Data Sources Identified</w:t>
      </w:r>
    </w:p>
    <w:p w14:paraId="38C11CB4" w14:textId="77777777" w:rsidR="00AD5667" w:rsidRDefault="00AD288F">
      <w:pPr>
        <w:spacing w:before="240" w:after="240"/>
      </w:pPr>
      <w:r>
        <w:t xml:space="preserve">* Source: </w:t>
      </w:r>
      <w:r>
        <w:rPr>
          <w:b/>
        </w:rPr>
        <w:t>UCF‑Crime</w:t>
      </w:r>
      <w:r>
        <w:t xml:space="preserve"> public dataset (extracted key‑frames).</w:t>
      </w:r>
      <w:r>
        <w:br/>
        <w:t xml:space="preserve"> * Split: 80 % Train / 20 % Test provided; internal 20 % of training reserved for validation.</w:t>
      </w:r>
    </w:p>
    <w:p w14:paraId="6376FE1B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igrj1h18a3ls" w:colFirst="0" w:colLast="0"/>
      <w:bookmarkEnd w:id="10"/>
      <w:r>
        <w:rPr>
          <w:b/>
          <w:color w:val="000000"/>
          <w:sz w:val="22"/>
          <w:szCs w:val="22"/>
        </w:rPr>
        <w:t>3.2 Data Quality Report</w:t>
      </w:r>
    </w:p>
    <w:p w14:paraId="66FF2E0B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* ≈ </w:t>
      </w:r>
      <w:r>
        <w:rPr>
          <w:b/>
        </w:rPr>
        <w:t>{{train}}</w:t>
      </w:r>
      <w:r>
        <w:t xml:space="preserve"> training images across 14 folders.</w:t>
      </w:r>
      <w:r>
        <w:br/>
        <w:t xml:space="preserve"> * Class imbalance observed – additional weighted metrics reported.</w:t>
      </w:r>
      <w:r>
        <w:br/>
        <w:t xml:space="preserve"> * No corrupt / unreadable files after MD5 check.</w:t>
      </w:r>
    </w:p>
    <w:p w14:paraId="66964CD6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7ipqomqgbq3y" w:colFirst="0" w:colLast="0"/>
      <w:bookmarkEnd w:id="11"/>
      <w:r>
        <w:rPr>
          <w:b/>
          <w:color w:val="000000"/>
          <w:sz w:val="22"/>
          <w:szCs w:val="22"/>
        </w:rPr>
        <w:t>3.3 Data Pre‑processing</w:t>
      </w:r>
    </w:p>
    <w:p w14:paraId="2F0E9CB6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>* Resize→64×64, RGB.</w:t>
      </w:r>
      <w:r>
        <w:rPr>
          <w:rFonts w:ascii="Arial Unicode MS" w:eastAsia="Arial Unicode MS" w:hAnsi="Arial Unicode MS" w:cs="Arial Unicode MS"/>
        </w:rPr>
        <w:br/>
        <w:t xml:space="preserve"> * </w:t>
      </w:r>
      <w:proofErr w:type="gramStart"/>
      <w:r>
        <w:rPr>
          <w:rFonts w:ascii="Roboto Mono" w:eastAsia="Roboto Mono" w:hAnsi="Roboto Mono" w:cs="Roboto Mono"/>
          <w:color w:val="188038"/>
        </w:rPr>
        <w:t>Rescaling(</w:t>
      </w:r>
      <w:proofErr w:type="gramEnd"/>
      <w:r>
        <w:rPr>
          <w:rFonts w:ascii="Roboto Mono" w:eastAsia="Roboto Mono" w:hAnsi="Roboto Mono" w:cs="Roboto Mono"/>
          <w:color w:val="188038"/>
        </w:rPr>
        <w:t>1/255)</w:t>
      </w:r>
      <w:r>
        <w:t xml:space="preserve"> normalisation.</w:t>
      </w:r>
      <w:r>
        <w:br/>
        <w:t xml:space="preserve"> * Shuffling with seed 12 to ensure reproducibility.</w:t>
      </w:r>
    </w:p>
    <w:p w14:paraId="5E9ECC54" w14:textId="77777777" w:rsidR="00AD5667" w:rsidRDefault="00AD288F">
      <w:r>
        <w:pict w14:anchorId="40BEA923">
          <v:rect id="_x0000_i1028" style="width:0;height:1.5pt" o:hralign="center" o:hrstd="t" o:hr="t" fillcolor="#a0a0a0" stroked="f"/>
        </w:pict>
      </w:r>
    </w:p>
    <w:p w14:paraId="0D11A708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e2h98l55li6x" w:colFirst="0" w:colLast="0"/>
      <w:bookmarkEnd w:id="12"/>
      <w:r>
        <w:rPr>
          <w:b/>
          <w:color w:val="000000"/>
          <w:sz w:val="26"/>
          <w:szCs w:val="26"/>
        </w:rPr>
        <w:t>4. Model Development Phase</w:t>
      </w:r>
    </w:p>
    <w:p w14:paraId="7941A2B0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4.1 Model Selection Report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976"/>
        <w:gridCol w:w="1453"/>
        <w:gridCol w:w="1453"/>
      </w:tblGrid>
      <w:tr w:rsidR="00AD5667" w14:paraId="50023452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3066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Candidate Backbone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99A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Trainable Layers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E13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Params (M)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2DD5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Val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Acc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(%)</w:t>
            </w:r>
          </w:p>
        </w:tc>
      </w:tr>
      <w:tr w:rsidR="00AD5667" w14:paraId="173B8AA4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E160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Baseline (A) DenseNet121 (frozen)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6454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D271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7.88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107F" w14:textId="32DD4B5B" w:rsidR="00AD5667" w:rsidRDefault="00361327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88</w:t>
            </w:r>
            <w:r w:rsidR="00AD288F">
              <w:rPr>
                <w:b/>
                <w:color w:val="000000"/>
                <w:sz w:val="22"/>
                <w:szCs w:val="22"/>
              </w:rPr>
              <w:t>.38</w:t>
            </w:r>
          </w:p>
        </w:tc>
      </w:tr>
      <w:tr w:rsidR="00AD5667" w14:paraId="2E881B92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796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Fine-tuned (B) DenseNet121 (last block)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B391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8B0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8.99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8514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91.3</w:t>
            </w:r>
          </w:p>
        </w:tc>
      </w:tr>
      <w:tr w:rsidR="00AD5667" w14:paraId="0C321028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67892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Custom CNN (C) 4‑conv custom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C4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5ECB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5628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82.4</w:t>
            </w:r>
          </w:p>
        </w:tc>
      </w:tr>
      <w:tr w:rsidR="00AD5667" w14:paraId="271F9181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76EA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EfficientNetB0 (D) frozen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8EB8A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E2C8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bookmarkStart w:id="13" w:name="_lzhy5yvdbitc" w:colFirst="0" w:colLast="0"/>
            <w:bookmarkEnd w:id="13"/>
            <w:r>
              <w:rPr>
                <w:b/>
                <w:color w:val="000000"/>
                <w:sz w:val="22"/>
                <w:szCs w:val="22"/>
              </w:rPr>
              <w:t>5.38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8B75E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bookmarkStart w:id="14" w:name="_afeuvvaynht3" w:colFirst="0" w:colLast="0"/>
            <w:bookmarkEnd w:id="14"/>
            <w:r>
              <w:rPr>
                <w:b/>
                <w:color w:val="000000"/>
                <w:sz w:val="22"/>
                <w:szCs w:val="22"/>
              </w:rPr>
              <w:t>87.4</w:t>
            </w:r>
          </w:p>
        </w:tc>
      </w:tr>
    </w:tbl>
    <w:p w14:paraId="011DBB30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u52rcdmeo73q" w:colFirst="0" w:colLast="0"/>
      <w:bookmarkEnd w:id="15"/>
      <w:r>
        <w:rPr>
          <w:b/>
          <w:color w:val="000000"/>
          <w:sz w:val="22"/>
          <w:szCs w:val="22"/>
        </w:rPr>
        <w:t>4.2 Initial Model Training Code, Validation &amp; Evaluation</w:t>
      </w:r>
    </w:p>
    <w:p w14:paraId="6CA2D230" w14:textId="77777777" w:rsidR="00AD5667" w:rsidRDefault="00AD288F">
      <w:pPr>
        <w:spacing w:before="240" w:after="240"/>
      </w:pPr>
      <w:r>
        <w:t xml:space="preserve">Refer to </w:t>
      </w:r>
      <w:r>
        <w:rPr>
          <w:i/>
        </w:rPr>
        <w:t>src/train.py</w:t>
      </w:r>
      <w:r>
        <w:t xml:space="preserve"> – key excerpt shown below:</w:t>
      </w:r>
    </w:p>
    <w:p w14:paraId="3D666CA8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6D6B7349" wp14:editId="4E32B3FA">
            <wp:extent cx="5731200" cy="520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Validation Accuracy curve stabilised after epoch 3 (see table 4‑1).</w:t>
      </w:r>
    </w:p>
    <w:p w14:paraId="1D6339BB" w14:textId="77777777" w:rsidR="00AD5667" w:rsidRDefault="00AD288F">
      <w:r>
        <w:pict w14:anchorId="0A2F4C6C">
          <v:rect id="_x0000_i1029" style="width:0;height:1.5pt" o:hralign="center" o:hrstd="t" o:hr="t" fillcolor="#a0a0a0" stroked="f"/>
        </w:pict>
      </w:r>
    </w:p>
    <w:p w14:paraId="02AA8677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db3pfjl7hei3" w:colFirst="0" w:colLast="0"/>
      <w:bookmarkEnd w:id="16"/>
      <w:r>
        <w:rPr>
          <w:b/>
          <w:color w:val="000000"/>
          <w:sz w:val="26"/>
          <w:szCs w:val="26"/>
        </w:rPr>
        <w:t>5. Model Optimisation and Tuning Phase</w:t>
      </w:r>
    </w:p>
    <w:p w14:paraId="62F53A4D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jegxwku2n6mr" w:colFirst="0" w:colLast="0"/>
      <w:bookmarkEnd w:id="17"/>
      <w:r>
        <w:rPr>
          <w:b/>
          <w:color w:val="000000"/>
          <w:sz w:val="22"/>
          <w:szCs w:val="22"/>
        </w:rPr>
        <w:lastRenderedPageBreak/>
        <w:t>5.1 Tuning Documentation</w:t>
      </w:r>
    </w:p>
    <w:p w14:paraId="74CA8938" w14:textId="77777777" w:rsidR="00AD5667" w:rsidRDefault="00AD288F">
      <w:pPr>
        <w:spacing w:before="240" w:after="240"/>
      </w:pPr>
      <w:r>
        <w:t>* Hyper‑parameters explored: learning‑rate, batch‑size, drop‑out, dense width, unfreeze depth, cosine LR decay, epoch budget.</w:t>
      </w:r>
      <w:r>
        <w:br/>
        <w:t xml:space="preserve"> * </w:t>
      </w:r>
      <w:proofErr w:type="spellStart"/>
      <w:r>
        <w:t>Optuna</w:t>
      </w:r>
      <w:proofErr w:type="spellEnd"/>
      <w:r>
        <w:t xml:space="preserve"> grid yielded best combo at LR 3e‑5, batch 128, drop‑out 0.2, dense widths 256‑512‑1024, unfreeze 1 block, epochs 10.</w:t>
      </w:r>
    </w:p>
    <w:p w14:paraId="18FF13BF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fph03urhyye" w:colFirst="0" w:colLast="0"/>
      <w:bookmarkEnd w:id="18"/>
      <w:r>
        <w:rPr>
          <w:b/>
          <w:color w:val="000000"/>
          <w:sz w:val="22"/>
          <w:szCs w:val="22"/>
        </w:rPr>
        <w:t>5.2 Final Model Selection Justification</w:t>
      </w:r>
    </w:p>
    <w:p w14:paraId="0CA5372B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>Model B delivers highest balanced accuracy with only 14 % more compute vs baseline; model size ≈ 27 MB fits deployment constraint.</w:t>
      </w:r>
    </w:p>
    <w:p w14:paraId="3942299D" w14:textId="77777777" w:rsidR="00AD5667" w:rsidRDefault="00AD288F">
      <w:r>
        <w:pict w14:anchorId="53939377">
          <v:rect id="_x0000_i1030" style="width:0;height:1.5pt" o:hralign="center" o:hrstd="t" o:hr="t" fillcolor="#a0a0a0" stroked="f"/>
        </w:pict>
      </w:r>
    </w:p>
    <w:p w14:paraId="3A434055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r6gpy7y9d609" w:colFirst="0" w:colLast="0"/>
      <w:bookmarkEnd w:id="19"/>
      <w:r>
        <w:rPr>
          <w:b/>
          <w:color w:val="000000"/>
          <w:sz w:val="26"/>
          <w:szCs w:val="26"/>
        </w:rPr>
        <w:t>6. Results</w:t>
      </w:r>
    </w:p>
    <w:p w14:paraId="4107BD9E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29vt8tqi95tu" w:colFirst="0" w:colLast="0"/>
      <w:bookmarkEnd w:id="20"/>
      <w:r>
        <w:rPr>
          <w:b/>
          <w:color w:val="000000"/>
          <w:sz w:val="22"/>
          <w:szCs w:val="22"/>
        </w:rPr>
        <w:t>6.1 Output Screenshots</w:t>
      </w:r>
    </w:p>
    <w:p w14:paraId="61022DD7" w14:textId="77777777" w:rsidR="00AD5667" w:rsidRDefault="00AD288F">
      <w:pPr>
        <w:spacing w:before="240" w:after="240"/>
      </w:pPr>
      <w:r>
        <w:t>* Figure 6‑1 Confusion‑matrix (validation).</w:t>
      </w:r>
    </w:p>
    <w:p w14:paraId="2BA569F9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5F8D19F7" wp14:editId="4329FB7C">
            <wp:extent cx="5731200" cy="1689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F3945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3CA1AD52" wp14:editId="2183047F">
            <wp:extent cx="5731200" cy="3136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t xml:space="preserve"> * Figure 6‑2 Flask UI prediction example.</w:t>
      </w:r>
    </w:p>
    <w:p w14:paraId="25A4CE4E" w14:textId="77777777" w:rsidR="00AD5667" w:rsidRDefault="00AD288F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3A505095" wp14:editId="363032CE">
            <wp:extent cx="5731200" cy="1689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B4FB1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7219D808" wp14:editId="6481AAE2">
            <wp:extent cx="5731200" cy="1689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D0C7A" w14:textId="77777777" w:rsidR="00AD5667" w:rsidRDefault="00AD5667">
      <w:pPr>
        <w:spacing w:before="240" w:after="240"/>
      </w:pPr>
    </w:p>
    <w:p w14:paraId="35544943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5D85833B" wp14:editId="6608542F">
            <wp:extent cx="5731200" cy="1358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B57DE" w14:textId="77777777" w:rsidR="00AD5667" w:rsidRDefault="00AD288F">
      <w:r>
        <w:pict w14:anchorId="68928289">
          <v:rect id="_x0000_i1031" style="width:0;height:1.5pt" o:hralign="center" o:hrstd="t" o:hr="t" fillcolor="#a0a0a0" stroked="f"/>
        </w:pict>
      </w:r>
    </w:p>
    <w:p w14:paraId="65B6E4C2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uvog49pwcmdg" w:colFirst="0" w:colLast="0"/>
      <w:bookmarkEnd w:id="21"/>
      <w:r>
        <w:rPr>
          <w:b/>
          <w:color w:val="000000"/>
          <w:sz w:val="26"/>
          <w:szCs w:val="26"/>
        </w:rPr>
        <w:t>7. Advantages &amp; Disadvantages</w:t>
      </w:r>
    </w:p>
    <w:p w14:paraId="3472C782" w14:textId="77777777" w:rsidR="00AD5667" w:rsidRDefault="00AD288F">
      <w:pPr>
        <w:spacing w:before="240" w:after="240"/>
      </w:pPr>
      <w:r>
        <w:rPr>
          <w:b/>
        </w:rPr>
        <w:t>Advantages</w:t>
      </w:r>
      <w:r>
        <w:t>: fast inference, transferable to other CCTV feeds, modular API.</w:t>
      </w:r>
      <w:r>
        <w:br/>
        <w:t xml:space="preserve"> </w:t>
      </w:r>
      <w:r>
        <w:rPr>
          <w:b/>
        </w:rPr>
        <w:t>Disadvantages</w:t>
      </w:r>
      <w:r>
        <w:t>: small input resolution (64×64) may miss fine details, dataset bias.</w:t>
      </w:r>
    </w:p>
    <w:p w14:paraId="325CA8AF" w14:textId="77777777" w:rsidR="00AD5667" w:rsidRDefault="00AD288F">
      <w:r>
        <w:pict w14:anchorId="57A6BE73">
          <v:rect id="_x0000_i1032" style="width:0;height:1.5pt" o:hralign="center" o:hrstd="t" o:hr="t" fillcolor="#a0a0a0" stroked="f"/>
        </w:pict>
      </w:r>
    </w:p>
    <w:p w14:paraId="27C00EFA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qxmgjyeno22v" w:colFirst="0" w:colLast="0"/>
      <w:bookmarkEnd w:id="22"/>
      <w:r>
        <w:rPr>
          <w:b/>
          <w:color w:val="000000"/>
          <w:sz w:val="26"/>
          <w:szCs w:val="26"/>
        </w:rPr>
        <w:t>8. Conclusion</w:t>
      </w:r>
    </w:p>
    <w:p w14:paraId="0E0B58A7" w14:textId="77777777" w:rsidR="00AD5667" w:rsidRDefault="00AD288F">
      <w:pPr>
        <w:spacing w:before="240" w:after="240"/>
      </w:pPr>
      <w:r>
        <w:t>The project demonstrates an end‑to‑end pipeline that achieves &gt;91 % validation accuracy and provides a deployable web‑service for crime classification in surveillance footage.</w:t>
      </w:r>
    </w:p>
    <w:p w14:paraId="6454AB40" w14:textId="77777777" w:rsidR="00AD5667" w:rsidRDefault="00AD288F">
      <w:r>
        <w:pict w14:anchorId="32E52535">
          <v:rect id="_x0000_i1033" style="width:0;height:1.5pt" o:hralign="center" o:hrstd="t" o:hr="t" fillcolor="#a0a0a0" stroked="f"/>
        </w:pict>
      </w:r>
    </w:p>
    <w:p w14:paraId="1F3A9303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aaks95sndpiz" w:colFirst="0" w:colLast="0"/>
      <w:bookmarkEnd w:id="23"/>
      <w:r>
        <w:rPr>
          <w:b/>
          <w:color w:val="000000"/>
          <w:sz w:val="26"/>
          <w:szCs w:val="26"/>
        </w:rPr>
        <w:t>9. Future Scope</w:t>
      </w:r>
    </w:p>
    <w:p w14:paraId="2526AEFC" w14:textId="77777777" w:rsidR="00AD5667" w:rsidRDefault="00AD288F">
      <w:pPr>
        <w:spacing w:before="240" w:after="240"/>
      </w:pPr>
      <w:r>
        <w:lastRenderedPageBreak/>
        <w:t>* Upgrade to video‑level temporal models (e.g., 3D CNN, I3D).</w:t>
      </w:r>
      <w:r>
        <w:br/>
        <w:t xml:space="preserve"> * Incorporate anomaly detection for unseen classes.</w:t>
      </w:r>
      <w:r>
        <w:br/>
        <w:t xml:space="preserve"> * Edge deployment on Jetson Nano.</w:t>
      </w:r>
    </w:p>
    <w:p w14:paraId="5813CBAB" w14:textId="77777777" w:rsidR="00AD5667" w:rsidRDefault="00AD288F">
      <w:r>
        <w:pict w14:anchorId="1BD13D85">
          <v:rect id="_x0000_i1034" style="width:0;height:1.5pt" o:hralign="center" o:hrstd="t" o:hr="t" fillcolor="#a0a0a0" stroked="f"/>
        </w:pict>
      </w:r>
    </w:p>
    <w:p w14:paraId="0A793BF6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85qteelyurct" w:colFirst="0" w:colLast="0"/>
      <w:bookmarkEnd w:id="24"/>
      <w:r>
        <w:rPr>
          <w:b/>
          <w:color w:val="000000"/>
          <w:sz w:val="26"/>
          <w:szCs w:val="26"/>
        </w:rPr>
        <w:t>10. Appendix</w:t>
      </w:r>
    </w:p>
    <w:p w14:paraId="67FE01DD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5" w:name="_bk5wrj70etey" w:colFirst="0" w:colLast="0"/>
      <w:bookmarkEnd w:id="25"/>
      <w:r>
        <w:rPr>
          <w:b/>
          <w:color w:val="000000"/>
          <w:sz w:val="22"/>
          <w:szCs w:val="22"/>
        </w:rPr>
        <w:t>10.1 Source Code</w:t>
      </w:r>
    </w:p>
    <w:p w14:paraId="169A6FA7" w14:textId="77777777" w:rsidR="00AD5667" w:rsidRDefault="00AD288F">
      <w:pPr>
        <w:spacing w:before="240" w:after="240"/>
      </w:pPr>
      <w:r>
        <w:t xml:space="preserve">Refer to </w:t>
      </w:r>
      <w:r>
        <w:rPr>
          <w:i/>
        </w:rPr>
        <w:t>GitHub repo</w:t>
      </w:r>
      <w:r>
        <w:t xml:space="preserve"> (link below) for data loaders, training scripts, and Flask app.</w:t>
      </w:r>
    </w:p>
    <w:p w14:paraId="3DBA1084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it807iuu2nzy" w:colFirst="0" w:colLast="0"/>
      <w:bookmarkEnd w:id="26"/>
      <w:r>
        <w:rPr>
          <w:b/>
          <w:color w:val="000000"/>
          <w:sz w:val="22"/>
          <w:szCs w:val="22"/>
        </w:rPr>
        <w:t>10.2 GitHub &amp; Project Demo Link</w:t>
      </w:r>
    </w:p>
    <w:p w14:paraId="2618704C" w14:textId="4088C9A3" w:rsidR="00AD5667" w:rsidRDefault="00AD288F">
      <w:pPr>
        <w:numPr>
          <w:ilvl w:val="0"/>
          <w:numId w:val="1"/>
        </w:numPr>
        <w:spacing w:before="240"/>
      </w:pPr>
      <w:r>
        <w:t>GitHub:</w:t>
      </w:r>
      <w:hyperlink r:id="rId11">
        <w:r>
          <w:t xml:space="preserve"> </w:t>
        </w:r>
      </w:hyperlink>
      <w:r w:rsidR="00361327" w:rsidRPr="00361327">
        <w:t xml:space="preserve"> </w:t>
      </w:r>
      <w:r w:rsidR="00361327" w:rsidRPr="00361327">
        <w:t>https://github.com/arigasaicharanreddy/Crime-Vision-Advanced-Crime-Classification-Using-Transfer-Learning</w:t>
      </w:r>
      <w:hyperlink r:id="rId12">
        <w:r>
          <w:rPr>
            <w:color w:val="1155CC"/>
            <w:u w:val="single"/>
          </w:rPr>
          <w:br/>
        </w:r>
      </w:hyperlink>
    </w:p>
    <w:p w14:paraId="1298CD02" w14:textId="34D2FA7E" w:rsidR="00AD5667" w:rsidRDefault="00AD288F">
      <w:pPr>
        <w:numPr>
          <w:ilvl w:val="0"/>
          <w:numId w:val="1"/>
        </w:numPr>
        <w:spacing w:after="240"/>
      </w:pPr>
      <w:r>
        <w:t xml:space="preserve">Live </w:t>
      </w:r>
      <w:proofErr w:type="gramStart"/>
      <w:r>
        <w:t>demo :</w:t>
      </w:r>
      <w:proofErr w:type="gramEnd"/>
      <w:r w:rsidR="00361327" w:rsidRPr="00361327">
        <w:t xml:space="preserve"> </w:t>
      </w:r>
      <w:r w:rsidR="00361327" w:rsidRPr="00361327">
        <w:t>https://uploadnow.io/en/share?utm_medium=0a5256b6-aca3-4257-805f-cc205d80b3dd&amp;utm_term=t</w:t>
      </w:r>
      <w:hyperlink r:id="rId13">
        <w:r>
          <w:rPr>
            <w:color w:val="1155CC"/>
            <w:u w:val="single"/>
          </w:rPr>
          <w:br/>
        </w:r>
      </w:hyperlink>
    </w:p>
    <w:p w14:paraId="0AFD7E73" w14:textId="77777777" w:rsidR="00AD5667" w:rsidRDefault="00AD288F">
      <w:r>
        <w:pict w14:anchorId="4531D3EF">
          <v:rect id="_x0000_i1035" style="width:0;height:1.5pt" o:hralign="center" o:hrstd="t" o:hr="t" fillcolor="#a0a0a0" stroked="f"/>
        </w:pict>
      </w:r>
    </w:p>
    <w:p w14:paraId="39E8C883" w14:textId="77777777" w:rsidR="00AD5667" w:rsidRDefault="00AD288F">
      <w:pPr>
        <w:spacing w:before="240" w:after="240"/>
        <w:rPr>
          <w:i/>
        </w:rPr>
      </w:pPr>
      <w:r>
        <w:rPr>
          <w:i/>
        </w:rPr>
        <w:t>End of Report</w:t>
      </w:r>
    </w:p>
    <w:p w14:paraId="32610F0D" w14:textId="77777777" w:rsidR="00AD5667" w:rsidRDefault="00AD5667"/>
    <w:sectPr w:rsidR="00AD56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CEBB368-E6AA-4D09-9BF8-105A5F941EA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D6D0C8B-7591-4BAC-81C2-8CB4EDE714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D9804EE-6B3C-4B70-B393-6D921694E4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C6BC7"/>
    <w:multiLevelType w:val="multilevel"/>
    <w:tmpl w:val="1A64E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831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667"/>
    <w:rsid w:val="00067E29"/>
    <w:rsid w:val="00361327"/>
    <w:rsid w:val="00AD288F"/>
    <w:rsid w:val="00AD5667"/>
    <w:rsid w:val="00ED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16192E73"/>
  <w15:docId w15:val="{28A366A4-C82D-4526-B92C-326CECFB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xn--yourpublicurl-em6gg.ngrok.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your%E2%80%91username/ucf%E2%80%91crime%E2%80%91classifi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your%E2%80%91username/ucf%E2%80%91crime%E2%80%91classifier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598</Words>
  <Characters>3413</Characters>
  <Application>Microsoft Office Word</Application>
  <DocSecurity>0</DocSecurity>
  <Lines>28</Lines>
  <Paragraphs>8</Paragraphs>
  <ScaleCrop>false</ScaleCrop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saicharanreddyariga94@gmail.com</cp:lastModifiedBy>
  <cp:revision>2</cp:revision>
  <dcterms:created xsi:type="dcterms:W3CDTF">2025-07-03T16:16:00Z</dcterms:created>
  <dcterms:modified xsi:type="dcterms:W3CDTF">2025-07-03T16:16:00Z</dcterms:modified>
</cp:coreProperties>
</file>