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00A59" w14:textId="1DAA5EF0" w:rsidR="00CA7DF4" w:rsidRDefault="00DA4142">
      <w:pPr>
        <w:rPr>
          <w:lang w:val="en-US"/>
        </w:rPr>
      </w:pPr>
      <w:r>
        <w:rPr>
          <w:lang w:val="en-US"/>
        </w:rPr>
        <w:t>If for some reason we want a larger number, since we have exorbitant prices, we can increase this using the typename annotation to change the datatype</w:t>
      </w:r>
    </w:p>
    <w:p w14:paraId="2C08DD1A" w14:textId="129AB4C1" w:rsidR="00DA4142" w:rsidRPr="00DA4142" w:rsidRDefault="00DA4142">
      <w:pPr>
        <w:rPr>
          <w:lang w:val="en-US"/>
        </w:rPr>
      </w:pPr>
      <w:r>
        <w:rPr>
          <w:lang w:val="en-US"/>
        </w:rPr>
        <w:t>Likewise remember that the weight property was created as a real datatype on the database, which corresponds to a floating-point with precision 24. If for some reason we need larger values than the real supports – heavy stuff indeed – we can use the typename to change the default behaviour so this field is created as a float instead with for example precision 36.</w:t>
      </w:r>
    </w:p>
    <w:sectPr w:rsidR="00DA4142" w:rsidRPr="00DA414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44"/>
    <w:rsid w:val="002D52DA"/>
    <w:rsid w:val="00497644"/>
    <w:rsid w:val="005D3A3B"/>
    <w:rsid w:val="00CA7DF4"/>
    <w:rsid w:val="00D60176"/>
    <w:rsid w:val="00DA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06616"/>
  <w15:chartTrackingRefBased/>
  <w15:docId w15:val="{006D0D86-CD0E-478A-A7B8-2760C12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445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Torben Jensen</dc:creator>
  <cp:keywords/>
  <dc:description/>
  <cp:lastModifiedBy>Torben Jensen</cp:lastModifiedBy>
  <cp:revision>2</cp:revision>
  <dcterms:created xsi:type="dcterms:W3CDTF">2022-06-27T12:50:00Z</dcterms:created>
  <dcterms:modified xsi:type="dcterms:W3CDTF">2022-06-27T12:53:00Z</dcterms:modified>
</cp:coreProperties>
</file>