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3A89B" w14:textId="77777777" w:rsidR="00EA2F93" w:rsidRPr="00EA2F93" w:rsidRDefault="00EA2F93" w:rsidP="00EA2F93">
      <w:pPr>
        <w:rPr>
          <w:rFonts w:ascii="Arial" w:hAnsi="Arial" w:cs="Arial"/>
          <w:b/>
          <w:bCs/>
          <w:sz w:val="36"/>
          <w:szCs w:val="36"/>
        </w:rPr>
      </w:pPr>
      <w:r w:rsidRPr="00EA2F93">
        <w:rPr>
          <w:rFonts w:ascii="Arial" w:hAnsi="Arial" w:cs="Arial"/>
          <w:b/>
          <w:bCs/>
          <w:sz w:val="36"/>
          <w:szCs w:val="36"/>
        </w:rPr>
        <w:t>British Airways Review Analytics Project</w:t>
      </w:r>
    </w:p>
    <w:p w14:paraId="3D8E93AA" w14:textId="16767BA0" w:rsidR="002F4BBD" w:rsidRDefault="00EA2F93" w:rsidP="00EA2F93">
      <w:pPr>
        <w:rPr>
          <w:rFonts w:ascii="Arial" w:hAnsi="Arial" w:cs="Arial"/>
          <w:b/>
          <w:bCs/>
          <w:sz w:val="22"/>
          <w:szCs w:val="22"/>
        </w:rPr>
      </w:pPr>
      <w:r w:rsidRPr="00EA2F93">
        <w:rPr>
          <w:rFonts w:ascii="Arial" w:hAnsi="Arial" w:cs="Arial"/>
          <w:b/>
          <w:bCs/>
          <w:sz w:val="22"/>
          <w:szCs w:val="22"/>
        </w:rPr>
        <w:t>Project by Arihant Bhuyan</w:t>
      </w:r>
    </w:p>
    <w:p w14:paraId="4B648152" w14:textId="77777777" w:rsidR="00F86DA4" w:rsidRPr="00EA2F93" w:rsidRDefault="00F86DA4" w:rsidP="00EA2F93">
      <w:pPr>
        <w:rPr>
          <w:rFonts w:ascii="Arial" w:hAnsi="Arial" w:cs="Arial"/>
          <w:b/>
          <w:bCs/>
          <w:sz w:val="22"/>
          <w:szCs w:val="22"/>
        </w:rPr>
      </w:pPr>
    </w:p>
    <w:p w14:paraId="759F6F54" w14:textId="7F76843A" w:rsidR="00435C60" w:rsidRPr="00F86DA4" w:rsidRDefault="00EA2F93" w:rsidP="00790D4A">
      <w:pPr>
        <w:pStyle w:val="Heading1"/>
        <w:rPr>
          <w:b/>
          <w:bCs/>
          <w:color w:val="auto"/>
          <w:sz w:val="36"/>
          <w:szCs w:val="36"/>
        </w:rPr>
      </w:pPr>
      <w:r w:rsidRPr="00F86DA4">
        <w:rPr>
          <w:b/>
          <w:bCs/>
          <w:color w:val="auto"/>
          <w:sz w:val="36"/>
          <w:szCs w:val="36"/>
        </w:rPr>
        <w:t>Overview</w:t>
      </w:r>
    </w:p>
    <w:p w14:paraId="6BF45B99" w14:textId="2A252FAA" w:rsidR="002F4BBD" w:rsidRPr="00C0591E" w:rsidRDefault="00435C60" w:rsidP="00EA2F93">
      <w:pPr>
        <w:rPr>
          <w:rFonts w:ascii="Arial" w:hAnsi="Arial" w:cs="Arial"/>
          <w:sz w:val="20"/>
          <w:szCs w:val="20"/>
        </w:rPr>
      </w:pPr>
      <w:r w:rsidRPr="00C0591E">
        <w:rPr>
          <w:rFonts w:ascii="Arial" w:hAnsi="Arial" w:cs="Arial"/>
          <w:sz w:val="20"/>
          <w:szCs w:val="20"/>
        </w:rPr>
        <w:t xml:space="preserve">This Tableau dashboard presents a comprehensive analysis of </w:t>
      </w:r>
      <w:r w:rsidR="00C0591E" w:rsidRPr="00C0591E">
        <w:rPr>
          <w:rFonts w:ascii="Arial" w:hAnsi="Arial" w:cs="Arial"/>
          <w:sz w:val="20"/>
          <w:szCs w:val="20"/>
        </w:rPr>
        <w:t>C</w:t>
      </w:r>
      <w:r w:rsidRPr="00C0591E">
        <w:rPr>
          <w:rFonts w:ascii="Arial" w:hAnsi="Arial" w:cs="Arial"/>
          <w:sz w:val="20"/>
          <w:szCs w:val="20"/>
        </w:rPr>
        <w:t xml:space="preserve">ustomer </w:t>
      </w:r>
      <w:r w:rsidR="00C0591E" w:rsidRPr="00C0591E">
        <w:rPr>
          <w:rFonts w:ascii="Arial" w:hAnsi="Arial" w:cs="Arial"/>
          <w:sz w:val="20"/>
          <w:szCs w:val="20"/>
        </w:rPr>
        <w:t>R</w:t>
      </w:r>
      <w:r w:rsidRPr="00C0591E">
        <w:rPr>
          <w:rFonts w:ascii="Arial" w:hAnsi="Arial" w:cs="Arial"/>
          <w:sz w:val="20"/>
          <w:szCs w:val="20"/>
        </w:rPr>
        <w:t xml:space="preserve">eviews for British Airways, spanning from March 2016 to October 2023. By </w:t>
      </w:r>
      <w:r w:rsidR="00790D4A" w:rsidRPr="00C0591E">
        <w:rPr>
          <w:rFonts w:ascii="Arial" w:hAnsi="Arial" w:cs="Arial"/>
          <w:sz w:val="20"/>
          <w:szCs w:val="20"/>
        </w:rPr>
        <w:t>analysing</w:t>
      </w:r>
      <w:r w:rsidRPr="00C0591E">
        <w:rPr>
          <w:rFonts w:ascii="Arial" w:hAnsi="Arial" w:cs="Arial"/>
          <w:sz w:val="20"/>
          <w:szCs w:val="20"/>
        </w:rPr>
        <w:t xml:space="preserve"> key service aspects such as overall rating, cabin service, entertainment, food, ground service, seat comfort, and value for money, this dashboard enables dynamic exploration of British Airways' service performance. Through its interactive filters, the dashboard helps uncover insights across traveller types, aircraft models, seat classes, and geographical regions, providing actionable data-driven recommendations</w:t>
      </w:r>
      <w:r w:rsidR="009F6F00" w:rsidRPr="00C0591E">
        <w:rPr>
          <w:rFonts w:ascii="Arial" w:hAnsi="Arial" w:cs="Arial"/>
          <w:sz w:val="20"/>
          <w:szCs w:val="20"/>
        </w:rPr>
        <w:t xml:space="preserve"> &amp; </w:t>
      </w:r>
      <w:r w:rsidR="009F6F00" w:rsidRPr="00EA2F93">
        <w:rPr>
          <w:rFonts w:ascii="Arial" w:hAnsi="Arial" w:cs="Arial"/>
          <w:sz w:val="20"/>
          <w:szCs w:val="20"/>
        </w:rPr>
        <w:t>insights for understanding both global and service-specific performance, helping to identify improvement areas</w:t>
      </w:r>
      <w:r w:rsidRPr="00C0591E">
        <w:rPr>
          <w:rFonts w:ascii="Arial" w:hAnsi="Arial" w:cs="Arial"/>
          <w:sz w:val="20"/>
          <w:szCs w:val="20"/>
        </w:rPr>
        <w:t>.</w:t>
      </w:r>
    </w:p>
    <w:p w14:paraId="47F1D06D" w14:textId="22D5CDFA" w:rsidR="00E24BEF" w:rsidRPr="002F4BBD" w:rsidRDefault="00E24BEF" w:rsidP="00C0591E">
      <w:pPr>
        <w:rPr>
          <w:rFonts w:ascii="Arial" w:hAnsi="Arial" w:cs="Arial"/>
          <w:b/>
          <w:bCs/>
          <w:sz w:val="20"/>
          <w:szCs w:val="20"/>
        </w:rPr>
      </w:pPr>
      <w:r w:rsidRPr="00E24BEF">
        <w:rPr>
          <w:rFonts w:ascii="Arial" w:hAnsi="Arial" w:cs="Arial"/>
          <w:b/>
          <w:bCs/>
          <w:sz w:val="20"/>
          <w:szCs w:val="20"/>
        </w:rPr>
        <w:t xml:space="preserve">Interact with the Dashboard: </w:t>
      </w:r>
      <w:hyperlink r:id="rId5" w:tgtFrame="_new" w:history="1">
        <w:r w:rsidRPr="00E24BEF">
          <w:rPr>
            <w:rStyle w:val="Hyperlink"/>
            <w:rFonts w:ascii="Arial" w:hAnsi="Arial" w:cs="Arial"/>
            <w:b/>
            <w:bCs/>
            <w:sz w:val="20"/>
            <w:szCs w:val="20"/>
          </w:rPr>
          <w:t>View Live Dash</w:t>
        </w:r>
        <w:r w:rsidRPr="00E24BEF">
          <w:rPr>
            <w:rStyle w:val="Hyperlink"/>
            <w:rFonts w:ascii="Arial" w:hAnsi="Arial" w:cs="Arial"/>
            <w:b/>
            <w:bCs/>
            <w:sz w:val="20"/>
            <w:szCs w:val="20"/>
          </w:rPr>
          <w:t>b</w:t>
        </w:r>
        <w:r w:rsidRPr="00E24BEF">
          <w:rPr>
            <w:rStyle w:val="Hyperlink"/>
            <w:rFonts w:ascii="Arial" w:hAnsi="Arial" w:cs="Arial"/>
            <w:b/>
            <w:bCs/>
            <w:sz w:val="20"/>
            <w:szCs w:val="20"/>
          </w:rPr>
          <w:t>oa</w:t>
        </w:r>
        <w:r w:rsidRPr="00E24BEF">
          <w:rPr>
            <w:rStyle w:val="Hyperlink"/>
            <w:rFonts w:ascii="Arial" w:hAnsi="Arial" w:cs="Arial"/>
            <w:b/>
            <w:bCs/>
            <w:sz w:val="20"/>
            <w:szCs w:val="20"/>
          </w:rPr>
          <w:t>r</w:t>
        </w:r>
        <w:r w:rsidRPr="00E24BEF">
          <w:rPr>
            <w:rStyle w:val="Hyperlink"/>
            <w:rFonts w:ascii="Arial" w:hAnsi="Arial" w:cs="Arial"/>
            <w:b/>
            <w:bCs/>
            <w:sz w:val="20"/>
            <w:szCs w:val="20"/>
          </w:rPr>
          <w:t>d</w:t>
        </w:r>
      </w:hyperlink>
    </w:p>
    <w:p w14:paraId="5DCDB686" w14:textId="238C189D" w:rsidR="00C0591E" w:rsidRPr="00EA2F93" w:rsidRDefault="00C0591E" w:rsidP="00EA2F93">
      <w:pPr>
        <w:rPr>
          <w:rFonts w:ascii="Arial" w:hAnsi="Arial" w:cs="Arial"/>
          <w:sz w:val="20"/>
          <w:szCs w:val="20"/>
        </w:rPr>
      </w:pPr>
      <w:r w:rsidRPr="00C0591E">
        <w:rPr>
          <w:rFonts w:ascii="Arial" w:hAnsi="Arial" w:cs="Arial"/>
          <w:sz w:val="20"/>
          <w:szCs w:val="20"/>
        </w:rPr>
        <w:drawing>
          <wp:inline distT="0" distB="0" distL="0" distR="0" wp14:anchorId="5098FA74" wp14:editId="2873B76A">
            <wp:extent cx="5731510" cy="3152775"/>
            <wp:effectExtent l="0" t="0" r="2540" b="9525"/>
            <wp:docPr id="127783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9727" name="Picture 1" descr="A screenshot of a computer&#10;&#10;Description automatically generated"/>
                    <pic:cNvPicPr/>
                  </pic:nvPicPr>
                  <pic:blipFill>
                    <a:blip r:embed="rId6"/>
                    <a:stretch>
                      <a:fillRect/>
                    </a:stretch>
                  </pic:blipFill>
                  <pic:spPr>
                    <a:xfrm>
                      <a:off x="0" y="0"/>
                      <a:ext cx="5731510" cy="3152775"/>
                    </a:xfrm>
                    <a:prstGeom prst="rect">
                      <a:avLst/>
                    </a:prstGeom>
                  </pic:spPr>
                </pic:pic>
              </a:graphicData>
            </a:graphic>
          </wp:inline>
        </w:drawing>
      </w:r>
    </w:p>
    <w:p w14:paraId="0812E86F" w14:textId="586BA54B" w:rsidR="006F54F0" w:rsidRPr="00F86DA4" w:rsidRDefault="00EA2F93" w:rsidP="00790D4A">
      <w:pPr>
        <w:pStyle w:val="Heading1"/>
        <w:rPr>
          <w:b/>
          <w:bCs/>
          <w:color w:val="auto"/>
          <w:sz w:val="36"/>
          <w:szCs w:val="36"/>
        </w:rPr>
      </w:pPr>
      <w:r w:rsidRPr="00F86DA4">
        <w:rPr>
          <w:b/>
          <w:bCs/>
          <w:color w:val="auto"/>
          <w:sz w:val="36"/>
          <w:szCs w:val="36"/>
        </w:rPr>
        <w:t xml:space="preserve">Key </w:t>
      </w:r>
      <w:r w:rsidR="009F6F00" w:rsidRPr="00F86DA4">
        <w:rPr>
          <w:b/>
          <w:bCs/>
          <w:color w:val="auto"/>
          <w:sz w:val="36"/>
          <w:szCs w:val="36"/>
        </w:rPr>
        <w:t>Dashboard Components</w:t>
      </w:r>
      <w:r w:rsidR="009F6F00" w:rsidRPr="00F86DA4">
        <w:rPr>
          <w:b/>
          <w:bCs/>
          <w:color w:val="auto"/>
          <w:sz w:val="36"/>
          <w:szCs w:val="36"/>
        </w:rPr>
        <w:t xml:space="preserve"> </w:t>
      </w:r>
      <w:r w:rsidRPr="00F86DA4">
        <w:rPr>
          <w:b/>
          <w:bCs/>
          <w:color w:val="auto"/>
          <w:sz w:val="36"/>
          <w:szCs w:val="36"/>
        </w:rPr>
        <w:t>and Inputs</w:t>
      </w:r>
    </w:p>
    <w:p w14:paraId="33D1CE1C" w14:textId="77777777" w:rsidR="00790D4A" w:rsidRPr="00F86DA4" w:rsidRDefault="00790D4A" w:rsidP="00790D4A">
      <w:pPr>
        <w:pStyle w:val="Heading2"/>
        <w:rPr>
          <w:b/>
          <w:bCs/>
          <w:color w:val="auto"/>
        </w:rPr>
      </w:pPr>
      <w:r w:rsidRPr="00F86DA4">
        <w:rPr>
          <w:b/>
          <w:bCs/>
          <w:color w:val="auto"/>
        </w:rPr>
        <w:t>1. Header Metrics (Key Performance Indicators)</w:t>
      </w:r>
    </w:p>
    <w:p w14:paraId="12DCD9D9" w14:textId="77777777" w:rsidR="00790D4A" w:rsidRPr="00790D4A" w:rsidRDefault="00790D4A" w:rsidP="00790D4A">
      <w:pPr>
        <w:numPr>
          <w:ilvl w:val="0"/>
          <w:numId w:val="7"/>
        </w:numPr>
        <w:rPr>
          <w:rFonts w:ascii="Arial" w:hAnsi="Arial" w:cs="Arial"/>
          <w:sz w:val="20"/>
          <w:szCs w:val="20"/>
        </w:rPr>
      </w:pPr>
      <w:r w:rsidRPr="00790D4A">
        <w:rPr>
          <w:rFonts w:ascii="Arial" w:hAnsi="Arial" w:cs="Arial"/>
          <w:sz w:val="20"/>
          <w:szCs w:val="20"/>
        </w:rPr>
        <w:t>Average Rating: Represents the overall score provided by passengers based on applied filters.</w:t>
      </w:r>
    </w:p>
    <w:p w14:paraId="3D9E0CDC" w14:textId="77777777" w:rsidR="00790D4A" w:rsidRPr="00790D4A" w:rsidRDefault="00790D4A" w:rsidP="00790D4A">
      <w:pPr>
        <w:numPr>
          <w:ilvl w:val="0"/>
          <w:numId w:val="7"/>
        </w:numPr>
        <w:rPr>
          <w:rFonts w:ascii="Arial" w:hAnsi="Arial" w:cs="Arial"/>
          <w:sz w:val="20"/>
          <w:szCs w:val="20"/>
        </w:rPr>
      </w:pPr>
      <w:r w:rsidRPr="00790D4A">
        <w:rPr>
          <w:rFonts w:ascii="Arial" w:hAnsi="Arial" w:cs="Arial"/>
          <w:sz w:val="20"/>
          <w:szCs w:val="20"/>
        </w:rPr>
        <w:t>Service Metrics: Includes ratings for Cabin Staff Service, Entertainment, Food, Ground Service, Seat Comfort, and Value for Money. These KPIs summarize passengers’ experiences across different touchpoints.</w:t>
      </w:r>
    </w:p>
    <w:p w14:paraId="73602225" w14:textId="77777777" w:rsidR="00790D4A" w:rsidRPr="00790D4A" w:rsidRDefault="00790D4A" w:rsidP="00790D4A">
      <w:pPr>
        <w:rPr>
          <w:rFonts w:ascii="Arial" w:hAnsi="Arial" w:cs="Arial"/>
          <w:sz w:val="20"/>
          <w:szCs w:val="20"/>
        </w:rPr>
      </w:pPr>
      <w:r w:rsidRPr="00790D4A">
        <w:rPr>
          <w:rFonts w:ascii="Arial" w:hAnsi="Arial" w:cs="Arial"/>
          <w:b/>
          <w:bCs/>
          <w:sz w:val="20"/>
          <w:szCs w:val="20"/>
        </w:rPr>
        <w:t>Insights</w:t>
      </w:r>
      <w:r w:rsidRPr="00790D4A">
        <w:rPr>
          <w:rFonts w:ascii="Arial" w:hAnsi="Arial" w:cs="Arial"/>
          <w:sz w:val="20"/>
          <w:szCs w:val="20"/>
        </w:rPr>
        <w:t>: These metrics give a quick snapshot of British Airways' performance. A lower score in categories like Food or Entertainment might signal areas where service enhancements are needed to improve overall satisfaction.</w:t>
      </w:r>
    </w:p>
    <w:p w14:paraId="6AA26E80" w14:textId="31DBCC21" w:rsidR="006F54F0" w:rsidRPr="00C0591E" w:rsidRDefault="006F54F0" w:rsidP="006F54F0">
      <w:pPr>
        <w:rPr>
          <w:rFonts w:ascii="Arial" w:hAnsi="Arial" w:cs="Arial"/>
          <w:sz w:val="20"/>
          <w:szCs w:val="20"/>
        </w:rPr>
      </w:pPr>
      <w:r w:rsidRPr="00C0591E">
        <w:rPr>
          <w:rFonts w:ascii="Arial" w:hAnsi="Arial" w:cs="Arial"/>
          <w:sz w:val="20"/>
          <w:szCs w:val="20"/>
        </w:rPr>
        <w:lastRenderedPageBreak/>
        <w:drawing>
          <wp:inline distT="0" distB="0" distL="0" distR="0" wp14:anchorId="5832CC2D" wp14:editId="10E06ED5">
            <wp:extent cx="6166314" cy="594360"/>
            <wp:effectExtent l="0" t="0" r="6350" b="0"/>
            <wp:docPr id="178906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60517" name=""/>
                    <pic:cNvPicPr/>
                  </pic:nvPicPr>
                  <pic:blipFill>
                    <a:blip r:embed="rId7"/>
                    <a:stretch>
                      <a:fillRect/>
                    </a:stretch>
                  </pic:blipFill>
                  <pic:spPr>
                    <a:xfrm>
                      <a:off x="0" y="0"/>
                      <a:ext cx="6172363" cy="594943"/>
                    </a:xfrm>
                    <a:prstGeom prst="rect">
                      <a:avLst/>
                    </a:prstGeom>
                  </pic:spPr>
                </pic:pic>
              </a:graphicData>
            </a:graphic>
          </wp:inline>
        </w:drawing>
      </w:r>
    </w:p>
    <w:p w14:paraId="1D12896E" w14:textId="77777777" w:rsidR="006F54F0" w:rsidRPr="00C0591E" w:rsidRDefault="006F54F0" w:rsidP="006F54F0">
      <w:pPr>
        <w:rPr>
          <w:rFonts w:ascii="Arial" w:hAnsi="Arial" w:cs="Arial"/>
          <w:sz w:val="20"/>
          <w:szCs w:val="20"/>
        </w:rPr>
      </w:pPr>
    </w:p>
    <w:p w14:paraId="297F83F8" w14:textId="2ACC21EA" w:rsidR="006F54F0" w:rsidRPr="00C0591E" w:rsidRDefault="006F54F0" w:rsidP="00790D4A">
      <w:pPr>
        <w:pStyle w:val="Heading2"/>
        <w:rPr>
          <w:color w:val="auto"/>
        </w:rPr>
      </w:pPr>
      <w:r w:rsidRPr="00C0591E">
        <w:rPr>
          <w:color w:val="auto"/>
        </w:rPr>
        <w:t>2</w:t>
      </w:r>
      <w:r w:rsidRPr="00F86DA4">
        <w:rPr>
          <w:b/>
          <w:bCs/>
          <w:color w:val="auto"/>
        </w:rPr>
        <w:t xml:space="preserve">. </w:t>
      </w:r>
      <w:r w:rsidR="00794674" w:rsidRPr="00F86DA4">
        <w:rPr>
          <w:b/>
          <w:bCs/>
          <w:color w:val="auto"/>
        </w:rPr>
        <w:t xml:space="preserve">Graphical Visualisations </w:t>
      </w:r>
      <w:r w:rsidRPr="00F86DA4">
        <w:rPr>
          <w:b/>
          <w:bCs/>
          <w:color w:val="auto"/>
        </w:rPr>
        <w:t xml:space="preserve">and </w:t>
      </w:r>
      <w:r w:rsidR="00794674" w:rsidRPr="00F86DA4">
        <w:rPr>
          <w:b/>
          <w:bCs/>
          <w:color w:val="auto"/>
        </w:rPr>
        <w:t>t</w:t>
      </w:r>
      <w:r w:rsidRPr="00F86DA4">
        <w:rPr>
          <w:b/>
          <w:bCs/>
          <w:color w:val="auto"/>
        </w:rPr>
        <w:t>heir True Potential</w:t>
      </w:r>
    </w:p>
    <w:p w14:paraId="1BF67AA4" w14:textId="77777777" w:rsidR="006F54F0" w:rsidRPr="006F54F0" w:rsidRDefault="006F54F0" w:rsidP="006F54F0">
      <w:pPr>
        <w:numPr>
          <w:ilvl w:val="0"/>
          <w:numId w:val="5"/>
        </w:numPr>
        <w:rPr>
          <w:rFonts w:ascii="Arial" w:hAnsi="Arial" w:cs="Arial"/>
          <w:sz w:val="22"/>
          <w:szCs w:val="22"/>
        </w:rPr>
      </w:pPr>
      <w:r w:rsidRPr="006F54F0">
        <w:rPr>
          <w:rFonts w:ascii="Arial" w:hAnsi="Arial" w:cs="Arial"/>
          <w:b/>
          <w:bCs/>
          <w:sz w:val="22"/>
          <w:szCs w:val="22"/>
        </w:rPr>
        <w:t>Average Overall Rating by Month (Line Chart)</w:t>
      </w:r>
      <w:r w:rsidRPr="006F54F0">
        <w:rPr>
          <w:rFonts w:ascii="Arial" w:hAnsi="Arial" w:cs="Arial"/>
          <w:sz w:val="22"/>
          <w:szCs w:val="22"/>
        </w:rPr>
        <w:t>:</w:t>
      </w:r>
    </w:p>
    <w:p w14:paraId="59CBAC3C" w14:textId="77777777" w:rsidR="006F54F0" w:rsidRPr="006F54F0" w:rsidRDefault="006F54F0" w:rsidP="006F54F0">
      <w:pPr>
        <w:numPr>
          <w:ilvl w:val="1"/>
          <w:numId w:val="5"/>
        </w:numPr>
        <w:rPr>
          <w:rFonts w:ascii="Arial" w:hAnsi="Arial" w:cs="Arial"/>
          <w:sz w:val="20"/>
          <w:szCs w:val="20"/>
        </w:rPr>
      </w:pPr>
      <w:r w:rsidRPr="006F54F0">
        <w:rPr>
          <w:rFonts w:ascii="Arial" w:hAnsi="Arial" w:cs="Arial"/>
          <w:sz w:val="20"/>
          <w:szCs w:val="20"/>
        </w:rPr>
        <w:t xml:space="preserve">This graph can dynamically change based on the selected metric. For instance, it can show overall trends in </w:t>
      </w:r>
      <w:r w:rsidRPr="006F54F0">
        <w:rPr>
          <w:rFonts w:ascii="Arial" w:hAnsi="Arial" w:cs="Arial"/>
          <w:b/>
          <w:bCs/>
          <w:sz w:val="20"/>
          <w:szCs w:val="20"/>
        </w:rPr>
        <w:t>entertainment</w:t>
      </w:r>
      <w:r w:rsidRPr="006F54F0">
        <w:rPr>
          <w:rFonts w:ascii="Arial" w:hAnsi="Arial" w:cs="Arial"/>
          <w:sz w:val="20"/>
          <w:szCs w:val="20"/>
        </w:rPr>
        <w:t xml:space="preserve"> or </w:t>
      </w:r>
      <w:r w:rsidRPr="006F54F0">
        <w:rPr>
          <w:rFonts w:ascii="Arial" w:hAnsi="Arial" w:cs="Arial"/>
          <w:b/>
          <w:bCs/>
          <w:sz w:val="20"/>
          <w:szCs w:val="20"/>
        </w:rPr>
        <w:t>food ratings</w:t>
      </w:r>
      <w:r w:rsidRPr="006F54F0">
        <w:rPr>
          <w:rFonts w:ascii="Arial" w:hAnsi="Arial" w:cs="Arial"/>
          <w:sz w:val="20"/>
          <w:szCs w:val="20"/>
        </w:rPr>
        <w:t>.</w:t>
      </w:r>
    </w:p>
    <w:p w14:paraId="759B5EA6" w14:textId="77777777" w:rsidR="006F54F0" w:rsidRPr="00C0591E" w:rsidRDefault="006F54F0" w:rsidP="006F54F0">
      <w:pPr>
        <w:numPr>
          <w:ilvl w:val="1"/>
          <w:numId w:val="5"/>
        </w:numPr>
        <w:rPr>
          <w:rFonts w:ascii="Arial" w:hAnsi="Arial" w:cs="Arial"/>
          <w:sz w:val="20"/>
          <w:szCs w:val="20"/>
        </w:rPr>
      </w:pPr>
      <w:r w:rsidRPr="006F54F0">
        <w:rPr>
          <w:rFonts w:ascii="Arial" w:hAnsi="Arial" w:cs="Arial"/>
          <w:b/>
          <w:bCs/>
          <w:sz w:val="20"/>
          <w:szCs w:val="20"/>
        </w:rPr>
        <w:t>Analyst Use</w:t>
      </w:r>
      <w:r w:rsidRPr="006F54F0">
        <w:rPr>
          <w:rFonts w:ascii="Arial" w:hAnsi="Arial" w:cs="Arial"/>
          <w:sz w:val="20"/>
          <w:szCs w:val="20"/>
        </w:rPr>
        <w:t xml:space="preserve">: With a date filter applied, users can track </w:t>
      </w:r>
      <w:r w:rsidRPr="006F54F0">
        <w:rPr>
          <w:rFonts w:ascii="Arial" w:hAnsi="Arial" w:cs="Arial"/>
          <w:b/>
          <w:bCs/>
          <w:sz w:val="20"/>
          <w:szCs w:val="20"/>
        </w:rPr>
        <w:t>performance trends</w:t>
      </w:r>
      <w:r w:rsidRPr="006F54F0">
        <w:rPr>
          <w:rFonts w:ascii="Arial" w:hAnsi="Arial" w:cs="Arial"/>
          <w:sz w:val="20"/>
          <w:szCs w:val="20"/>
        </w:rPr>
        <w:t xml:space="preserve"> over time. If an airline rolls out a new menu or introduces a new entertainment system, this trend line can show the direct impact of that change.</w:t>
      </w:r>
    </w:p>
    <w:p w14:paraId="151434BC" w14:textId="7CBE31A3" w:rsidR="00790D4A" w:rsidRPr="006F54F0" w:rsidRDefault="00790D4A" w:rsidP="00790D4A">
      <w:pPr>
        <w:ind w:left="720"/>
        <w:rPr>
          <w:rFonts w:ascii="Arial" w:hAnsi="Arial" w:cs="Arial"/>
          <w:sz w:val="20"/>
          <w:szCs w:val="20"/>
        </w:rPr>
      </w:pPr>
      <w:r w:rsidRPr="00C0591E">
        <w:rPr>
          <w:rFonts w:ascii="Arial" w:hAnsi="Arial" w:cs="Arial"/>
          <w:sz w:val="20"/>
          <w:szCs w:val="20"/>
        </w:rPr>
        <w:drawing>
          <wp:inline distT="0" distB="0" distL="0" distR="0" wp14:anchorId="7F267EDB" wp14:editId="70BC6820">
            <wp:extent cx="2807801" cy="1734820"/>
            <wp:effectExtent l="0" t="0" r="0" b="0"/>
            <wp:docPr id="872014600" name="Picture 1" descr="A graph showing the average overall rating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4600" name="Picture 1" descr="A graph showing the average overall rating by month"/>
                    <pic:cNvPicPr/>
                  </pic:nvPicPr>
                  <pic:blipFill>
                    <a:blip r:embed="rId8"/>
                    <a:stretch>
                      <a:fillRect/>
                    </a:stretch>
                  </pic:blipFill>
                  <pic:spPr>
                    <a:xfrm>
                      <a:off x="0" y="0"/>
                      <a:ext cx="2811769" cy="1737271"/>
                    </a:xfrm>
                    <a:prstGeom prst="rect">
                      <a:avLst/>
                    </a:prstGeom>
                  </pic:spPr>
                </pic:pic>
              </a:graphicData>
            </a:graphic>
          </wp:inline>
        </w:drawing>
      </w:r>
      <w:r w:rsidR="00226C1C" w:rsidRPr="00C0591E">
        <w:rPr>
          <w:noProof/>
        </w:rPr>
        <w:t xml:space="preserve"> </w:t>
      </w:r>
      <w:r w:rsidR="00226C1C" w:rsidRPr="00C0591E">
        <w:rPr>
          <w:noProof/>
        </w:rPr>
        <w:drawing>
          <wp:inline distT="0" distB="0" distL="0" distR="0" wp14:anchorId="2783248A" wp14:editId="309F82B9">
            <wp:extent cx="3957206" cy="1580515"/>
            <wp:effectExtent l="0" t="0" r="5715" b="635"/>
            <wp:docPr id="972348876"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48876" name="Picture 1" descr="A graph with a line graph and numbers&#10;&#10;Description automatically generated"/>
                    <pic:cNvPicPr/>
                  </pic:nvPicPr>
                  <pic:blipFill>
                    <a:blip r:embed="rId9"/>
                    <a:stretch>
                      <a:fillRect/>
                    </a:stretch>
                  </pic:blipFill>
                  <pic:spPr>
                    <a:xfrm>
                      <a:off x="0" y="0"/>
                      <a:ext cx="3962702" cy="1582710"/>
                    </a:xfrm>
                    <a:prstGeom prst="rect">
                      <a:avLst/>
                    </a:prstGeom>
                  </pic:spPr>
                </pic:pic>
              </a:graphicData>
            </a:graphic>
          </wp:inline>
        </w:drawing>
      </w:r>
    </w:p>
    <w:p w14:paraId="648AF2E0" w14:textId="5A4DC3D3" w:rsidR="006F54F0" w:rsidRPr="006F54F0" w:rsidRDefault="00E24BEF" w:rsidP="006F54F0">
      <w:pPr>
        <w:numPr>
          <w:ilvl w:val="0"/>
          <w:numId w:val="5"/>
        </w:numPr>
        <w:rPr>
          <w:rFonts w:ascii="Arial" w:hAnsi="Arial" w:cs="Arial"/>
          <w:sz w:val="22"/>
          <w:szCs w:val="22"/>
        </w:rPr>
      </w:pPr>
      <w:r w:rsidRPr="00E24BEF">
        <w:rPr>
          <w:rFonts w:ascii="Arial" w:hAnsi="Arial" w:cs="Arial"/>
          <w:b/>
          <w:bCs/>
          <w:sz w:val="22"/>
          <w:szCs w:val="22"/>
        </w:rPr>
        <w:t xml:space="preserve">Geographical Performance: </w:t>
      </w:r>
      <w:r w:rsidR="006F54F0" w:rsidRPr="006F54F0">
        <w:rPr>
          <w:rFonts w:ascii="Arial" w:hAnsi="Arial" w:cs="Arial"/>
          <w:b/>
          <w:bCs/>
          <w:sz w:val="22"/>
          <w:szCs w:val="22"/>
        </w:rPr>
        <w:t>Average Rating by Country (Geographic Heatmap)</w:t>
      </w:r>
      <w:r w:rsidR="006F54F0" w:rsidRPr="006F54F0">
        <w:rPr>
          <w:rFonts w:ascii="Arial" w:hAnsi="Arial" w:cs="Arial"/>
          <w:sz w:val="22"/>
          <w:szCs w:val="22"/>
        </w:rPr>
        <w:t>:</w:t>
      </w:r>
    </w:p>
    <w:p w14:paraId="41945CDB" w14:textId="77777777" w:rsidR="006F54F0" w:rsidRPr="006F54F0" w:rsidRDefault="006F54F0" w:rsidP="006F54F0">
      <w:pPr>
        <w:numPr>
          <w:ilvl w:val="1"/>
          <w:numId w:val="5"/>
        </w:numPr>
        <w:rPr>
          <w:rFonts w:ascii="Arial" w:hAnsi="Arial" w:cs="Arial"/>
          <w:sz w:val="20"/>
          <w:szCs w:val="20"/>
        </w:rPr>
      </w:pPr>
      <w:r w:rsidRPr="006F54F0">
        <w:rPr>
          <w:rFonts w:ascii="Arial" w:hAnsi="Arial" w:cs="Arial"/>
          <w:sz w:val="20"/>
          <w:szCs w:val="20"/>
        </w:rPr>
        <w:t xml:space="preserve">With </w:t>
      </w:r>
      <w:r w:rsidRPr="006F54F0">
        <w:rPr>
          <w:rFonts w:ascii="Arial" w:hAnsi="Arial" w:cs="Arial"/>
          <w:b/>
          <w:bCs/>
          <w:sz w:val="20"/>
          <w:szCs w:val="20"/>
        </w:rPr>
        <w:t>traveller type</w:t>
      </w:r>
      <w:r w:rsidRPr="006F54F0">
        <w:rPr>
          <w:rFonts w:ascii="Arial" w:hAnsi="Arial" w:cs="Arial"/>
          <w:sz w:val="20"/>
          <w:szCs w:val="20"/>
        </w:rPr>
        <w:t xml:space="preserve"> and </w:t>
      </w:r>
      <w:r w:rsidRPr="006F54F0">
        <w:rPr>
          <w:rFonts w:ascii="Arial" w:hAnsi="Arial" w:cs="Arial"/>
          <w:b/>
          <w:bCs/>
          <w:sz w:val="20"/>
          <w:szCs w:val="20"/>
        </w:rPr>
        <w:t>seat class</w:t>
      </w:r>
      <w:r w:rsidRPr="006F54F0">
        <w:rPr>
          <w:rFonts w:ascii="Arial" w:hAnsi="Arial" w:cs="Arial"/>
          <w:sz w:val="20"/>
          <w:szCs w:val="20"/>
        </w:rPr>
        <w:t xml:space="preserve"> filters applied, this map can show geographic disparities in satisfaction. For example, </w:t>
      </w:r>
      <w:r w:rsidRPr="006F54F0">
        <w:rPr>
          <w:rFonts w:ascii="Arial" w:hAnsi="Arial" w:cs="Arial"/>
          <w:b/>
          <w:bCs/>
          <w:sz w:val="20"/>
          <w:szCs w:val="20"/>
        </w:rPr>
        <w:t>premium class travellers in Europe</w:t>
      </w:r>
      <w:r w:rsidRPr="006F54F0">
        <w:rPr>
          <w:rFonts w:ascii="Arial" w:hAnsi="Arial" w:cs="Arial"/>
          <w:sz w:val="20"/>
          <w:szCs w:val="20"/>
        </w:rPr>
        <w:t xml:space="preserve"> may have different expectations than those in </w:t>
      </w:r>
      <w:r w:rsidRPr="006F54F0">
        <w:rPr>
          <w:rFonts w:ascii="Arial" w:hAnsi="Arial" w:cs="Arial"/>
          <w:b/>
          <w:bCs/>
          <w:sz w:val="20"/>
          <w:szCs w:val="20"/>
        </w:rPr>
        <w:t>Asia</w:t>
      </w:r>
      <w:r w:rsidRPr="006F54F0">
        <w:rPr>
          <w:rFonts w:ascii="Arial" w:hAnsi="Arial" w:cs="Arial"/>
          <w:sz w:val="20"/>
          <w:szCs w:val="20"/>
        </w:rPr>
        <w:t>.</w:t>
      </w:r>
    </w:p>
    <w:p w14:paraId="73BB2375" w14:textId="77777777" w:rsidR="006F54F0" w:rsidRPr="00C0591E" w:rsidRDefault="006F54F0" w:rsidP="006F54F0">
      <w:pPr>
        <w:numPr>
          <w:ilvl w:val="1"/>
          <w:numId w:val="5"/>
        </w:numPr>
        <w:rPr>
          <w:rFonts w:ascii="Arial" w:hAnsi="Arial" w:cs="Arial"/>
          <w:sz w:val="20"/>
          <w:szCs w:val="20"/>
        </w:rPr>
      </w:pPr>
      <w:r w:rsidRPr="006F54F0">
        <w:rPr>
          <w:rFonts w:ascii="Arial" w:hAnsi="Arial" w:cs="Arial"/>
          <w:b/>
          <w:bCs/>
          <w:sz w:val="20"/>
          <w:szCs w:val="20"/>
        </w:rPr>
        <w:t>Analyst Use</w:t>
      </w:r>
      <w:r w:rsidRPr="006F54F0">
        <w:rPr>
          <w:rFonts w:ascii="Arial" w:hAnsi="Arial" w:cs="Arial"/>
          <w:sz w:val="20"/>
          <w:szCs w:val="20"/>
        </w:rPr>
        <w:t>: This visual can help in operational decisions, such as optimizing resources for regions with lower satisfaction scores or exploring cultural nuances affecting service expectations.</w:t>
      </w:r>
    </w:p>
    <w:p w14:paraId="461F9B6F" w14:textId="46811C4A" w:rsidR="00226C1C" w:rsidRPr="006F54F0" w:rsidRDefault="00226C1C" w:rsidP="00226C1C">
      <w:pPr>
        <w:rPr>
          <w:rFonts w:ascii="Arial" w:hAnsi="Arial" w:cs="Arial"/>
          <w:sz w:val="20"/>
          <w:szCs w:val="20"/>
        </w:rPr>
      </w:pPr>
      <w:r w:rsidRPr="00C0591E">
        <w:rPr>
          <w:rFonts w:ascii="Arial" w:hAnsi="Arial" w:cs="Arial"/>
          <w:sz w:val="20"/>
          <w:szCs w:val="20"/>
        </w:rPr>
        <w:lastRenderedPageBreak/>
        <w:t xml:space="preserve">                  </w:t>
      </w:r>
      <w:r w:rsidR="00794674" w:rsidRPr="00C0591E">
        <w:rPr>
          <w:rFonts w:ascii="Arial" w:hAnsi="Arial" w:cs="Arial"/>
          <w:sz w:val="20"/>
          <w:szCs w:val="20"/>
        </w:rPr>
        <w:t xml:space="preserve">    </w:t>
      </w:r>
      <w:r w:rsidRPr="00C0591E">
        <w:rPr>
          <w:rFonts w:ascii="Arial" w:hAnsi="Arial" w:cs="Arial"/>
          <w:sz w:val="20"/>
          <w:szCs w:val="20"/>
        </w:rPr>
        <w:t xml:space="preserve">    </w:t>
      </w:r>
      <w:r w:rsidRPr="00C0591E">
        <w:rPr>
          <w:rFonts w:ascii="Arial" w:hAnsi="Arial" w:cs="Arial"/>
          <w:sz w:val="20"/>
          <w:szCs w:val="20"/>
        </w:rPr>
        <w:drawing>
          <wp:inline distT="0" distB="0" distL="0" distR="0" wp14:anchorId="29CE01FD" wp14:editId="2BC945AE">
            <wp:extent cx="3528060" cy="1931334"/>
            <wp:effectExtent l="0" t="0" r="0" b="0"/>
            <wp:docPr id="849960563" name="Picture 1" descr="A map of the world with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0563" name="Picture 1" descr="A map of the world with different colored countries/regions&#10;&#10;Description automatically generated"/>
                    <pic:cNvPicPr/>
                  </pic:nvPicPr>
                  <pic:blipFill>
                    <a:blip r:embed="rId10"/>
                    <a:stretch>
                      <a:fillRect/>
                    </a:stretch>
                  </pic:blipFill>
                  <pic:spPr>
                    <a:xfrm>
                      <a:off x="0" y="0"/>
                      <a:ext cx="3549997" cy="1943343"/>
                    </a:xfrm>
                    <a:prstGeom prst="rect">
                      <a:avLst/>
                    </a:prstGeom>
                  </pic:spPr>
                </pic:pic>
              </a:graphicData>
            </a:graphic>
          </wp:inline>
        </w:drawing>
      </w:r>
    </w:p>
    <w:p w14:paraId="6D4C40E7" w14:textId="77777777" w:rsidR="006F54F0" w:rsidRPr="006F54F0" w:rsidRDefault="006F54F0" w:rsidP="006F54F0">
      <w:pPr>
        <w:numPr>
          <w:ilvl w:val="0"/>
          <w:numId w:val="5"/>
        </w:numPr>
        <w:rPr>
          <w:rFonts w:ascii="Arial" w:hAnsi="Arial" w:cs="Arial"/>
          <w:sz w:val="22"/>
          <w:szCs w:val="22"/>
        </w:rPr>
      </w:pPr>
      <w:r w:rsidRPr="006F54F0">
        <w:rPr>
          <w:rFonts w:ascii="Arial" w:hAnsi="Arial" w:cs="Arial"/>
          <w:b/>
          <w:bCs/>
          <w:sz w:val="22"/>
          <w:szCs w:val="22"/>
        </w:rPr>
        <w:t>Average Rating by Aircraft (Bar Chart)</w:t>
      </w:r>
      <w:r w:rsidRPr="006F54F0">
        <w:rPr>
          <w:rFonts w:ascii="Arial" w:hAnsi="Arial" w:cs="Arial"/>
          <w:sz w:val="22"/>
          <w:szCs w:val="22"/>
        </w:rPr>
        <w:t>:</w:t>
      </w:r>
    </w:p>
    <w:p w14:paraId="2162D26F" w14:textId="77777777" w:rsidR="006F54F0" w:rsidRPr="006F54F0" w:rsidRDefault="006F54F0" w:rsidP="006F54F0">
      <w:pPr>
        <w:numPr>
          <w:ilvl w:val="1"/>
          <w:numId w:val="5"/>
        </w:numPr>
        <w:rPr>
          <w:rFonts w:ascii="Arial" w:hAnsi="Arial" w:cs="Arial"/>
          <w:sz w:val="20"/>
          <w:szCs w:val="20"/>
        </w:rPr>
      </w:pPr>
      <w:r w:rsidRPr="006F54F0">
        <w:rPr>
          <w:rFonts w:ascii="Arial" w:hAnsi="Arial" w:cs="Arial"/>
          <w:sz w:val="20"/>
          <w:szCs w:val="20"/>
        </w:rPr>
        <w:t>The aircraft bar chart is linked to specific aircraft models (e.g., Boeing 747, A320). This allows the analyst to drill down into specific aircraft types to understand whether older or smaller planes receive lower ratings compared to newer, larger models.</w:t>
      </w:r>
    </w:p>
    <w:p w14:paraId="672FB12E" w14:textId="77777777" w:rsidR="006F54F0" w:rsidRPr="00C0591E" w:rsidRDefault="006F54F0" w:rsidP="006F54F0">
      <w:pPr>
        <w:numPr>
          <w:ilvl w:val="1"/>
          <w:numId w:val="5"/>
        </w:numPr>
        <w:rPr>
          <w:rFonts w:ascii="Arial" w:hAnsi="Arial" w:cs="Arial"/>
          <w:sz w:val="20"/>
          <w:szCs w:val="20"/>
        </w:rPr>
      </w:pPr>
      <w:r w:rsidRPr="006F54F0">
        <w:rPr>
          <w:rFonts w:ascii="Arial" w:hAnsi="Arial" w:cs="Arial"/>
          <w:b/>
          <w:bCs/>
          <w:sz w:val="20"/>
          <w:szCs w:val="20"/>
        </w:rPr>
        <w:t>Analyst Use</w:t>
      </w:r>
      <w:r w:rsidRPr="006F54F0">
        <w:rPr>
          <w:rFonts w:ascii="Arial" w:hAnsi="Arial" w:cs="Arial"/>
          <w:sz w:val="20"/>
          <w:szCs w:val="20"/>
        </w:rPr>
        <w:t xml:space="preserve">: Airlines can decide on </w:t>
      </w:r>
      <w:r w:rsidRPr="006F54F0">
        <w:rPr>
          <w:rFonts w:ascii="Arial" w:hAnsi="Arial" w:cs="Arial"/>
          <w:b/>
          <w:bCs/>
          <w:sz w:val="20"/>
          <w:szCs w:val="20"/>
        </w:rPr>
        <w:t>fleet upgrades</w:t>
      </w:r>
      <w:r w:rsidRPr="006F54F0">
        <w:rPr>
          <w:rFonts w:ascii="Arial" w:hAnsi="Arial" w:cs="Arial"/>
          <w:sz w:val="20"/>
          <w:szCs w:val="20"/>
        </w:rPr>
        <w:t xml:space="preserve"> or improvements based on feedback from specific aircraft, using this data to retire underperforming models or enhance services for highly reviewed ones.</w:t>
      </w:r>
    </w:p>
    <w:p w14:paraId="69474A7E" w14:textId="140B1F5D" w:rsidR="00506928" w:rsidRPr="00C0591E" w:rsidRDefault="00506928" w:rsidP="00506928">
      <w:pPr>
        <w:ind w:left="720"/>
        <w:rPr>
          <w:rFonts w:ascii="Arial" w:hAnsi="Arial" w:cs="Arial"/>
          <w:sz w:val="20"/>
          <w:szCs w:val="20"/>
        </w:rPr>
      </w:pPr>
      <w:r w:rsidRPr="00C0591E">
        <w:rPr>
          <w:rFonts w:ascii="Arial" w:hAnsi="Arial" w:cs="Arial"/>
          <w:sz w:val="20"/>
          <w:szCs w:val="20"/>
        </w:rPr>
        <w:drawing>
          <wp:inline distT="0" distB="0" distL="0" distR="0" wp14:anchorId="09BEE0A5" wp14:editId="591F7ABF">
            <wp:extent cx="3459122" cy="1760220"/>
            <wp:effectExtent l="0" t="0" r="8255" b="0"/>
            <wp:docPr id="431670341" name="Picture 1" descr="A graph of a se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0341" name="Picture 1" descr="A graph of a seat&#10;&#10;Description automatically generated with medium confidence"/>
                    <pic:cNvPicPr/>
                  </pic:nvPicPr>
                  <pic:blipFill>
                    <a:blip r:embed="rId11"/>
                    <a:stretch>
                      <a:fillRect/>
                    </a:stretch>
                  </pic:blipFill>
                  <pic:spPr>
                    <a:xfrm>
                      <a:off x="0" y="0"/>
                      <a:ext cx="3468251" cy="1764865"/>
                    </a:xfrm>
                    <a:prstGeom prst="rect">
                      <a:avLst/>
                    </a:prstGeom>
                  </pic:spPr>
                </pic:pic>
              </a:graphicData>
            </a:graphic>
          </wp:inline>
        </w:drawing>
      </w:r>
    </w:p>
    <w:p w14:paraId="5F49B1B4" w14:textId="2ECFF6C1" w:rsidR="00506928" w:rsidRPr="006F54F0" w:rsidRDefault="00506928" w:rsidP="00506928">
      <w:pPr>
        <w:ind w:left="720"/>
        <w:rPr>
          <w:rFonts w:ascii="Arial" w:hAnsi="Arial" w:cs="Arial"/>
          <w:sz w:val="20"/>
          <w:szCs w:val="20"/>
        </w:rPr>
      </w:pPr>
      <w:r w:rsidRPr="00C0591E">
        <w:rPr>
          <w:rFonts w:ascii="Arial" w:hAnsi="Arial" w:cs="Arial"/>
          <w:sz w:val="20"/>
          <w:szCs w:val="20"/>
        </w:rPr>
        <w:t xml:space="preserve">                                   </w:t>
      </w:r>
      <w:r w:rsidRPr="00C0591E">
        <w:rPr>
          <w:rFonts w:ascii="Arial" w:hAnsi="Arial" w:cs="Arial"/>
          <w:sz w:val="20"/>
          <w:szCs w:val="20"/>
        </w:rPr>
        <w:drawing>
          <wp:inline distT="0" distB="0" distL="0" distR="0" wp14:anchorId="5170C9E3" wp14:editId="011CB4F2">
            <wp:extent cx="3773170" cy="1910413"/>
            <wp:effectExtent l="0" t="0" r="0" b="0"/>
            <wp:docPr id="49995706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7069" name="Picture 1" descr="A graph of a number of people&#10;&#10;Description automatically generated with medium confidence"/>
                    <pic:cNvPicPr/>
                  </pic:nvPicPr>
                  <pic:blipFill>
                    <a:blip r:embed="rId12"/>
                    <a:stretch>
                      <a:fillRect/>
                    </a:stretch>
                  </pic:blipFill>
                  <pic:spPr>
                    <a:xfrm>
                      <a:off x="0" y="0"/>
                      <a:ext cx="3787193" cy="1917513"/>
                    </a:xfrm>
                    <a:prstGeom prst="rect">
                      <a:avLst/>
                    </a:prstGeom>
                  </pic:spPr>
                </pic:pic>
              </a:graphicData>
            </a:graphic>
          </wp:inline>
        </w:drawing>
      </w:r>
    </w:p>
    <w:p w14:paraId="2BAD2F24" w14:textId="77777777" w:rsidR="006F54F0" w:rsidRPr="006F54F0" w:rsidRDefault="006F54F0" w:rsidP="006F54F0">
      <w:pPr>
        <w:numPr>
          <w:ilvl w:val="0"/>
          <w:numId w:val="5"/>
        </w:numPr>
        <w:rPr>
          <w:rFonts w:ascii="Arial" w:hAnsi="Arial" w:cs="Arial"/>
          <w:sz w:val="22"/>
          <w:szCs w:val="22"/>
        </w:rPr>
      </w:pPr>
      <w:r w:rsidRPr="006F54F0">
        <w:rPr>
          <w:rFonts w:ascii="Arial" w:hAnsi="Arial" w:cs="Arial"/>
          <w:b/>
          <w:bCs/>
          <w:sz w:val="22"/>
          <w:szCs w:val="22"/>
        </w:rPr>
        <w:t>Number of Reviews by Aircraft (Secondary Bar Chart)</w:t>
      </w:r>
      <w:r w:rsidRPr="006F54F0">
        <w:rPr>
          <w:rFonts w:ascii="Arial" w:hAnsi="Arial" w:cs="Arial"/>
          <w:sz w:val="22"/>
          <w:szCs w:val="22"/>
        </w:rPr>
        <w:t>:</w:t>
      </w:r>
    </w:p>
    <w:p w14:paraId="200EF5A6" w14:textId="77777777" w:rsidR="00506928" w:rsidRPr="00C0591E" w:rsidRDefault="006F54F0" w:rsidP="00506928">
      <w:pPr>
        <w:numPr>
          <w:ilvl w:val="1"/>
          <w:numId w:val="5"/>
        </w:numPr>
        <w:rPr>
          <w:rFonts w:ascii="Arial" w:hAnsi="Arial" w:cs="Arial"/>
          <w:sz w:val="20"/>
          <w:szCs w:val="20"/>
        </w:rPr>
      </w:pPr>
      <w:r w:rsidRPr="006F54F0">
        <w:rPr>
          <w:rFonts w:ascii="Arial" w:hAnsi="Arial" w:cs="Arial"/>
          <w:sz w:val="20"/>
          <w:szCs w:val="20"/>
        </w:rPr>
        <w:t xml:space="preserve">This chart can be used to determine the volume of feedback for each aircraft type. </w:t>
      </w:r>
      <w:r w:rsidR="00506928" w:rsidRPr="00C0591E">
        <w:rPr>
          <w:rFonts w:ascii="Arial" w:hAnsi="Arial" w:cs="Arial"/>
          <w:sz w:val="20"/>
          <w:szCs w:val="20"/>
        </w:rPr>
        <w:t xml:space="preserve">Aircraft models that receive high volumes of low-rated feedback can be flagged for </w:t>
      </w:r>
      <w:r w:rsidR="00506928" w:rsidRPr="00C0591E">
        <w:rPr>
          <w:rFonts w:ascii="Arial" w:hAnsi="Arial" w:cs="Arial"/>
          <w:b/>
          <w:bCs/>
          <w:sz w:val="20"/>
          <w:szCs w:val="20"/>
        </w:rPr>
        <w:t>further investigation</w:t>
      </w:r>
      <w:r w:rsidR="00506928" w:rsidRPr="00C0591E">
        <w:rPr>
          <w:rFonts w:ascii="Arial" w:hAnsi="Arial" w:cs="Arial"/>
          <w:sz w:val="20"/>
          <w:szCs w:val="20"/>
        </w:rPr>
        <w:t xml:space="preserve"> or </w:t>
      </w:r>
      <w:r w:rsidR="00506928" w:rsidRPr="00C0591E">
        <w:rPr>
          <w:rFonts w:ascii="Arial" w:hAnsi="Arial" w:cs="Arial"/>
          <w:b/>
          <w:bCs/>
          <w:sz w:val="20"/>
          <w:szCs w:val="20"/>
        </w:rPr>
        <w:t>service improvements</w:t>
      </w:r>
      <w:r w:rsidR="00506928" w:rsidRPr="00C0591E">
        <w:rPr>
          <w:rFonts w:ascii="Arial" w:hAnsi="Arial" w:cs="Arial"/>
          <w:b/>
          <w:bCs/>
          <w:sz w:val="20"/>
          <w:szCs w:val="20"/>
        </w:rPr>
        <w:t>.</w:t>
      </w:r>
    </w:p>
    <w:p w14:paraId="5E1331A5" w14:textId="78F2A9D5" w:rsidR="006F54F0" w:rsidRPr="006F54F0" w:rsidRDefault="00506928" w:rsidP="00506928">
      <w:pPr>
        <w:numPr>
          <w:ilvl w:val="1"/>
          <w:numId w:val="5"/>
        </w:numPr>
        <w:rPr>
          <w:rFonts w:ascii="Arial" w:hAnsi="Arial" w:cs="Arial"/>
          <w:sz w:val="20"/>
          <w:szCs w:val="20"/>
        </w:rPr>
      </w:pPr>
      <w:r w:rsidRPr="00C0591E">
        <w:rPr>
          <w:rFonts w:ascii="Arial" w:hAnsi="Arial" w:cs="Arial"/>
          <w:b/>
          <w:bCs/>
          <w:sz w:val="20"/>
          <w:szCs w:val="20"/>
        </w:rPr>
        <w:t>A</w:t>
      </w:r>
      <w:r w:rsidR="006F54F0" w:rsidRPr="006F54F0">
        <w:rPr>
          <w:rFonts w:ascii="Arial" w:hAnsi="Arial" w:cs="Arial"/>
          <w:b/>
          <w:bCs/>
          <w:sz w:val="20"/>
          <w:szCs w:val="20"/>
        </w:rPr>
        <w:t>nalyst Use</w:t>
      </w:r>
      <w:r w:rsidR="006F54F0" w:rsidRPr="006F54F0">
        <w:rPr>
          <w:rFonts w:ascii="Arial" w:hAnsi="Arial" w:cs="Arial"/>
          <w:sz w:val="20"/>
          <w:szCs w:val="20"/>
        </w:rPr>
        <w:t xml:space="preserve">: Prioritize aircraft models for deeper investigation based on </w:t>
      </w:r>
      <w:r w:rsidR="006F54F0" w:rsidRPr="006F54F0">
        <w:rPr>
          <w:rFonts w:ascii="Arial" w:hAnsi="Arial" w:cs="Arial"/>
          <w:b/>
          <w:bCs/>
          <w:sz w:val="20"/>
          <w:szCs w:val="20"/>
        </w:rPr>
        <w:t>high feedback volume</w:t>
      </w:r>
      <w:r w:rsidR="006F54F0" w:rsidRPr="006F54F0">
        <w:rPr>
          <w:rFonts w:ascii="Arial" w:hAnsi="Arial" w:cs="Arial"/>
          <w:sz w:val="20"/>
          <w:szCs w:val="20"/>
        </w:rPr>
        <w:t xml:space="preserve"> but </w:t>
      </w:r>
      <w:r w:rsidR="006F54F0" w:rsidRPr="006F54F0">
        <w:rPr>
          <w:rFonts w:ascii="Arial" w:hAnsi="Arial" w:cs="Arial"/>
          <w:b/>
          <w:bCs/>
          <w:sz w:val="20"/>
          <w:szCs w:val="20"/>
        </w:rPr>
        <w:t>low ratings</w:t>
      </w:r>
      <w:r w:rsidR="006F54F0" w:rsidRPr="006F54F0">
        <w:rPr>
          <w:rFonts w:ascii="Arial" w:hAnsi="Arial" w:cs="Arial"/>
          <w:sz w:val="20"/>
          <w:szCs w:val="20"/>
        </w:rPr>
        <w:t>.</w:t>
      </w:r>
    </w:p>
    <w:p w14:paraId="06B1CBE6" w14:textId="21E925D9" w:rsidR="00EA2F93" w:rsidRPr="00C0591E" w:rsidRDefault="00794674">
      <w:pPr>
        <w:rPr>
          <w:rFonts w:ascii="Arial" w:hAnsi="Arial" w:cs="Arial"/>
          <w:sz w:val="20"/>
          <w:szCs w:val="20"/>
        </w:rPr>
      </w:pPr>
      <w:r w:rsidRPr="00C0591E">
        <w:rPr>
          <w:rFonts w:ascii="Arial" w:hAnsi="Arial" w:cs="Arial"/>
          <w:sz w:val="20"/>
          <w:szCs w:val="20"/>
        </w:rPr>
        <w:lastRenderedPageBreak/>
        <w:t xml:space="preserve">                                   </w:t>
      </w:r>
      <w:r w:rsidRPr="00C0591E">
        <w:rPr>
          <w:rFonts w:ascii="Arial" w:hAnsi="Arial" w:cs="Arial"/>
          <w:sz w:val="20"/>
          <w:szCs w:val="20"/>
        </w:rPr>
        <w:drawing>
          <wp:inline distT="0" distB="0" distL="0" distR="0" wp14:anchorId="2D32F86B" wp14:editId="471FF2D1">
            <wp:extent cx="3200400" cy="1843085"/>
            <wp:effectExtent l="0" t="0" r="0" b="5080"/>
            <wp:docPr id="795890026" name="Picture 1" descr="A graph of food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0026" name="Picture 1" descr="A graph of food reviews&#10;&#10;Description automatically generated"/>
                    <pic:cNvPicPr/>
                  </pic:nvPicPr>
                  <pic:blipFill>
                    <a:blip r:embed="rId13"/>
                    <a:stretch>
                      <a:fillRect/>
                    </a:stretch>
                  </pic:blipFill>
                  <pic:spPr>
                    <a:xfrm>
                      <a:off x="0" y="0"/>
                      <a:ext cx="3213627" cy="1850702"/>
                    </a:xfrm>
                    <a:prstGeom prst="rect">
                      <a:avLst/>
                    </a:prstGeom>
                  </pic:spPr>
                </pic:pic>
              </a:graphicData>
            </a:graphic>
          </wp:inline>
        </w:drawing>
      </w:r>
    </w:p>
    <w:p w14:paraId="012CD489" w14:textId="77777777" w:rsidR="00794674" w:rsidRPr="00C0591E" w:rsidRDefault="00794674" w:rsidP="00794674">
      <w:r w:rsidRPr="00C0591E">
        <w:rPr>
          <w:rFonts w:ascii="Arial" w:hAnsi="Arial" w:cs="Arial"/>
          <w:sz w:val="20"/>
          <w:szCs w:val="20"/>
        </w:rPr>
        <w:drawing>
          <wp:inline distT="0" distB="0" distL="0" distR="0" wp14:anchorId="1E66F42A" wp14:editId="1A6AC70E">
            <wp:extent cx="5731510" cy="1598295"/>
            <wp:effectExtent l="0" t="0" r="2540" b="1905"/>
            <wp:docPr id="928377284"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7284" name="Picture 1" descr="A graph of a number of different colored bars&#10;&#10;Description automatically generated with medium confidence"/>
                    <pic:cNvPicPr/>
                  </pic:nvPicPr>
                  <pic:blipFill>
                    <a:blip r:embed="rId14"/>
                    <a:stretch>
                      <a:fillRect/>
                    </a:stretch>
                  </pic:blipFill>
                  <pic:spPr>
                    <a:xfrm>
                      <a:off x="0" y="0"/>
                      <a:ext cx="5731510" cy="1598295"/>
                    </a:xfrm>
                    <a:prstGeom prst="rect">
                      <a:avLst/>
                    </a:prstGeom>
                  </pic:spPr>
                </pic:pic>
              </a:graphicData>
            </a:graphic>
          </wp:inline>
        </w:drawing>
      </w:r>
    </w:p>
    <w:p w14:paraId="2FA94416" w14:textId="7639D8DD" w:rsidR="002F4BBD" w:rsidRPr="00F86DA4" w:rsidRDefault="00C0591E" w:rsidP="00C0591E">
      <w:pPr>
        <w:pStyle w:val="Heading2"/>
        <w:rPr>
          <w:rFonts w:ascii="Arial" w:hAnsi="Arial" w:cs="Arial"/>
          <w:b/>
          <w:bCs/>
          <w:color w:val="auto"/>
          <w:sz w:val="20"/>
          <w:szCs w:val="20"/>
        </w:rPr>
      </w:pPr>
      <w:r w:rsidRPr="00F86DA4">
        <w:rPr>
          <w:b/>
          <w:bCs/>
          <w:color w:val="auto"/>
        </w:rPr>
        <w:t>3</w:t>
      </w:r>
      <w:r w:rsidR="002F4BBD" w:rsidRPr="00F86DA4">
        <w:rPr>
          <w:b/>
          <w:bCs/>
          <w:color w:val="auto"/>
        </w:rPr>
        <w:t>. Dynamic Filters for Custom Analysis</w:t>
      </w:r>
    </w:p>
    <w:p w14:paraId="0BA5C78D" w14:textId="77777777" w:rsidR="002F4BBD" w:rsidRPr="002F4BBD" w:rsidRDefault="002F4BBD" w:rsidP="002F4BBD">
      <w:pPr>
        <w:rPr>
          <w:rFonts w:ascii="Arial" w:hAnsi="Arial" w:cs="Arial"/>
          <w:sz w:val="20"/>
          <w:szCs w:val="20"/>
        </w:rPr>
      </w:pPr>
      <w:r w:rsidRPr="002F4BBD">
        <w:rPr>
          <w:rFonts w:ascii="Arial" w:hAnsi="Arial" w:cs="Arial"/>
          <w:sz w:val="20"/>
          <w:szCs w:val="20"/>
        </w:rPr>
        <w:t>The dashboard allows users to filter the data based on several parameters, providing customized insights based on specific needs:</w:t>
      </w:r>
    </w:p>
    <w:p w14:paraId="71E5319B" w14:textId="77777777" w:rsidR="002F4BBD" w:rsidRPr="002F4BBD" w:rsidRDefault="002F4BBD" w:rsidP="002F4BBD">
      <w:pPr>
        <w:numPr>
          <w:ilvl w:val="0"/>
          <w:numId w:val="2"/>
        </w:numPr>
        <w:rPr>
          <w:rFonts w:ascii="Arial" w:hAnsi="Arial" w:cs="Arial"/>
          <w:sz w:val="20"/>
          <w:szCs w:val="20"/>
        </w:rPr>
      </w:pPr>
      <w:r w:rsidRPr="002F4BBD">
        <w:rPr>
          <w:rFonts w:ascii="Arial" w:hAnsi="Arial" w:cs="Arial"/>
          <w:b/>
          <w:bCs/>
          <w:sz w:val="20"/>
          <w:szCs w:val="20"/>
        </w:rPr>
        <w:t>Pick a Metric</w:t>
      </w:r>
      <w:r w:rsidRPr="002F4BBD">
        <w:rPr>
          <w:rFonts w:ascii="Arial" w:hAnsi="Arial" w:cs="Arial"/>
          <w:sz w:val="20"/>
          <w:szCs w:val="20"/>
        </w:rPr>
        <w:t>: Users can choose which metric to analyze in-depth (Overall Rating, Cabin Staff Service, Entertainment, etc.).</w:t>
      </w:r>
    </w:p>
    <w:p w14:paraId="00ACE8CB" w14:textId="77777777" w:rsidR="002F4BBD" w:rsidRPr="002F4BBD" w:rsidRDefault="002F4BBD" w:rsidP="002F4BBD">
      <w:pPr>
        <w:numPr>
          <w:ilvl w:val="0"/>
          <w:numId w:val="2"/>
        </w:numPr>
        <w:rPr>
          <w:rFonts w:ascii="Arial" w:hAnsi="Arial" w:cs="Arial"/>
          <w:sz w:val="20"/>
          <w:szCs w:val="20"/>
        </w:rPr>
      </w:pPr>
      <w:r w:rsidRPr="002F4BBD">
        <w:rPr>
          <w:rFonts w:ascii="Arial" w:hAnsi="Arial" w:cs="Arial"/>
          <w:b/>
          <w:bCs/>
          <w:sz w:val="20"/>
          <w:szCs w:val="20"/>
        </w:rPr>
        <w:t>Date Filter (Month of Date)</w:t>
      </w:r>
      <w:r w:rsidRPr="002F4BBD">
        <w:rPr>
          <w:rFonts w:ascii="Arial" w:hAnsi="Arial" w:cs="Arial"/>
          <w:sz w:val="20"/>
          <w:szCs w:val="20"/>
        </w:rPr>
        <w:t>: Allows for analysis of data trends over time, enabling users to compare ratings across different time periods, such as before or after significant events or service changes.</w:t>
      </w:r>
    </w:p>
    <w:p w14:paraId="046B735D" w14:textId="18E2802E" w:rsidR="002F4BBD" w:rsidRPr="002F4BBD" w:rsidRDefault="002F4BBD" w:rsidP="002F4BBD">
      <w:pPr>
        <w:numPr>
          <w:ilvl w:val="0"/>
          <w:numId w:val="2"/>
        </w:numPr>
        <w:rPr>
          <w:rFonts w:ascii="Arial" w:hAnsi="Arial" w:cs="Arial"/>
          <w:sz w:val="20"/>
          <w:szCs w:val="20"/>
        </w:rPr>
      </w:pPr>
      <w:r w:rsidRPr="002F4BBD">
        <w:rPr>
          <w:rFonts w:ascii="Arial" w:hAnsi="Arial" w:cs="Arial"/>
          <w:b/>
          <w:bCs/>
          <w:sz w:val="20"/>
          <w:szCs w:val="20"/>
        </w:rPr>
        <w:t>Traveller Type</w:t>
      </w:r>
      <w:r w:rsidRPr="002F4BBD">
        <w:rPr>
          <w:rFonts w:ascii="Arial" w:hAnsi="Arial" w:cs="Arial"/>
          <w:sz w:val="20"/>
          <w:szCs w:val="20"/>
        </w:rPr>
        <w:t xml:space="preserve">: Segment the data based on </w:t>
      </w:r>
      <w:r w:rsidR="00790D4A" w:rsidRPr="00C0591E">
        <w:rPr>
          <w:rFonts w:ascii="Arial" w:hAnsi="Arial" w:cs="Arial"/>
          <w:sz w:val="20"/>
          <w:szCs w:val="20"/>
        </w:rPr>
        <w:t>customer demographics</w:t>
      </w:r>
      <w:r w:rsidRPr="002F4BBD">
        <w:rPr>
          <w:rFonts w:ascii="Arial" w:hAnsi="Arial" w:cs="Arial"/>
          <w:sz w:val="20"/>
          <w:szCs w:val="20"/>
        </w:rPr>
        <w:t xml:space="preserve"> (Business, Family Leisure, Couple Leisure, etc.).</w:t>
      </w:r>
    </w:p>
    <w:p w14:paraId="2935726E" w14:textId="1C8A6E76" w:rsidR="002F4BBD" w:rsidRPr="002F4BBD" w:rsidRDefault="002F4BBD" w:rsidP="002F4BBD">
      <w:pPr>
        <w:numPr>
          <w:ilvl w:val="1"/>
          <w:numId w:val="2"/>
        </w:numPr>
        <w:rPr>
          <w:rFonts w:ascii="Arial" w:hAnsi="Arial" w:cs="Arial"/>
          <w:sz w:val="20"/>
          <w:szCs w:val="20"/>
        </w:rPr>
      </w:pPr>
      <w:r w:rsidRPr="002F4BBD">
        <w:rPr>
          <w:rFonts w:ascii="Arial" w:hAnsi="Arial" w:cs="Arial"/>
          <w:b/>
          <w:bCs/>
          <w:sz w:val="20"/>
          <w:szCs w:val="20"/>
        </w:rPr>
        <w:t>Insights</w:t>
      </w:r>
      <w:r w:rsidRPr="002F4BBD">
        <w:rPr>
          <w:rFonts w:ascii="Arial" w:hAnsi="Arial" w:cs="Arial"/>
          <w:sz w:val="20"/>
          <w:szCs w:val="20"/>
        </w:rPr>
        <w:t xml:space="preserve">: By analyzing specific traveller groups, British Airways can understand how different segments of customers perceive their services. For example, </w:t>
      </w:r>
      <w:r w:rsidRPr="002F4BBD">
        <w:rPr>
          <w:rFonts w:ascii="Arial" w:hAnsi="Arial" w:cs="Arial"/>
          <w:b/>
          <w:bCs/>
          <w:sz w:val="20"/>
          <w:szCs w:val="20"/>
        </w:rPr>
        <w:t>Business Class</w:t>
      </w:r>
      <w:r w:rsidRPr="002F4BBD">
        <w:rPr>
          <w:rFonts w:ascii="Arial" w:hAnsi="Arial" w:cs="Arial"/>
          <w:sz w:val="20"/>
          <w:szCs w:val="20"/>
        </w:rPr>
        <w:t xml:space="preserve"> travellers might prioritize seat comfort and value for money, while </w:t>
      </w:r>
      <w:r w:rsidRPr="002F4BBD">
        <w:rPr>
          <w:rFonts w:ascii="Arial" w:hAnsi="Arial" w:cs="Arial"/>
          <w:b/>
          <w:bCs/>
          <w:sz w:val="20"/>
          <w:szCs w:val="20"/>
        </w:rPr>
        <w:t>Family Leisure</w:t>
      </w:r>
      <w:r w:rsidRPr="002F4BBD">
        <w:rPr>
          <w:rFonts w:ascii="Arial" w:hAnsi="Arial" w:cs="Arial"/>
          <w:sz w:val="20"/>
          <w:szCs w:val="20"/>
        </w:rPr>
        <w:t xml:space="preserve"> travellers may focus more on cabin service and entertainment.</w:t>
      </w:r>
      <w:r w:rsidR="006F54F0" w:rsidRPr="00C0591E">
        <w:rPr>
          <w:rFonts w:ascii="Arial" w:hAnsi="Arial" w:cs="Arial"/>
          <w:sz w:val="20"/>
          <w:szCs w:val="20"/>
        </w:rPr>
        <w:t xml:space="preserve"> </w:t>
      </w:r>
    </w:p>
    <w:p w14:paraId="0273BB6B" w14:textId="77777777" w:rsidR="002F4BBD" w:rsidRPr="002F4BBD" w:rsidRDefault="002F4BBD" w:rsidP="002F4BBD">
      <w:pPr>
        <w:numPr>
          <w:ilvl w:val="0"/>
          <w:numId w:val="2"/>
        </w:numPr>
        <w:rPr>
          <w:rFonts w:ascii="Arial" w:hAnsi="Arial" w:cs="Arial"/>
          <w:sz w:val="20"/>
          <w:szCs w:val="20"/>
        </w:rPr>
      </w:pPr>
      <w:r w:rsidRPr="002F4BBD">
        <w:rPr>
          <w:rFonts w:ascii="Arial" w:hAnsi="Arial" w:cs="Arial"/>
          <w:b/>
          <w:bCs/>
          <w:sz w:val="20"/>
          <w:szCs w:val="20"/>
        </w:rPr>
        <w:t>Seat Type</w:t>
      </w:r>
      <w:r w:rsidRPr="002F4BBD">
        <w:rPr>
          <w:rFonts w:ascii="Arial" w:hAnsi="Arial" w:cs="Arial"/>
          <w:sz w:val="20"/>
          <w:szCs w:val="20"/>
        </w:rPr>
        <w:t>: Filters ratings by seat class (Business, Economy, First Class, Premium Economy).</w:t>
      </w:r>
    </w:p>
    <w:p w14:paraId="2CE996B5" w14:textId="77777777" w:rsidR="002F4BBD" w:rsidRPr="002F4BBD" w:rsidRDefault="002F4BBD" w:rsidP="002F4BBD">
      <w:pPr>
        <w:numPr>
          <w:ilvl w:val="1"/>
          <w:numId w:val="2"/>
        </w:numPr>
        <w:rPr>
          <w:rFonts w:ascii="Arial" w:hAnsi="Arial" w:cs="Arial"/>
          <w:sz w:val="20"/>
          <w:szCs w:val="20"/>
        </w:rPr>
      </w:pPr>
      <w:r w:rsidRPr="002F4BBD">
        <w:rPr>
          <w:rFonts w:ascii="Arial" w:hAnsi="Arial" w:cs="Arial"/>
          <w:b/>
          <w:bCs/>
          <w:sz w:val="20"/>
          <w:szCs w:val="20"/>
        </w:rPr>
        <w:t>Deep Analysis:</w:t>
      </w:r>
      <w:r w:rsidRPr="002F4BBD">
        <w:rPr>
          <w:rFonts w:ascii="Arial" w:hAnsi="Arial" w:cs="Arial"/>
          <w:sz w:val="20"/>
          <w:szCs w:val="20"/>
        </w:rPr>
        <w:t xml:space="preserve"> This filter highlights how service ratings vary across different seat types, offering insights into whether premium customers receive better experiences compared to economy travellers.</w:t>
      </w:r>
    </w:p>
    <w:p w14:paraId="18475AA3" w14:textId="77777777" w:rsidR="002F4BBD" w:rsidRPr="002F4BBD" w:rsidRDefault="002F4BBD" w:rsidP="002F4BBD">
      <w:pPr>
        <w:numPr>
          <w:ilvl w:val="0"/>
          <w:numId w:val="2"/>
        </w:numPr>
        <w:rPr>
          <w:rFonts w:ascii="Arial" w:hAnsi="Arial" w:cs="Arial"/>
          <w:sz w:val="20"/>
          <w:szCs w:val="20"/>
        </w:rPr>
      </w:pPr>
      <w:r w:rsidRPr="002F4BBD">
        <w:rPr>
          <w:rFonts w:ascii="Arial" w:hAnsi="Arial" w:cs="Arial"/>
          <w:b/>
          <w:bCs/>
          <w:sz w:val="20"/>
          <w:szCs w:val="20"/>
        </w:rPr>
        <w:t>Aircraft Group</w:t>
      </w:r>
      <w:r w:rsidRPr="002F4BBD">
        <w:rPr>
          <w:rFonts w:ascii="Arial" w:hAnsi="Arial" w:cs="Arial"/>
          <w:sz w:val="20"/>
          <w:szCs w:val="20"/>
        </w:rPr>
        <w:t>: Analyze ratings by selecting specific aircraft models, providing insights into how certain fleets are performing relative to others.</w:t>
      </w:r>
    </w:p>
    <w:p w14:paraId="046CECE2" w14:textId="77777777" w:rsidR="002F4BBD" w:rsidRPr="00C0591E" w:rsidRDefault="002F4BBD" w:rsidP="002F4BBD">
      <w:pPr>
        <w:numPr>
          <w:ilvl w:val="0"/>
          <w:numId w:val="2"/>
        </w:numPr>
        <w:rPr>
          <w:rFonts w:ascii="Arial" w:hAnsi="Arial" w:cs="Arial"/>
          <w:sz w:val="20"/>
          <w:szCs w:val="20"/>
        </w:rPr>
      </w:pPr>
      <w:r w:rsidRPr="002F4BBD">
        <w:rPr>
          <w:rFonts w:ascii="Arial" w:hAnsi="Arial" w:cs="Arial"/>
          <w:b/>
          <w:bCs/>
          <w:sz w:val="20"/>
          <w:szCs w:val="20"/>
        </w:rPr>
        <w:t>Continent Filter</w:t>
      </w:r>
      <w:r w:rsidRPr="002F4BBD">
        <w:rPr>
          <w:rFonts w:ascii="Arial" w:hAnsi="Arial" w:cs="Arial"/>
          <w:sz w:val="20"/>
          <w:szCs w:val="20"/>
        </w:rPr>
        <w:t>: Provides the ability to segment reviews by continent for a more region-specific analysis.</w:t>
      </w:r>
    </w:p>
    <w:p w14:paraId="268F847D" w14:textId="524E330F" w:rsidR="00C0591E" w:rsidRPr="00F86DA4" w:rsidRDefault="002F4BBD" w:rsidP="00C0591E">
      <w:pPr>
        <w:pStyle w:val="Heading2"/>
        <w:rPr>
          <w:rFonts w:ascii="Arial" w:hAnsi="Arial" w:cs="Arial"/>
          <w:b/>
          <w:bCs/>
          <w:color w:val="auto"/>
          <w:sz w:val="20"/>
          <w:szCs w:val="20"/>
        </w:rPr>
      </w:pPr>
      <w:r w:rsidRPr="00F86DA4">
        <w:rPr>
          <w:rFonts w:ascii="Arial" w:hAnsi="Arial" w:cs="Arial"/>
          <w:b/>
          <w:bCs/>
          <w:color w:val="auto"/>
          <w:sz w:val="20"/>
          <w:szCs w:val="20"/>
        </w:rPr>
        <w:lastRenderedPageBreak/>
        <w:drawing>
          <wp:anchor distT="0" distB="0" distL="114300" distR="114300" simplePos="0" relativeHeight="251658240" behindDoc="0" locked="0" layoutInCell="1" allowOverlap="1" wp14:anchorId="00726D0E" wp14:editId="286D3A22">
            <wp:simplePos x="0" y="0"/>
            <wp:positionH relativeFrom="column">
              <wp:posOffset>228600</wp:posOffset>
            </wp:positionH>
            <wp:positionV relativeFrom="paragraph">
              <wp:posOffset>0</wp:posOffset>
            </wp:positionV>
            <wp:extent cx="1127760" cy="3240463"/>
            <wp:effectExtent l="0" t="0" r="0" b="0"/>
            <wp:wrapSquare wrapText="bothSides"/>
            <wp:docPr id="45594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637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27760" cy="3240463"/>
                    </a:xfrm>
                    <a:prstGeom prst="rect">
                      <a:avLst/>
                    </a:prstGeom>
                  </pic:spPr>
                </pic:pic>
              </a:graphicData>
            </a:graphic>
          </wp:anchor>
        </w:drawing>
      </w:r>
      <w:r w:rsidR="00C0591E" w:rsidRPr="00F86DA4">
        <w:rPr>
          <w:b/>
          <w:bCs/>
          <w:color w:val="auto"/>
        </w:rPr>
        <w:t>4</w:t>
      </w:r>
      <w:r w:rsidR="00C0591E" w:rsidRPr="00F86DA4">
        <w:rPr>
          <w:b/>
          <w:bCs/>
          <w:color w:val="auto"/>
        </w:rPr>
        <w:t>. Filter-Driven Insights</w:t>
      </w:r>
    </w:p>
    <w:p w14:paraId="6ADA734B" w14:textId="77777777" w:rsidR="00C0591E" w:rsidRPr="00790D4A" w:rsidRDefault="00C0591E" w:rsidP="00C0591E">
      <w:pPr>
        <w:rPr>
          <w:rFonts w:ascii="Arial" w:hAnsi="Arial" w:cs="Arial"/>
          <w:sz w:val="20"/>
          <w:szCs w:val="20"/>
        </w:rPr>
      </w:pPr>
      <w:r w:rsidRPr="00790D4A">
        <w:rPr>
          <w:rFonts w:ascii="Arial" w:hAnsi="Arial" w:cs="Arial"/>
          <w:sz w:val="20"/>
          <w:szCs w:val="20"/>
        </w:rPr>
        <w:t>The power of this dashboard lies in how the filters allow you to ask more specific questions of the data:</w:t>
      </w:r>
    </w:p>
    <w:p w14:paraId="5985F3D0" w14:textId="77777777" w:rsidR="00C0591E" w:rsidRPr="00790D4A" w:rsidRDefault="00C0591E" w:rsidP="00C0591E">
      <w:pPr>
        <w:numPr>
          <w:ilvl w:val="0"/>
          <w:numId w:val="6"/>
        </w:numPr>
        <w:rPr>
          <w:rFonts w:ascii="Arial" w:hAnsi="Arial" w:cs="Arial"/>
          <w:sz w:val="20"/>
          <w:szCs w:val="20"/>
        </w:rPr>
      </w:pPr>
      <w:r w:rsidRPr="00790D4A">
        <w:rPr>
          <w:rFonts w:ascii="Arial" w:hAnsi="Arial" w:cs="Arial"/>
          <w:b/>
          <w:bCs/>
          <w:sz w:val="20"/>
          <w:szCs w:val="20"/>
        </w:rPr>
        <w:t>Business Class on Newer Aircraft</w:t>
      </w:r>
      <w:r w:rsidRPr="00790D4A">
        <w:rPr>
          <w:rFonts w:ascii="Arial" w:hAnsi="Arial" w:cs="Arial"/>
          <w:sz w:val="20"/>
          <w:szCs w:val="20"/>
        </w:rPr>
        <w:t xml:space="preserve"> (e.g., Boeing 787): Does premium seating on newer aircraft lead to higher ratings in comfort and food quality?</w:t>
      </w:r>
    </w:p>
    <w:p w14:paraId="02E75E3D" w14:textId="77777777" w:rsidR="00C0591E" w:rsidRPr="00790D4A" w:rsidRDefault="00C0591E" w:rsidP="00C0591E">
      <w:pPr>
        <w:numPr>
          <w:ilvl w:val="0"/>
          <w:numId w:val="6"/>
        </w:numPr>
        <w:rPr>
          <w:rFonts w:ascii="Arial" w:hAnsi="Arial" w:cs="Arial"/>
          <w:sz w:val="20"/>
          <w:szCs w:val="20"/>
        </w:rPr>
      </w:pPr>
      <w:r w:rsidRPr="00790D4A">
        <w:rPr>
          <w:rFonts w:ascii="Arial" w:hAnsi="Arial" w:cs="Arial"/>
          <w:b/>
          <w:bCs/>
          <w:sz w:val="20"/>
          <w:szCs w:val="20"/>
        </w:rPr>
        <w:t>Family Leisure vs. Business Traveller Trends:</w:t>
      </w:r>
      <w:r w:rsidRPr="00790D4A">
        <w:rPr>
          <w:rFonts w:ascii="Arial" w:hAnsi="Arial" w:cs="Arial"/>
          <w:sz w:val="20"/>
          <w:szCs w:val="20"/>
        </w:rPr>
        <w:t xml:space="preserve"> How do different traveller types perceive service elements like entertainment or ground service?</w:t>
      </w:r>
    </w:p>
    <w:p w14:paraId="0116FE50" w14:textId="77777777" w:rsidR="00C0591E" w:rsidRPr="00C0591E" w:rsidRDefault="00C0591E" w:rsidP="00C0591E">
      <w:pPr>
        <w:numPr>
          <w:ilvl w:val="0"/>
          <w:numId w:val="6"/>
        </w:numPr>
        <w:rPr>
          <w:rFonts w:ascii="Arial" w:hAnsi="Arial" w:cs="Arial"/>
          <w:sz w:val="20"/>
          <w:szCs w:val="20"/>
        </w:rPr>
      </w:pPr>
      <w:r w:rsidRPr="00790D4A">
        <w:rPr>
          <w:rFonts w:ascii="Arial" w:hAnsi="Arial" w:cs="Arial"/>
          <w:b/>
          <w:bCs/>
          <w:sz w:val="20"/>
          <w:szCs w:val="20"/>
        </w:rPr>
        <w:t>Seasonal Trends in Food Ratings</w:t>
      </w:r>
      <w:r w:rsidRPr="00790D4A">
        <w:rPr>
          <w:rFonts w:ascii="Arial" w:hAnsi="Arial" w:cs="Arial"/>
          <w:sz w:val="20"/>
          <w:szCs w:val="20"/>
        </w:rPr>
        <w:t>: How does food quality perception change during peak travel seasons (summer, holidays)?</w:t>
      </w:r>
    </w:p>
    <w:p w14:paraId="4D9925E9" w14:textId="77777777" w:rsidR="00C0591E" w:rsidRPr="00C0591E" w:rsidRDefault="00C0591E" w:rsidP="00C0591E">
      <w:pPr>
        <w:ind w:left="720"/>
        <w:rPr>
          <w:rFonts w:ascii="Arial" w:hAnsi="Arial" w:cs="Arial"/>
          <w:b/>
          <w:bCs/>
          <w:sz w:val="20"/>
          <w:szCs w:val="20"/>
        </w:rPr>
      </w:pPr>
    </w:p>
    <w:p w14:paraId="2BD5BF93" w14:textId="77777777" w:rsidR="00C0591E" w:rsidRPr="00C0591E" w:rsidRDefault="00C0591E" w:rsidP="00C0591E">
      <w:pPr>
        <w:ind w:left="720"/>
        <w:rPr>
          <w:rFonts w:ascii="Arial" w:hAnsi="Arial" w:cs="Arial"/>
          <w:b/>
          <w:bCs/>
          <w:sz w:val="20"/>
          <w:szCs w:val="20"/>
        </w:rPr>
      </w:pPr>
    </w:p>
    <w:p w14:paraId="5982E3CC" w14:textId="77777777" w:rsidR="00C0591E" w:rsidRPr="00790D4A" w:rsidRDefault="00C0591E" w:rsidP="00C0591E">
      <w:pPr>
        <w:ind w:left="720"/>
        <w:rPr>
          <w:rFonts w:ascii="Arial" w:hAnsi="Arial" w:cs="Arial"/>
          <w:sz w:val="20"/>
          <w:szCs w:val="20"/>
        </w:rPr>
      </w:pPr>
    </w:p>
    <w:p w14:paraId="79E4D31B" w14:textId="77777777" w:rsidR="008C533F" w:rsidRPr="00F86DA4" w:rsidRDefault="008C533F" w:rsidP="008C533F">
      <w:pPr>
        <w:pStyle w:val="Heading1"/>
        <w:rPr>
          <w:b/>
          <w:bCs/>
          <w:color w:val="auto"/>
        </w:rPr>
      </w:pPr>
      <w:r w:rsidRPr="00F86DA4">
        <w:rPr>
          <w:b/>
          <w:bCs/>
          <w:color w:val="auto"/>
        </w:rPr>
        <w:t>Conclusion</w:t>
      </w:r>
    </w:p>
    <w:p w14:paraId="3290C6F4" w14:textId="6FC86592" w:rsidR="002F4BBD" w:rsidRPr="002F4BBD" w:rsidRDefault="008C533F" w:rsidP="002F4BBD">
      <w:pPr>
        <w:rPr>
          <w:rFonts w:ascii="Arial" w:hAnsi="Arial" w:cs="Arial"/>
          <w:sz w:val="20"/>
          <w:szCs w:val="20"/>
        </w:rPr>
      </w:pPr>
      <w:r w:rsidRPr="002F4BBD">
        <w:rPr>
          <w:rFonts w:ascii="Arial" w:hAnsi="Arial" w:cs="Arial"/>
          <w:sz w:val="20"/>
          <w:szCs w:val="20"/>
        </w:rPr>
        <w:t>This British Airways Review Analytics Project</w:t>
      </w:r>
      <w:r w:rsidRPr="008C533F">
        <w:rPr>
          <w:rFonts w:ascii="Arial" w:hAnsi="Arial" w:cs="Arial"/>
          <w:sz w:val="20"/>
          <w:szCs w:val="20"/>
        </w:rPr>
        <w:t xml:space="preserve"> dashboard is built with dynamic, interactive features that empower users to explore customer satisfaction data from multiple angles. With the ability to drill down into specific segments using filters like traveller type, seat class, aircraft model, and time period, users can uncover targeted insights.</w:t>
      </w:r>
      <w:r w:rsidRPr="008C533F">
        <w:rPr>
          <w:rFonts w:ascii="Arial" w:hAnsi="Arial" w:cs="Arial"/>
          <w:sz w:val="20"/>
          <w:szCs w:val="20"/>
        </w:rPr>
        <w:t xml:space="preserve"> </w:t>
      </w:r>
      <w:r w:rsidRPr="002F4BBD">
        <w:rPr>
          <w:rFonts w:ascii="Arial" w:hAnsi="Arial" w:cs="Arial"/>
          <w:sz w:val="20"/>
          <w:szCs w:val="20"/>
        </w:rPr>
        <w:t xml:space="preserve">This interactive capability makes the dashboard suitable </w:t>
      </w:r>
      <w:r w:rsidRPr="008C533F">
        <w:rPr>
          <w:rFonts w:ascii="Arial" w:hAnsi="Arial" w:cs="Arial"/>
          <w:sz w:val="20"/>
          <w:szCs w:val="20"/>
        </w:rPr>
        <w:t xml:space="preserve">to </w:t>
      </w:r>
      <w:r w:rsidRPr="002F4BBD">
        <w:rPr>
          <w:rFonts w:ascii="Arial" w:hAnsi="Arial" w:cs="Arial"/>
          <w:sz w:val="20"/>
          <w:szCs w:val="20"/>
        </w:rPr>
        <w:t>make data-driven decisions to improve customer satisfaction.</w:t>
      </w:r>
    </w:p>
    <w:p w14:paraId="7D364E81" w14:textId="77777777" w:rsidR="002F4BBD" w:rsidRPr="00F86DA4" w:rsidRDefault="002F4BBD" w:rsidP="00C0591E">
      <w:pPr>
        <w:pStyle w:val="Heading1"/>
        <w:rPr>
          <w:b/>
          <w:bCs/>
          <w:color w:val="auto"/>
          <w:sz w:val="32"/>
          <w:szCs w:val="32"/>
        </w:rPr>
      </w:pPr>
      <w:r w:rsidRPr="00F86DA4">
        <w:rPr>
          <w:b/>
          <w:bCs/>
          <w:color w:val="auto"/>
          <w:sz w:val="32"/>
          <w:szCs w:val="32"/>
        </w:rPr>
        <w:t>How to Use</w:t>
      </w:r>
    </w:p>
    <w:p w14:paraId="276EA200" w14:textId="215360C1" w:rsidR="002F4BBD" w:rsidRPr="002F4BBD" w:rsidRDefault="002F4BBD" w:rsidP="002F4BBD">
      <w:pPr>
        <w:numPr>
          <w:ilvl w:val="0"/>
          <w:numId w:val="4"/>
        </w:numPr>
        <w:rPr>
          <w:rFonts w:ascii="Arial" w:hAnsi="Arial" w:cs="Arial"/>
          <w:sz w:val="20"/>
          <w:szCs w:val="20"/>
        </w:rPr>
      </w:pPr>
      <w:r w:rsidRPr="002F4BBD">
        <w:rPr>
          <w:rFonts w:ascii="Arial" w:hAnsi="Arial" w:cs="Arial"/>
          <w:b/>
          <w:bCs/>
          <w:sz w:val="20"/>
          <w:szCs w:val="20"/>
        </w:rPr>
        <w:t>Access the Interactive Dashboard</w:t>
      </w:r>
      <w:r w:rsidRPr="002F4BBD">
        <w:rPr>
          <w:rFonts w:ascii="Arial" w:hAnsi="Arial" w:cs="Arial"/>
          <w:sz w:val="20"/>
          <w:szCs w:val="20"/>
        </w:rPr>
        <w:t xml:space="preserve">: View the live Tableau dashboard </w:t>
      </w:r>
      <w:hyperlink r:id="rId16" w:tgtFrame="_new" w:history="1">
        <w:r w:rsidRPr="002F4BBD">
          <w:rPr>
            <w:rStyle w:val="Hyperlink"/>
            <w:rFonts w:ascii="Arial" w:hAnsi="Arial" w:cs="Arial"/>
            <w:color w:val="auto"/>
            <w:sz w:val="20"/>
            <w:szCs w:val="20"/>
          </w:rPr>
          <w:t>he</w:t>
        </w:r>
        <w:r w:rsidRPr="002F4BBD">
          <w:rPr>
            <w:rStyle w:val="Hyperlink"/>
            <w:rFonts w:ascii="Arial" w:hAnsi="Arial" w:cs="Arial"/>
            <w:color w:val="auto"/>
            <w:sz w:val="20"/>
            <w:szCs w:val="20"/>
          </w:rPr>
          <w:t>r</w:t>
        </w:r>
        <w:r w:rsidRPr="002F4BBD">
          <w:rPr>
            <w:rStyle w:val="Hyperlink"/>
            <w:rFonts w:ascii="Arial" w:hAnsi="Arial" w:cs="Arial"/>
            <w:color w:val="auto"/>
            <w:sz w:val="20"/>
            <w:szCs w:val="20"/>
          </w:rPr>
          <w:t>e</w:t>
        </w:r>
      </w:hyperlink>
      <w:r w:rsidRPr="002F4BBD">
        <w:rPr>
          <w:rFonts w:ascii="Arial" w:hAnsi="Arial" w:cs="Arial"/>
          <w:sz w:val="20"/>
          <w:szCs w:val="20"/>
        </w:rPr>
        <w:t>.</w:t>
      </w:r>
    </w:p>
    <w:p w14:paraId="5A49ACA5" w14:textId="77777777" w:rsidR="002F4BBD" w:rsidRPr="002F4BBD" w:rsidRDefault="002F4BBD" w:rsidP="002F4BBD">
      <w:pPr>
        <w:numPr>
          <w:ilvl w:val="0"/>
          <w:numId w:val="4"/>
        </w:numPr>
        <w:rPr>
          <w:rFonts w:ascii="Arial" w:hAnsi="Arial" w:cs="Arial"/>
          <w:sz w:val="20"/>
          <w:szCs w:val="20"/>
        </w:rPr>
      </w:pPr>
      <w:r w:rsidRPr="002F4BBD">
        <w:rPr>
          <w:rFonts w:ascii="Arial" w:hAnsi="Arial" w:cs="Arial"/>
          <w:b/>
          <w:bCs/>
          <w:sz w:val="20"/>
          <w:szCs w:val="20"/>
        </w:rPr>
        <w:t>Explore Metrics</w:t>
      </w:r>
      <w:r w:rsidRPr="002F4BBD">
        <w:rPr>
          <w:rFonts w:ascii="Arial" w:hAnsi="Arial" w:cs="Arial"/>
          <w:sz w:val="20"/>
          <w:szCs w:val="20"/>
        </w:rPr>
        <w:t>: Use the filters to explore insights based on traveller type, seat class, aircraft type, or region.</w:t>
      </w:r>
    </w:p>
    <w:p w14:paraId="57711D31" w14:textId="0D9C0F33" w:rsidR="002F4BBD" w:rsidRPr="002F4BBD" w:rsidRDefault="002F4BBD" w:rsidP="002F4BBD">
      <w:pPr>
        <w:numPr>
          <w:ilvl w:val="0"/>
          <w:numId w:val="4"/>
        </w:numPr>
        <w:rPr>
          <w:rFonts w:ascii="Arial" w:hAnsi="Arial" w:cs="Arial"/>
          <w:sz w:val="20"/>
          <w:szCs w:val="20"/>
        </w:rPr>
      </w:pPr>
      <w:r w:rsidRPr="002F4BBD">
        <w:rPr>
          <w:rFonts w:ascii="Arial" w:hAnsi="Arial" w:cs="Arial"/>
          <w:b/>
          <w:bCs/>
          <w:sz w:val="20"/>
          <w:szCs w:val="20"/>
        </w:rPr>
        <w:t>Dive into Trends:</w:t>
      </w:r>
      <w:r w:rsidRPr="002F4BBD">
        <w:rPr>
          <w:rFonts w:ascii="Arial" w:hAnsi="Arial" w:cs="Arial"/>
          <w:sz w:val="20"/>
          <w:szCs w:val="20"/>
        </w:rPr>
        <w:t xml:space="preserve"> </w:t>
      </w:r>
      <w:r w:rsidR="00C0591E" w:rsidRPr="00F86DA4">
        <w:rPr>
          <w:rFonts w:ascii="Arial" w:hAnsi="Arial" w:cs="Arial"/>
          <w:sz w:val="20"/>
          <w:szCs w:val="20"/>
        </w:rPr>
        <w:t>Analyse</w:t>
      </w:r>
      <w:r w:rsidRPr="002F4BBD">
        <w:rPr>
          <w:rFonts w:ascii="Arial" w:hAnsi="Arial" w:cs="Arial"/>
          <w:sz w:val="20"/>
          <w:szCs w:val="20"/>
        </w:rPr>
        <w:t xml:space="preserve"> overall ratings and service-specific performance to identify areas for improvement or </w:t>
      </w:r>
      <w:r w:rsidR="00F86DA4">
        <w:rPr>
          <w:rFonts w:ascii="Arial" w:hAnsi="Arial" w:cs="Arial"/>
          <w:sz w:val="20"/>
          <w:szCs w:val="20"/>
        </w:rPr>
        <w:t xml:space="preserve">to </w:t>
      </w:r>
      <w:r w:rsidR="00F86DA4" w:rsidRPr="00F86DA4">
        <w:rPr>
          <w:rFonts w:ascii="Arial" w:hAnsi="Arial" w:cs="Arial"/>
          <w:sz w:val="20"/>
          <w:szCs w:val="20"/>
        </w:rPr>
        <w:t>highlight</w:t>
      </w:r>
      <w:r w:rsidR="00F86DA4" w:rsidRPr="00F86DA4">
        <w:rPr>
          <w:rFonts w:ascii="Arial" w:hAnsi="Arial" w:cs="Arial"/>
          <w:sz w:val="20"/>
          <w:szCs w:val="20"/>
        </w:rPr>
        <w:t xml:space="preserve"> </w:t>
      </w:r>
      <w:r w:rsidRPr="002F4BBD">
        <w:rPr>
          <w:rFonts w:ascii="Arial" w:hAnsi="Arial" w:cs="Arial"/>
          <w:sz w:val="20"/>
          <w:szCs w:val="20"/>
        </w:rPr>
        <w:t>successful service models.</w:t>
      </w:r>
    </w:p>
    <w:p w14:paraId="35B2595A" w14:textId="77777777" w:rsidR="002F4BBD" w:rsidRPr="00C0591E" w:rsidRDefault="002F4BBD">
      <w:pPr>
        <w:rPr>
          <w:rFonts w:ascii="Arial" w:hAnsi="Arial" w:cs="Arial"/>
          <w:sz w:val="20"/>
          <w:szCs w:val="20"/>
        </w:rPr>
      </w:pPr>
    </w:p>
    <w:sectPr w:rsidR="002F4BBD" w:rsidRPr="00C05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41CB1"/>
    <w:multiLevelType w:val="multilevel"/>
    <w:tmpl w:val="F3EA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D343D"/>
    <w:multiLevelType w:val="multilevel"/>
    <w:tmpl w:val="71380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C55A9"/>
    <w:multiLevelType w:val="multilevel"/>
    <w:tmpl w:val="16D4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443F7"/>
    <w:multiLevelType w:val="multilevel"/>
    <w:tmpl w:val="22E286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C3974D2"/>
    <w:multiLevelType w:val="multilevel"/>
    <w:tmpl w:val="B7C4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472242"/>
    <w:multiLevelType w:val="multilevel"/>
    <w:tmpl w:val="CA9C377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5C0279F7"/>
    <w:multiLevelType w:val="multilevel"/>
    <w:tmpl w:val="753A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70306">
    <w:abstractNumId w:val="0"/>
  </w:num>
  <w:num w:numId="2" w16cid:durableId="607465241">
    <w:abstractNumId w:val="5"/>
  </w:num>
  <w:num w:numId="3" w16cid:durableId="1650020124">
    <w:abstractNumId w:val="1"/>
  </w:num>
  <w:num w:numId="4" w16cid:durableId="962033357">
    <w:abstractNumId w:val="6"/>
  </w:num>
  <w:num w:numId="5" w16cid:durableId="2117015813">
    <w:abstractNumId w:val="3"/>
  </w:num>
  <w:num w:numId="6" w16cid:durableId="71780804">
    <w:abstractNumId w:val="4"/>
  </w:num>
  <w:num w:numId="7" w16cid:durableId="1879656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F93"/>
    <w:rsid w:val="00226C1C"/>
    <w:rsid w:val="002F4BBD"/>
    <w:rsid w:val="00435C60"/>
    <w:rsid w:val="00506928"/>
    <w:rsid w:val="006F54F0"/>
    <w:rsid w:val="00790D4A"/>
    <w:rsid w:val="00794674"/>
    <w:rsid w:val="008C533F"/>
    <w:rsid w:val="009B1FF1"/>
    <w:rsid w:val="009F6F00"/>
    <w:rsid w:val="00C0591E"/>
    <w:rsid w:val="00D40DD9"/>
    <w:rsid w:val="00E24BEF"/>
    <w:rsid w:val="00EA2F93"/>
    <w:rsid w:val="00F05494"/>
    <w:rsid w:val="00F86D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24C8B"/>
  <w15:chartTrackingRefBased/>
  <w15:docId w15:val="{D3E704FE-E7F0-421F-ABCB-EB23D36BF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F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2F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2F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2F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2F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2F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F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F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F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2F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2F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2F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2F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2F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F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F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F93"/>
    <w:rPr>
      <w:rFonts w:eastAsiaTheme="majorEastAsia" w:cstheme="majorBidi"/>
      <w:color w:val="272727" w:themeColor="text1" w:themeTint="D8"/>
    </w:rPr>
  </w:style>
  <w:style w:type="paragraph" w:styleId="Title">
    <w:name w:val="Title"/>
    <w:basedOn w:val="Normal"/>
    <w:next w:val="Normal"/>
    <w:link w:val="TitleChar"/>
    <w:uiPriority w:val="10"/>
    <w:qFormat/>
    <w:rsid w:val="00EA2F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F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F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F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F93"/>
    <w:pPr>
      <w:spacing w:before="160"/>
      <w:jc w:val="center"/>
    </w:pPr>
    <w:rPr>
      <w:i/>
      <w:iCs/>
      <w:color w:val="404040" w:themeColor="text1" w:themeTint="BF"/>
    </w:rPr>
  </w:style>
  <w:style w:type="character" w:customStyle="1" w:styleId="QuoteChar">
    <w:name w:val="Quote Char"/>
    <w:basedOn w:val="DefaultParagraphFont"/>
    <w:link w:val="Quote"/>
    <w:uiPriority w:val="29"/>
    <w:rsid w:val="00EA2F93"/>
    <w:rPr>
      <w:i/>
      <w:iCs/>
      <w:color w:val="404040" w:themeColor="text1" w:themeTint="BF"/>
    </w:rPr>
  </w:style>
  <w:style w:type="paragraph" w:styleId="ListParagraph">
    <w:name w:val="List Paragraph"/>
    <w:basedOn w:val="Normal"/>
    <w:uiPriority w:val="34"/>
    <w:qFormat/>
    <w:rsid w:val="00EA2F93"/>
    <w:pPr>
      <w:ind w:left="720"/>
      <w:contextualSpacing/>
    </w:pPr>
  </w:style>
  <w:style w:type="character" w:styleId="IntenseEmphasis">
    <w:name w:val="Intense Emphasis"/>
    <w:basedOn w:val="DefaultParagraphFont"/>
    <w:uiPriority w:val="21"/>
    <w:qFormat/>
    <w:rsid w:val="00EA2F93"/>
    <w:rPr>
      <w:i/>
      <w:iCs/>
      <w:color w:val="0F4761" w:themeColor="accent1" w:themeShade="BF"/>
    </w:rPr>
  </w:style>
  <w:style w:type="paragraph" w:styleId="IntenseQuote">
    <w:name w:val="Intense Quote"/>
    <w:basedOn w:val="Normal"/>
    <w:next w:val="Normal"/>
    <w:link w:val="IntenseQuoteChar"/>
    <w:uiPriority w:val="30"/>
    <w:qFormat/>
    <w:rsid w:val="00EA2F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2F93"/>
    <w:rPr>
      <w:i/>
      <w:iCs/>
      <w:color w:val="0F4761" w:themeColor="accent1" w:themeShade="BF"/>
    </w:rPr>
  </w:style>
  <w:style w:type="character" w:styleId="IntenseReference">
    <w:name w:val="Intense Reference"/>
    <w:basedOn w:val="DefaultParagraphFont"/>
    <w:uiPriority w:val="32"/>
    <w:qFormat/>
    <w:rsid w:val="00EA2F93"/>
    <w:rPr>
      <w:b/>
      <w:bCs/>
      <w:smallCaps/>
      <w:color w:val="0F4761" w:themeColor="accent1" w:themeShade="BF"/>
      <w:spacing w:val="5"/>
    </w:rPr>
  </w:style>
  <w:style w:type="character" w:styleId="Hyperlink">
    <w:name w:val="Hyperlink"/>
    <w:basedOn w:val="DefaultParagraphFont"/>
    <w:uiPriority w:val="99"/>
    <w:unhideWhenUsed/>
    <w:rsid w:val="002F4BBD"/>
    <w:rPr>
      <w:color w:val="467886" w:themeColor="hyperlink"/>
      <w:u w:val="single"/>
    </w:rPr>
  </w:style>
  <w:style w:type="character" w:styleId="UnresolvedMention">
    <w:name w:val="Unresolved Mention"/>
    <w:basedOn w:val="DefaultParagraphFont"/>
    <w:uiPriority w:val="99"/>
    <w:semiHidden/>
    <w:unhideWhenUsed/>
    <w:rsid w:val="002F4BBD"/>
    <w:rPr>
      <w:color w:val="605E5C"/>
      <w:shd w:val="clear" w:color="auto" w:fill="E1DFDD"/>
    </w:rPr>
  </w:style>
  <w:style w:type="character" w:styleId="FollowedHyperlink">
    <w:name w:val="FollowedHyperlink"/>
    <w:basedOn w:val="DefaultParagraphFont"/>
    <w:uiPriority w:val="99"/>
    <w:semiHidden/>
    <w:unhideWhenUsed/>
    <w:rsid w:val="00C0591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8687">
      <w:bodyDiv w:val="1"/>
      <w:marLeft w:val="0"/>
      <w:marRight w:val="0"/>
      <w:marTop w:val="0"/>
      <w:marBottom w:val="0"/>
      <w:divBdr>
        <w:top w:val="none" w:sz="0" w:space="0" w:color="auto"/>
        <w:left w:val="none" w:sz="0" w:space="0" w:color="auto"/>
        <w:bottom w:val="none" w:sz="0" w:space="0" w:color="auto"/>
        <w:right w:val="none" w:sz="0" w:space="0" w:color="auto"/>
      </w:divBdr>
    </w:div>
    <w:div w:id="303169622">
      <w:bodyDiv w:val="1"/>
      <w:marLeft w:val="0"/>
      <w:marRight w:val="0"/>
      <w:marTop w:val="0"/>
      <w:marBottom w:val="0"/>
      <w:divBdr>
        <w:top w:val="none" w:sz="0" w:space="0" w:color="auto"/>
        <w:left w:val="none" w:sz="0" w:space="0" w:color="auto"/>
        <w:bottom w:val="none" w:sz="0" w:space="0" w:color="auto"/>
        <w:right w:val="none" w:sz="0" w:space="0" w:color="auto"/>
      </w:divBdr>
    </w:div>
    <w:div w:id="431363943">
      <w:bodyDiv w:val="1"/>
      <w:marLeft w:val="0"/>
      <w:marRight w:val="0"/>
      <w:marTop w:val="0"/>
      <w:marBottom w:val="0"/>
      <w:divBdr>
        <w:top w:val="none" w:sz="0" w:space="0" w:color="auto"/>
        <w:left w:val="none" w:sz="0" w:space="0" w:color="auto"/>
        <w:bottom w:val="none" w:sz="0" w:space="0" w:color="auto"/>
        <w:right w:val="none" w:sz="0" w:space="0" w:color="auto"/>
      </w:divBdr>
    </w:div>
    <w:div w:id="444470222">
      <w:bodyDiv w:val="1"/>
      <w:marLeft w:val="0"/>
      <w:marRight w:val="0"/>
      <w:marTop w:val="0"/>
      <w:marBottom w:val="0"/>
      <w:divBdr>
        <w:top w:val="none" w:sz="0" w:space="0" w:color="auto"/>
        <w:left w:val="none" w:sz="0" w:space="0" w:color="auto"/>
        <w:bottom w:val="none" w:sz="0" w:space="0" w:color="auto"/>
        <w:right w:val="none" w:sz="0" w:space="0" w:color="auto"/>
      </w:divBdr>
    </w:div>
    <w:div w:id="448939343">
      <w:bodyDiv w:val="1"/>
      <w:marLeft w:val="0"/>
      <w:marRight w:val="0"/>
      <w:marTop w:val="0"/>
      <w:marBottom w:val="0"/>
      <w:divBdr>
        <w:top w:val="none" w:sz="0" w:space="0" w:color="auto"/>
        <w:left w:val="none" w:sz="0" w:space="0" w:color="auto"/>
        <w:bottom w:val="none" w:sz="0" w:space="0" w:color="auto"/>
        <w:right w:val="none" w:sz="0" w:space="0" w:color="auto"/>
      </w:divBdr>
    </w:div>
    <w:div w:id="709695289">
      <w:bodyDiv w:val="1"/>
      <w:marLeft w:val="0"/>
      <w:marRight w:val="0"/>
      <w:marTop w:val="0"/>
      <w:marBottom w:val="0"/>
      <w:divBdr>
        <w:top w:val="none" w:sz="0" w:space="0" w:color="auto"/>
        <w:left w:val="none" w:sz="0" w:space="0" w:color="auto"/>
        <w:bottom w:val="none" w:sz="0" w:space="0" w:color="auto"/>
        <w:right w:val="none" w:sz="0" w:space="0" w:color="auto"/>
      </w:divBdr>
      <w:divsChild>
        <w:div w:id="1610970161">
          <w:marLeft w:val="0"/>
          <w:marRight w:val="0"/>
          <w:marTop w:val="0"/>
          <w:marBottom w:val="0"/>
          <w:divBdr>
            <w:top w:val="none" w:sz="0" w:space="0" w:color="auto"/>
            <w:left w:val="none" w:sz="0" w:space="0" w:color="auto"/>
            <w:bottom w:val="none" w:sz="0" w:space="0" w:color="auto"/>
            <w:right w:val="none" w:sz="0" w:space="0" w:color="auto"/>
          </w:divBdr>
          <w:divsChild>
            <w:div w:id="1057511079">
              <w:marLeft w:val="0"/>
              <w:marRight w:val="0"/>
              <w:marTop w:val="0"/>
              <w:marBottom w:val="0"/>
              <w:divBdr>
                <w:top w:val="none" w:sz="0" w:space="0" w:color="auto"/>
                <w:left w:val="none" w:sz="0" w:space="0" w:color="auto"/>
                <w:bottom w:val="none" w:sz="0" w:space="0" w:color="auto"/>
                <w:right w:val="none" w:sz="0" w:space="0" w:color="auto"/>
              </w:divBdr>
              <w:divsChild>
                <w:div w:id="754932667">
                  <w:marLeft w:val="0"/>
                  <w:marRight w:val="0"/>
                  <w:marTop w:val="0"/>
                  <w:marBottom w:val="0"/>
                  <w:divBdr>
                    <w:top w:val="none" w:sz="0" w:space="0" w:color="auto"/>
                    <w:left w:val="none" w:sz="0" w:space="0" w:color="auto"/>
                    <w:bottom w:val="none" w:sz="0" w:space="0" w:color="auto"/>
                    <w:right w:val="none" w:sz="0" w:space="0" w:color="auto"/>
                  </w:divBdr>
                  <w:divsChild>
                    <w:div w:id="1748922527">
                      <w:marLeft w:val="0"/>
                      <w:marRight w:val="0"/>
                      <w:marTop w:val="0"/>
                      <w:marBottom w:val="0"/>
                      <w:divBdr>
                        <w:top w:val="none" w:sz="0" w:space="0" w:color="auto"/>
                        <w:left w:val="none" w:sz="0" w:space="0" w:color="auto"/>
                        <w:bottom w:val="none" w:sz="0" w:space="0" w:color="auto"/>
                        <w:right w:val="none" w:sz="0" w:space="0" w:color="auto"/>
                      </w:divBdr>
                      <w:divsChild>
                        <w:div w:id="874924900">
                          <w:marLeft w:val="0"/>
                          <w:marRight w:val="0"/>
                          <w:marTop w:val="0"/>
                          <w:marBottom w:val="0"/>
                          <w:divBdr>
                            <w:top w:val="none" w:sz="0" w:space="0" w:color="auto"/>
                            <w:left w:val="none" w:sz="0" w:space="0" w:color="auto"/>
                            <w:bottom w:val="none" w:sz="0" w:space="0" w:color="auto"/>
                            <w:right w:val="none" w:sz="0" w:space="0" w:color="auto"/>
                          </w:divBdr>
                          <w:divsChild>
                            <w:div w:id="14916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802556">
      <w:bodyDiv w:val="1"/>
      <w:marLeft w:val="0"/>
      <w:marRight w:val="0"/>
      <w:marTop w:val="0"/>
      <w:marBottom w:val="0"/>
      <w:divBdr>
        <w:top w:val="none" w:sz="0" w:space="0" w:color="auto"/>
        <w:left w:val="none" w:sz="0" w:space="0" w:color="auto"/>
        <w:bottom w:val="none" w:sz="0" w:space="0" w:color="auto"/>
        <w:right w:val="none" w:sz="0" w:space="0" w:color="auto"/>
      </w:divBdr>
    </w:div>
    <w:div w:id="1124228240">
      <w:bodyDiv w:val="1"/>
      <w:marLeft w:val="0"/>
      <w:marRight w:val="0"/>
      <w:marTop w:val="0"/>
      <w:marBottom w:val="0"/>
      <w:divBdr>
        <w:top w:val="none" w:sz="0" w:space="0" w:color="auto"/>
        <w:left w:val="none" w:sz="0" w:space="0" w:color="auto"/>
        <w:bottom w:val="none" w:sz="0" w:space="0" w:color="auto"/>
        <w:right w:val="none" w:sz="0" w:space="0" w:color="auto"/>
      </w:divBdr>
    </w:div>
    <w:div w:id="1353074282">
      <w:bodyDiv w:val="1"/>
      <w:marLeft w:val="0"/>
      <w:marRight w:val="0"/>
      <w:marTop w:val="0"/>
      <w:marBottom w:val="0"/>
      <w:divBdr>
        <w:top w:val="none" w:sz="0" w:space="0" w:color="auto"/>
        <w:left w:val="none" w:sz="0" w:space="0" w:color="auto"/>
        <w:bottom w:val="none" w:sz="0" w:space="0" w:color="auto"/>
        <w:right w:val="none" w:sz="0" w:space="0" w:color="auto"/>
      </w:divBdr>
    </w:div>
    <w:div w:id="1457681836">
      <w:bodyDiv w:val="1"/>
      <w:marLeft w:val="0"/>
      <w:marRight w:val="0"/>
      <w:marTop w:val="0"/>
      <w:marBottom w:val="0"/>
      <w:divBdr>
        <w:top w:val="none" w:sz="0" w:space="0" w:color="auto"/>
        <w:left w:val="none" w:sz="0" w:space="0" w:color="auto"/>
        <w:bottom w:val="none" w:sz="0" w:space="0" w:color="auto"/>
        <w:right w:val="none" w:sz="0" w:space="0" w:color="auto"/>
      </w:divBdr>
    </w:div>
    <w:div w:id="1548376459">
      <w:bodyDiv w:val="1"/>
      <w:marLeft w:val="0"/>
      <w:marRight w:val="0"/>
      <w:marTop w:val="0"/>
      <w:marBottom w:val="0"/>
      <w:divBdr>
        <w:top w:val="none" w:sz="0" w:space="0" w:color="auto"/>
        <w:left w:val="none" w:sz="0" w:space="0" w:color="auto"/>
        <w:bottom w:val="none" w:sz="0" w:space="0" w:color="auto"/>
        <w:right w:val="none" w:sz="0" w:space="0" w:color="auto"/>
      </w:divBdr>
    </w:div>
    <w:div w:id="1618490369">
      <w:bodyDiv w:val="1"/>
      <w:marLeft w:val="0"/>
      <w:marRight w:val="0"/>
      <w:marTop w:val="0"/>
      <w:marBottom w:val="0"/>
      <w:divBdr>
        <w:top w:val="none" w:sz="0" w:space="0" w:color="auto"/>
        <w:left w:val="none" w:sz="0" w:space="0" w:color="auto"/>
        <w:bottom w:val="none" w:sz="0" w:space="0" w:color="auto"/>
        <w:right w:val="none" w:sz="0" w:space="0" w:color="auto"/>
      </w:divBdr>
    </w:div>
    <w:div w:id="1774281079">
      <w:bodyDiv w:val="1"/>
      <w:marLeft w:val="0"/>
      <w:marRight w:val="0"/>
      <w:marTop w:val="0"/>
      <w:marBottom w:val="0"/>
      <w:divBdr>
        <w:top w:val="none" w:sz="0" w:space="0" w:color="auto"/>
        <w:left w:val="none" w:sz="0" w:space="0" w:color="auto"/>
        <w:bottom w:val="none" w:sz="0" w:space="0" w:color="auto"/>
        <w:right w:val="none" w:sz="0" w:space="0" w:color="auto"/>
      </w:divBdr>
    </w:div>
    <w:div w:id="1818377327">
      <w:bodyDiv w:val="1"/>
      <w:marLeft w:val="0"/>
      <w:marRight w:val="0"/>
      <w:marTop w:val="0"/>
      <w:marBottom w:val="0"/>
      <w:divBdr>
        <w:top w:val="none" w:sz="0" w:space="0" w:color="auto"/>
        <w:left w:val="none" w:sz="0" w:space="0" w:color="auto"/>
        <w:bottom w:val="none" w:sz="0" w:space="0" w:color="auto"/>
        <w:right w:val="none" w:sz="0" w:space="0" w:color="auto"/>
      </w:divBdr>
      <w:divsChild>
        <w:div w:id="898595454">
          <w:marLeft w:val="0"/>
          <w:marRight w:val="0"/>
          <w:marTop w:val="0"/>
          <w:marBottom w:val="0"/>
          <w:divBdr>
            <w:top w:val="none" w:sz="0" w:space="0" w:color="auto"/>
            <w:left w:val="none" w:sz="0" w:space="0" w:color="auto"/>
            <w:bottom w:val="none" w:sz="0" w:space="0" w:color="auto"/>
            <w:right w:val="none" w:sz="0" w:space="0" w:color="auto"/>
          </w:divBdr>
          <w:divsChild>
            <w:div w:id="407046730">
              <w:marLeft w:val="0"/>
              <w:marRight w:val="0"/>
              <w:marTop w:val="0"/>
              <w:marBottom w:val="0"/>
              <w:divBdr>
                <w:top w:val="none" w:sz="0" w:space="0" w:color="auto"/>
                <w:left w:val="none" w:sz="0" w:space="0" w:color="auto"/>
                <w:bottom w:val="none" w:sz="0" w:space="0" w:color="auto"/>
                <w:right w:val="none" w:sz="0" w:space="0" w:color="auto"/>
              </w:divBdr>
              <w:divsChild>
                <w:div w:id="409885076">
                  <w:marLeft w:val="0"/>
                  <w:marRight w:val="0"/>
                  <w:marTop w:val="0"/>
                  <w:marBottom w:val="0"/>
                  <w:divBdr>
                    <w:top w:val="none" w:sz="0" w:space="0" w:color="auto"/>
                    <w:left w:val="none" w:sz="0" w:space="0" w:color="auto"/>
                    <w:bottom w:val="none" w:sz="0" w:space="0" w:color="auto"/>
                    <w:right w:val="none" w:sz="0" w:space="0" w:color="auto"/>
                  </w:divBdr>
                  <w:divsChild>
                    <w:div w:id="2137478774">
                      <w:marLeft w:val="0"/>
                      <w:marRight w:val="0"/>
                      <w:marTop w:val="0"/>
                      <w:marBottom w:val="0"/>
                      <w:divBdr>
                        <w:top w:val="none" w:sz="0" w:space="0" w:color="auto"/>
                        <w:left w:val="none" w:sz="0" w:space="0" w:color="auto"/>
                        <w:bottom w:val="none" w:sz="0" w:space="0" w:color="auto"/>
                        <w:right w:val="none" w:sz="0" w:space="0" w:color="auto"/>
                      </w:divBdr>
                      <w:divsChild>
                        <w:div w:id="165563791">
                          <w:marLeft w:val="0"/>
                          <w:marRight w:val="0"/>
                          <w:marTop w:val="0"/>
                          <w:marBottom w:val="0"/>
                          <w:divBdr>
                            <w:top w:val="none" w:sz="0" w:space="0" w:color="auto"/>
                            <w:left w:val="none" w:sz="0" w:space="0" w:color="auto"/>
                            <w:bottom w:val="none" w:sz="0" w:space="0" w:color="auto"/>
                            <w:right w:val="none" w:sz="0" w:space="0" w:color="auto"/>
                          </w:divBdr>
                          <w:divsChild>
                            <w:div w:id="8842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410110">
      <w:bodyDiv w:val="1"/>
      <w:marLeft w:val="0"/>
      <w:marRight w:val="0"/>
      <w:marTop w:val="0"/>
      <w:marBottom w:val="0"/>
      <w:divBdr>
        <w:top w:val="none" w:sz="0" w:space="0" w:color="auto"/>
        <w:left w:val="none" w:sz="0" w:space="0" w:color="auto"/>
        <w:bottom w:val="none" w:sz="0" w:space="0" w:color="auto"/>
        <w:right w:val="none" w:sz="0" w:space="0" w:color="auto"/>
      </w:divBdr>
    </w:div>
    <w:div w:id="197513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ublic.tableau.com/app/profile/arihant.bhuyan/viz/BAReviewAnalyticsProject/Dashboard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ublic.tableau.com/app/profile/arihant.bhuyan/viz/BAReviewAnalyticsProject/Dashboard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Shradha Bejoy</dc:creator>
  <cp:keywords/>
  <dc:description/>
  <cp:lastModifiedBy>Shradha Bejoy</cp:lastModifiedBy>
  <cp:revision>1</cp:revision>
  <dcterms:created xsi:type="dcterms:W3CDTF">2024-09-19T19:14:00Z</dcterms:created>
  <dcterms:modified xsi:type="dcterms:W3CDTF">2024-09-20T00:10:00Z</dcterms:modified>
</cp:coreProperties>
</file>