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PRESTAÇÃO DE Fornecimento de produtos 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Nº CTR-2026-001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  <w:br w:type="textWrapping"/>
      </w:r>
      <w:r w:rsidDel="00000000" w:rsidR="00000000" w:rsidRPr="00000000">
        <w:rPr>
          <w:rtl w:val="0"/>
        </w:rPr>
        <w:t xml:space="preserve"> Nike</w:t>
        <w:br w:type="textWrapping"/>
        <w:t xml:space="preserve"> 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  <w:br w:type="textWrapping"/>
        <w:t xml:space="preserve"> </w:t>
      </w:r>
      <w:r w:rsidDel="00000000" w:rsidR="00000000" w:rsidRPr="00000000">
        <w:rPr>
          <w:rtl w:val="0"/>
        </w:rPr>
        <w:t xml:space="preserve">Centauro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1ª – DO OBJETO</w:t>
        <w:br w:type="textWrapping"/>
        <w:t xml:space="preserve"> A CONTRATADA prestará serviços de consultoria e desenvolvimento de soluções de tecnologia para a CONTRATANTE.</w:t>
      </w:r>
    </w:p>
    <w:p w:rsidR="00000000" w:rsidDel="00000000" w:rsidP="00000000" w:rsidRDefault="00000000" w:rsidRPr="00000000" w14:paraId="0000000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2ª – DO VALOR</w:t>
        <w:br w:type="textWrapping"/>
        <w:t xml:space="preserve"> O valor total fictício deste contrato será de R$ 100.000.000.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3ª – DA VIGÊNCIA</w:t>
        <w:br w:type="textWrapping"/>
        <w:t xml:space="preserve"> O contrato terá vigência de 01/10/2026 a 01/10/2026.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4ª – DAS OBRIGAÇÕES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