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US12: modificar el porcentaje de descuento de un post</w:t>
      </w:r>
    </w:p>
    <w:p w:rsidR="00000000" w:rsidDel="00000000" w:rsidP="00000000" w:rsidRDefault="00000000" w:rsidRPr="00000000" w14:paraId="00000002">
      <w:pPr>
        <w:spacing w:after="200" w:before="200" w:line="276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vendedor</w:t>
      </w:r>
    </w:p>
    <w:p w:rsidR="00000000" w:rsidDel="00000000" w:rsidP="00000000" w:rsidRDefault="00000000" w:rsidRPr="00000000" w14:paraId="00000003">
      <w:pPr>
        <w:spacing w:after="200" w:before="200" w:line="276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modificar el porcentaje de descuento</w:t>
      </w:r>
    </w:p>
    <w:p w:rsidR="00000000" w:rsidDel="00000000" w:rsidP="00000000" w:rsidRDefault="00000000" w:rsidRPr="00000000" w14:paraId="00000004">
      <w:pPr>
        <w:spacing w:after="200" w:before="200" w:line="276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probar distintas opciones de promoción</w:t>
      </w:r>
    </w:p>
    <w:p w:rsidR="00000000" w:rsidDel="00000000" w:rsidP="00000000" w:rsidRDefault="00000000" w:rsidRPr="00000000" w14:paraId="00000005">
      <w:pPr>
        <w:spacing w:after="200" w:before="200" w:line="276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Nota: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si el post no tenia promo previamente se convertira en un post con promocion</w:t>
      </w:r>
    </w:p>
    <w:tbl>
      <w:tblPr>
        <w:tblStyle w:val="Table1"/>
        <w:tblW w:w="963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235"/>
        <w:tblGridChange w:id="0">
          <w:tblGrid>
            <w:gridCol w:w="1395"/>
            <w:gridCol w:w="82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highlight w:val="white"/>
                <w:rtl w:val="0"/>
              </w:rPr>
              <w:t xml:space="preserve">/products/promo-post/{post-id}/discount-change?discount=0.2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Proxima Nova" w:cs="Proxima Nova" w:eastAsia="Proxima Nova" w:hAnsi="Proxima Nova"/>
                <w:b w:val="1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rtl w:val="0"/>
              </w:rPr>
              <w:t xml:space="preserve">RESPONSE: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“mesage”: “descuento cambiado con exito”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0E">
      <w:pPr>
        <w:spacing w:before="320" w:line="276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Filtros/Parámetros:</w:t>
      </w:r>
    </w:p>
    <w:tbl>
      <w:tblPr>
        <w:tblStyle w:val="Table2"/>
        <w:tblW w:w="958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770"/>
        <w:gridCol w:w="5970"/>
        <w:tblGridChange w:id="0">
          <w:tblGrid>
            <w:gridCol w:w="1845"/>
            <w:gridCol w:w="1770"/>
            <w:gridCol w:w="5970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Parámetros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Descripción/Ejemplo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post_id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Número identificatorio de cada una de las publicaciones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En caso de que un producto estuviese en promoción, establece el monto de descuento.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US13: finalizar promoción</w:t>
      </w:r>
    </w:p>
    <w:p w:rsidR="00000000" w:rsidDel="00000000" w:rsidP="00000000" w:rsidRDefault="00000000" w:rsidRPr="00000000" w14:paraId="0000001B">
      <w:pPr>
        <w:spacing w:after="200" w:before="200" w:line="276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vendedor</w:t>
      </w:r>
    </w:p>
    <w:p w:rsidR="00000000" w:rsidDel="00000000" w:rsidP="00000000" w:rsidRDefault="00000000" w:rsidRPr="00000000" w14:paraId="0000001C">
      <w:pPr>
        <w:spacing w:after="200" w:before="200" w:line="276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finalizar una promoción existente</w:t>
      </w:r>
    </w:p>
    <w:p w:rsidR="00000000" w:rsidDel="00000000" w:rsidP="00000000" w:rsidRDefault="00000000" w:rsidRPr="00000000" w14:paraId="0000001D">
      <w:pPr>
        <w:spacing w:after="200" w:before="200" w:line="276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terminar el periodo de promoción</w:t>
      </w:r>
    </w:p>
    <w:tbl>
      <w:tblPr>
        <w:tblStyle w:val="Table3"/>
        <w:tblW w:w="963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235"/>
        <w:tblGridChange w:id="0">
          <w:tblGrid>
            <w:gridCol w:w="1395"/>
            <w:gridCol w:w="82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highlight w:val="white"/>
                <w:rtl w:val="0"/>
              </w:rPr>
              <w:t xml:space="preserve">/products/promo-post/{post-id}/end-promotion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Proxima Nova" w:cs="Proxima Nova" w:eastAsia="Proxima Nova" w:hAnsi="Proxima Nova"/>
                <w:b w:val="1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rtl w:val="0"/>
              </w:rPr>
              <w:t xml:space="preserve">RESPONSE: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“message”: “promocion finalizada con exito”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6">
      <w:pPr>
        <w:spacing w:before="320" w:line="276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Filtros/Parámetros:</w:t>
      </w:r>
    </w:p>
    <w:tbl>
      <w:tblPr>
        <w:tblStyle w:val="Table4"/>
        <w:tblW w:w="958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770"/>
        <w:gridCol w:w="5970"/>
        <w:tblGridChange w:id="0">
          <w:tblGrid>
            <w:gridCol w:w="1845"/>
            <w:gridCol w:w="1770"/>
            <w:gridCol w:w="5970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Parámetros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Descripción/Ejemplo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post_id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Número identificatorio de cada una de las publicaciones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