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dab6a97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backdrop: ornate arch with a cream panel (740x1600)</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held fully opaque for 3.2 seconds from window load (SPLASH_HOLD_MS), then dissolves over 800ms (SPLASH_FADE_MS) and is removed from the DOM. Its timing is independent of the async data-loading sequence above and purely cosmetic — the ledger is ready well before the splash clears. The picture's own entrance animation (§7.12) occupies the first 0.9s of the hold, so the settled viewing time is roughly 2.3 seconds. SPLASH_FADE_MS must stay in step with #splash-screen's opacity transition in styles.css, since it times the removal from the DOM; the test suites' SPLASH_WAIT_MS constants must outlast the two combined. A pointerdown anywhere on the splash calls continueFromSplash(), which cancels the pending timer and begins the dissolve at once, so a sadhak may take darshan for the full hold or continue into the ledger immediately; the function is guarded so a second tap during the dissolve cannot remove the element twice. The prompt itself (#splash-hint, key splashTapContinue) is positioned against #splash-panel at 90% of the artwork, which places it on the cream wall below the framed picture and never over the deity's image.</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hanging on the plain off-white panel inside the backdrop artwork's arch (splash/splash-background.webp, 740x1600). The frame adopts whatever image is shown at that image's own aspect ratio, never distorting, cropping or letterboxing it (§7.12.2).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arch artwork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horizontal centring isn't lost when the animation is disabled. Two rules govern where the frame sits and how large it is. Position: the frame is anchored to #splash-panel, a paint-free element reproducing the rectangle background-size: cover renders the backdrop into, so its percentages are percentages of the artwork rather than of the viewport. Its top edge is pinned to 44.5% — the line where the columns' capitals meet the springing of the arch — so every image starts from the same height on the wall however tall it is, the way a picture hangs from a fixed hook. (Viewport percentages only appear to work because a phone's ~0.462 ratio is within a rounding error of the artwork's 0.4625; a tablet is not, and a min-aspect-ratio: 13/20 rule handles the shapes where cover crops the panel away by collapsing the anchor to the viewport. That threshold is deliberately 0.65 rather than the artwork's own 0.4625: an installed PWA's viewport is shorter than the physical screen once the status and gesture bars are taken out, so using the artwork ratio handed ordinary phones the wide-screen fallback and dropped their frame to mid-viewport. The art-anchored placement holds while the frame's lowest edge (84.5% of the artwork) stays visible, which is true up to a viewport ratio of about 0.67.) Size: the frame is bounded by max-width: 58% and max-height: 40% with width and height left auto — given only maxima and no fixed dimension, the browser scales each bitmap to fit at its own ratio, so the frame's box always equals the image's ratio exactly. That is what makes arbitrary user-uploaded photos (§7.10) display without letterboxing, cropping, or distortion, for any portrait, landscape, or square shape. 58% is the binding constraint at the top edge, where the backdrop's cream is 63.6% wide, so even the widest possible frame keeps clear of the painted columns.</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130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 The Ledger section heading (#ledger-heading) and the Settings tagline use the same mechanism. The heading deliberately sits OUTSIDE #ledger-list, because renderLedgerList() clears that section's innerHTML on every save, toggle and language switch, so a heading placed inside it would be destroyed on the first re-render. The version number beside the tagline is a hand-maintained literal in index.html rather than a translated key — the app has no build step and no version field to derive it from, so it is bumped by hand at each release (see the release checklist in CLAUDE.md); tests/test.js guards its shape, not its value.</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eight Puppeteer-driven Node scripts (devDependency-only — none of this ships to the browser), all run against a locally served copy of the app (http://localhost:3333 by default): tests/test.js, tests/test-unit.js, tests/test-e2e.js, tests/test-redesign.js, tests/test-splash-custom.js, tests/test-sunday-backup.js, tests/test-i18n.js, and tests/test-service-worker.js. 408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hugs the image's own aspect ratio with zero letterbox band, and hangs from the backdrop's capital line inside its cream panel. Three same-width viewports straddling 0.4625 (731×1600, 731×1520, 731×1420) confirm a phone keeps the capital-line placement whether or not its browser chrome is counted in the viewport — the regression that shipped in v3.0.2. A further pass at a tablet-shaped viewport (820×1180) confirms the frame stays fully on screen and below the arch there too — a phone viewport is too close to the artwork's own ratio to catch an anchoring regression on its own.</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&amp;&amp; node tests/test-service-worker.js). As of this writing, the full run totals 408 assertions across all 8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