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dab6a97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37/80 rule handles the shapes where cover crops the panel away by collapsing the anchor to the viewport.)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408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A second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408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