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1EFC079" w14:textId="77777777" w:rsidR="00D76D61" w:rsidRPr="009701EB" w:rsidRDefault="00E762DF" w:rsidP="009A178C">
      <w:pPr>
        <w:spacing w:line="360" w:lineRule="auto"/>
        <w:outlineLvl w:val="0"/>
        <w:rPr>
          <w:rFonts w:ascii="Trebuchet MS" w:hAnsi="Trebuchet MS"/>
          <w:sz w:val="48"/>
          <w:szCs w:val="48"/>
        </w:rPr>
      </w:pPr>
      <w:r w:rsidRPr="009701EB">
        <w:rPr>
          <w:rFonts w:ascii="Trebuchet MS" w:hAnsi="Trebuchet MS"/>
          <w:sz w:val="48"/>
          <w:szCs w:val="48"/>
        </w:rPr>
        <w:t>“La crisis de los Sartanes”</w:t>
      </w:r>
    </w:p>
    <w:p w14:paraId="65B7A5D7" w14:textId="77777777" w:rsidR="00F4533C" w:rsidRDefault="00E762DF" w:rsidP="008168C9">
      <w:pPr>
        <w:pStyle w:val="Sinespaciado"/>
        <w:spacing w:line="480" w:lineRule="auto"/>
        <w:jc w:val="both"/>
        <w:rPr>
          <w:rFonts w:ascii="Trebuchet MS" w:hAnsi="Trebuchet MS"/>
          <w:sz w:val="32"/>
          <w:szCs w:val="32"/>
        </w:rPr>
      </w:pPr>
      <w:r w:rsidRPr="00AC3CB5">
        <w:rPr>
          <w:rFonts w:ascii="Trebuchet MS" w:hAnsi="Trebuchet MS"/>
          <w:sz w:val="32"/>
          <w:szCs w:val="32"/>
        </w:rPr>
        <w:t>Es imprescindible que aclaremos que no se trata de una crisis</w:t>
      </w:r>
      <w:r w:rsidR="00347A5D" w:rsidRPr="00AC3CB5">
        <w:rPr>
          <w:rFonts w:ascii="Trebuchet MS" w:hAnsi="Trebuchet MS"/>
          <w:sz w:val="32"/>
          <w:szCs w:val="32"/>
        </w:rPr>
        <w:t xml:space="preserve"> social,</w:t>
      </w:r>
      <w:r w:rsidRPr="00AC3CB5">
        <w:rPr>
          <w:rFonts w:ascii="Trebuchet MS" w:hAnsi="Trebuchet MS"/>
          <w:sz w:val="32"/>
          <w:szCs w:val="32"/>
        </w:rPr>
        <w:t xml:space="preserve"> ni política ni económica.</w:t>
      </w:r>
      <w:r w:rsidR="007D5566" w:rsidRPr="00AC3CB5">
        <w:rPr>
          <w:rFonts w:ascii="Trebuchet MS" w:hAnsi="Trebuchet MS"/>
          <w:sz w:val="32"/>
          <w:szCs w:val="32"/>
        </w:rPr>
        <w:t xml:space="preserve"> Tampoco climática o mediática. </w:t>
      </w:r>
      <w:r w:rsidR="009E0019" w:rsidRPr="00AC3CB5">
        <w:rPr>
          <w:rFonts w:ascii="Trebuchet MS" w:hAnsi="Trebuchet MS"/>
          <w:sz w:val="32"/>
          <w:szCs w:val="32"/>
        </w:rPr>
        <w:t xml:space="preserve">El título quizá un poco </w:t>
      </w:r>
      <w:r w:rsidR="00E1532C" w:rsidRPr="00AC3CB5">
        <w:rPr>
          <w:rFonts w:ascii="Trebuchet MS" w:hAnsi="Trebuchet MS"/>
          <w:sz w:val="32"/>
          <w:szCs w:val="32"/>
        </w:rPr>
        <w:t>impactante</w:t>
      </w:r>
      <w:r w:rsidR="009E0019" w:rsidRPr="00AC3CB5">
        <w:rPr>
          <w:rFonts w:ascii="Trebuchet MS" w:hAnsi="Trebuchet MS"/>
          <w:sz w:val="32"/>
          <w:szCs w:val="32"/>
        </w:rPr>
        <w:t xml:space="preserve"> para analizar un tema vinculado a la </w:t>
      </w:r>
      <w:r w:rsidR="0059037C">
        <w:rPr>
          <w:rFonts w:ascii="Trebuchet MS" w:hAnsi="Trebuchet MS"/>
          <w:sz w:val="32"/>
          <w:szCs w:val="32"/>
        </w:rPr>
        <w:t xml:space="preserve">salud, la </w:t>
      </w:r>
      <w:r w:rsidR="009E0019" w:rsidRPr="00AC3CB5">
        <w:rPr>
          <w:rFonts w:ascii="Trebuchet MS" w:hAnsi="Trebuchet MS"/>
          <w:sz w:val="32"/>
          <w:szCs w:val="32"/>
        </w:rPr>
        <w:t>medicina y a los medicamentos, tiene por objeto alertar a los lectores, muy pendientes de las redes sociales, sobre</w:t>
      </w:r>
      <w:r w:rsidR="0059037C">
        <w:rPr>
          <w:rFonts w:ascii="Trebuchet MS" w:hAnsi="Trebuchet MS"/>
          <w:sz w:val="32"/>
          <w:szCs w:val="32"/>
        </w:rPr>
        <w:t xml:space="preserve"> un</w:t>
      </w:r>
      <w:r w:rsidR="009E0019" w:rsidRPr="00AC3CB5">
        <w:rPr>
          <w:rFonts w:ascii="Trebuchet MS" w:hAnsi="Trebuchet MS"/>
          <w:sz w:val="32"/>
          <w:szCs w:val="32"/>
        </w:rPr>
        <w:t xml:space="preserve"> conflicto </w:t>
      </w:r>
      <w:r w:rsidR="00FB4668" w:rsidRPr="00AC3CB5">
        <w:rPr>
          <w:rFonts w:ascii="Trebuchet MS" w:hAnsi="Trebuchet MS"/>
          <w:sz w:val="32"/>
          <w:szCs w:val="32"/>
        </w:rPr>
        <w:t>detectado</w:t>
      </w:r>
      <w:r w:rsidR="009E0019" w:rsidRPr="00AC3CB5">
        <w:rPr>
          <w:rFonts w:ascii="Trebuchet MS" w:hAnsi="Trebuchet MS"/>
          <w:sz w:val="32"/>
          <w:szCs w:val="32"/>
        </w:rPr>
        <w:t xml:space="preserve"> primero en Estados Unidos, y luego esparcido a todo el mundo</w:t>
      </w:r>
      <w:r w:rsidR="0094740E">
        <w:rPr>
          <w:rFonts w:ascii="Trebuchet MS" w:hAnsi="Trebuchet MS"/>
          <w:sz w:val="32"/>
          <w:szCs w:val="32"/>
        </w:rPr>
        <w:t>.</w:t>
      </w:r>
      <w:r w:rsidR="009E0019" w:rsidRPr="00AC3CB5">
        <w:rPr>
          <w:rFonts w:ascii="Trebuchet MS" w:hAnsi="Trebuchet MS"/>
          <w:sz w:val="32"/>
          <w:szCs w:val="32"/>
        </w:rPr>
        <w:t xml:space="preserve"> </w:t>
      </w:r>
      <w:r w:rsidR="0094740E">
        <w:rPr>
          <w:rFonts w:ascii="Trebuchet MS" w:hAnsi="Trebuchet MS"/>
          <w:sz w:val="32"/>
          <w:szCs w:val="32"/>
        </w:rPr>
        <w:t xml:space="preserve">Se ocupa de dificultades </w:t>
      </w:r>
      <w:r w:rsidR="0059037C">
        <w:rPr>
          <w:rFonts w:ascii="Trebuchet MS" w:hAnsi="Trebuchet MS"/>
          <w:sz w:val="32"/>
          <w:szCs w:val="32"/>
        </w:rPr>
        <w:t xml:space="preserve">surgidas con un grupo de drogas, </w:t>
      </w:r>
      <w:r w:rsidR="007A2410">
        <w:rPr>
          <w:rFonts w:ascii="Trebuchet MS" w:hAnsi="Trebuchet MS"/>
          <w:sz w:val="32"/>
          <w:szCs w:val="32"/>
        </w:rPr>
        <w:t xml:space="preserve">que </w:t>
      </w:r>
      <w:r w:rsidR="0059037C">
        <w:rPr>
          <w:rFonts w:ascii="Trebuchet MS" w:hAnsi="Trebuchet MS"/>
          <w:sz w:val="32"/>
          <w:szCs w:val="32"/>
        </w:rPr>
        <w:t>al tener una nominación parecida</w:t>
      </w:r>
      <w:r w:rsidR="0094740E">
        <w:rPr>
          <w:rFonts w:ascii="Trebuchet MS" w:hAnsi="Trebuchet MS"/>
          <w:sz w:val="32"/>
          <w:szCs w:val="32"/>
        </w:rPr>
        <w:t xml:space="preserve">, </w:t>
      </w:r>
      <w:r w:rsidR="0059037C">
        <w:rPr>
          <w:rFonts w:ascii="Trebuchet MS" w:hAnsi="Trebuchet MS"/>
          <w:sz w:val="32"/>
          <w:szCs w:val="32"/>
        </w:rPr>
        <w:t xml:space="preserve">y un mecanismo de acción similar se las conoce como “Sartanes”. Son </w:t>
      </w:r>
      <w:r w:rsidR="0094740E">
        <w:rPr>
          <w:rFonts w:ascii="Trebuchet MS" w:hAnsi="Trebuchet MS"/>
          <w:sz w:val="32"/>
          <w:szCs w:val="32"/>
        </w:rPr>
        <w:t xml:space="preserve">de muy corriente uso y </w:t>
      </w:r>
      <w:r w:rsidR="0059037C">
        <w:rPr>
          <w:rFonts w:ascii="Trebuchet MS" w:hAnsi="Trebuchet MS"/>
          <w:sz w:val="32"/>
          <w:szCs w:val="32"/>
        </w:rPr>
        <w:t xml:space="preserve">su </w:t>
      </w:r>
      <w:r w:rsidR="0094740E">
        <w:rPr>
          <w:rFonts w:ascii="Trebuchet MS" w:hAnsi="Trebuchet MS"/>
          <w:sz w:val="32"/>
          <w:szCs w:val="32"/>
        </w:rPr>
        <w:t xml:space="preserve">empleo </w:t>
      </w:r>
      <w:r w:rsidR="0059037C">
        <w:rPr>
          <w:rFonts w:ascii="Trebuchet MS" w:hAnsi="Trebuchet MS"/>
          <w:sz w:val="32"/>
          <w:szCs w:val="32"/>
        </w:rPr>
        <w:t xml:space="preserve">es </w:t>
      </w:r>
      <w:r w:rsidR="0094740E">
        <w:rPr>
          <w:rFonts w:ascii="Trebuchet MS" w:hAnsi="Trebuchet MS"/>
          <w:sz w:val="32"/>
          <w:szCs w:val="32"/>
        </w:rPr>
        <w:t>universal</w:t>
      </w:r>
      <w:r w:rsidR="00724903">
        <w:rPr>
          <w:rFonts w:ascii="Trebuchet MS" w:hAnsi="Trebuchet MS"/>
          <w:sz w:val="32"/>
          <w:szCs w:val="32"/>
        </w:rPr>
        <w:t>.</w:t>
      </w:r>
      <w:r w:rsidR="009E0019" w:rsidRPr="00AC3CB5">
        <w:rPr>
          <w:rFonts w:ascii="Trebuchet MS" w:hAnsi="Trebuchet MS"/>
          <w:sz w:val="32"/>
          <w:szCs w:val="32"/>
        </w:rPr>
        <w:t xml:space="preserve">  S</w:t>
      </w:r>
      <w:r w:rsidRPr="00AC3CB5">
        <w:rPr>
          <w:rFonts w:ascii="Trebuchet MS" w:hAnsi="Trebuchet MS"/>
          <w:sz w:val="32"/>
          <w:szCs w:val="32"/>
        </w:rPr>
        <w:t xml:space="preserve">on medicamentos de </w:t>
      </w:r>
      <w:r w:rsidR="0029053A">
        <w:rPr>
          <w:rFonts w:ascii="Trebuchet MS" w:hAnsi="Trebuchet MS"/>
          <w:sz w:val="32"/>
          <w:szCs w:val="32"/>
        </w:rPr>
        <w:t>particular</w:t>
      </w:r>
      <w:r w:rsidRPr="00AC3CB5">
        <w:rPr>
          <w:rFonts w:ascii="Trebuchet MS" w:hAnsi="Trebuchet MS"/>
          <w:sz w:val="32"/>
          <w:szCs w:val="32"/>
        </w:rPr>
        <w:t xml:space="preserve"> </w:t>
      </w:r>
      <w:r w:rsidR="0029053A">
        <w:rPr>
          <w:rFonts w:ascii="Trebuchet MS" w:hAnsi="Trebuchet MS"/>
          <w:sz w:val="32"/>
          <w:szCs w:val="32"/>
        </w:rPr>
        <w:t>utilización</w:t>
      </w:r>
      <w:r w:rsidRPr="00AC3CB5">
        <w:rPr>
          <w:rFonts w:ascii="Trebuchet MS" w:hAnsi="Trebuchet MS"/>
          <w:sz w:val="32"/>
          <w:szCs w:val="32"/>
        </w:rPr>
        <w:t xml:space="preserve"> en el</w:t>
      </w:r>
      <w:r w:rsidR="00E1532C" w:rsidRPr="00AC3CB5">
        <w:rPr>
          <w:rFonts w:ascii="Trebuchet MS" w:hAnsi="Trebuchet MS"/>
          <w:sz w:val="32"/>
          <w:szCs w:val="32"/>
        </w:rPr>
        <w:t xml:space="preserve"> inicio del </w:t>
      </w:r>
      <w:r w:rsidRPr="00AC3CB5">
        <w:rPr>
          <w:rFonts w:ascii="Trebuchet MS" w:hAnsi="Trebuchet MS"/>
          <w:sz w:val="32"/>
          <w:szCs w:val="32"/>
        </w:rPr>
        <w:t>tratamiento de la hipertensión</w:t>
      </w:r>
      <w:r w:rsidR="0029053A">
        <w:rPr>
          <w:rFonts w:ascii="Trebuchet MS" w:hAnsi="Trebuchet MS"/>
          <w:sz w:val="32"/>
          <w:szCs w:val="32"/>
        </w:rPr>
        <w:t>. El nombre emparentado, y el mecanismo por el que actúan</w:t>
      </w:r>
      <w:r w:rsidRPr="00AC3CB5">
        <w:rPr>
          <w:rFonts w:ascii="Trebuchet MS" w:hAnsi="Trebuchet MS"/>
          <w:sz w:val="32"/>
          <w:szCs w:val="32"/>
        </w:rPr>
        <w:t xml:space="preserve"> </w:t>
      </w:r>
      <w:r w:rsidR="0029053A">
        <w:rPr>
          <w:rFonts w:ascii="Trebuchet MS" w:hAnsi="Trebuchet MS"/>
          <w:sz w:val="32"/>
          <w:szCs w:val="32"/>
        </w:rPr>
        <w:t>las agrupan</w:t>
      </w:r>
      <w:r w:rsidR="003C21CC" w:rsidRPr="00AC3CB5">
        <w:rPr>
          <w:rFonts w:ascii="Trebuchet MS" w:hAnsi="Trebuchet MS"/>
          <w:sz w:val="32"/>
          <w:szCs w:val="32"/>
        </w:rPr>
        <w:t xml:space="preserve"> dentro del título mencionado</w:t>
      </w:r>
      <w:r w:rsidR="00724903">
        <w:rPr>
          <w:rFonts w:ascii="Trebuchet MS" w:hAnsi="Trebuchet MS"/>
          <w:sz w:val="32"/>
          <w:szCs w:val="32"/>
        </w:rPr>
        <w:t>.</w:t>
      </w:r>
      <w:r w:rsidR="00D56107" w:rsidRPr="00AC3CB5">
        <w:rPr>
          <w:rFonts w:ascii="Trebuchet MS" w:hAnsi="Trebuchet MS"/>
          <w:sz w:val="32"/>
          <w:szCs w:val="32"/>
        </w:rPr>
        <w:t xml:space="preserve"> </w:t>
      </w:r>
      <w:r w:rsidR="00724903">
        <w:rPr>
          <w:rFonts w:ascii="Trebuchet MS" w:hAnsi="Trebuchet MS"/>
          <w:sz w:val="32"/>
          <w:szCs w:val="32"/>
        </w:rPr>
        <w:t xml:space="preserve">Citemos </w:t>
      </w:r>
      <w:r w:rsidR="00D56107" w:rsidRPr="00AC3CB5">
        <w:rPr>
          <w:rFonts w:ascii="Trebuchet MS" w:hAnsi="Trebuchet MS"/>
          <w:sz w:val="32"/>
          <w:szCs w:val="32"/>
        </w:rPr>
        <w:t>como</w:t>
      </w:r>
      <w:r w:rsidR="00F47F36" w:rsidRPr="00AC3CB5">
        <w:rPr>
          <w:rFonts w:ascii="Trebuchet MS" w:hAnsi="Trebuchet MS"/>
          <w:sz w:val="32"/>
          <w:szCs w:val="32"/>
        </w:rPr>
        <w:t xml:space="preserve"> ejemplo, </w:t>
      </w:r>
      <w:r w:rsidR="00E1532C" w:rsidRPr="00AC3CB5">
        <w:rPr>
          <w:rFonts w:ascii="Trebuchet MS" w:hAnsi="Trebuchet MS"/>
          <w:sz w:val="32"/>
          <w:szCs w:val="32"/>
        </w:rPr>
        <w:t>el</w:t>
      </w:r>
      <w:r w:rsidR="00F26A75" w:rsidRPr="00AC3CB5">
        <w:rPr>
          <w:rFonts w:ascii="Trebuchet MS" w:hAnsi="Trebuchet MS"/>
          <w:sz w:val="32"/>
          <w:szCs w:val="32"/>
        </w:rPr>
        <w:t xml:space="preserve"> Valsartá</w:t>
      </w:r>
      <w:r w:rsidR="003C21CC" w:rsidRPr="00AC3CB5">
        <w:rPr>
          <w:rFonts w:ascii="Trebuchet MS" w:hAnsi="Trebuchet MS"/>
          <w:sz w:val="32"/>
          <w:szCs w:val="32"/>
        </w:rPr>
        <w:t>n, Losartán, Irbesartan, Candesartan, y Telmisartan</w:t>
      </w:r>
      <w:r w:rsidR="00F26A75" w:rsidRPr="00AC3CB5">
        <w:rPr>
          <w:rFonts w:ascii="Trebuchet MS" w:hAnsi="Trebuchet MS"/>
          <w:sz w:val="32"/>
          <w:szCs w:val="32"/>
        </w:rPr>
        <w:t xml:space="preserve">. </w:t>
      </w:r>
      <w:r w:rsidR="004D651B" w:rsidRPr="00AC3CB5">
        <w:rPr>
          <w:rFonts w:ascii="Trebuchet MS" w:hAnsi="Trebuchet MS"/>
          <w:sz w:val="32"/>
          <w:szCs w:val="32"/>
        </w:rPr>
        <w:t>Todos los mencionados se lo</w:t>
      </w:r>
      <w:r w:rsidR="00177EDC" w:rsidRPr="00AC3CB5">
        <w:rPr>
          <w:rFonts w:ascii="Trebuchet MS" w:hAnsi="Trebuchet MS"/>
          <w:sz w:val="32"/>
          <w:szCs w:val="32"/>
        </w:rPr>
        <w:t xml:space="preserve">s </w:t>
      </w:r>
      <w:r w:rsidR="004D651B" w:rsidRPr="00AC3CB5">
        <w:rPr>
          <w:rFonts w:ascii="Trebuchet MS" w:hAnsi="Trebuchet MS"/>
          <w:sz w:val="32"/>
          <w:szCs w:val="32"/>
        </w:rPr>
        <w:t>den</w:t>
      </w:r>
      <w:r w:rsidR="0041432B" w:rsidRPr="00AC3CB5">
        <w:rPr>
          <w:rFonts w:ascii="Trebuchet MS" w:hAnsi="Trebuchet MS"/>
          <w:sz w:val="32"/>
          <w:szCs w:val="32"/>
        </w:rPr>
        <w:t>omina en el lenguaje médico: BRA</w:t>
      </w:r>
      <w:r w:rsidR="004D651B" w:rsidRPr="00AC3CB5">
        <w:rPr>
          <w:rFonts w:ascii="Trebuchet MS" w:hAnsi="Trebuchet MS"/>
          <w:sz w:val="32"/>
          <w:szCs w:val="32"/>
        </w:rPr>
        <w:t xml:space="preserve">, </w:t>
      </w:r>
      <w:r w:rsidR="00D56107" w:rsidRPr="00AC3CB5">
        <w:rPr>
          <w:rFonts w:ascii="Trebuchet MS" w:hAnsi="Trebuchet MS"/>
          <w:sz w:val="32"/>
          <w:szCs w:val="32"/>
        </w:rPr>
        <w:t>(</w:t>
      </w:r>
      <w:r w:rsidR="0041432B" w:rsidRPr="00AC3CB5">
        <w:rPr>
          <w:rFonts w:ascii="Trebuchet MS" w:hAnsi="Trebuchet MS"/>
          <w:sz w:val="32"/>
          <w:szCs w:val="32"/>
        </w:rPr>
        <w:t xml:space="preserve">sigla </w:t>
      </w:r>
      <w:r w:rsidR="00E1532C" w:rsidRPr="00AC3CB5">
        <w:rPr>
          <w:rFonts w:ascii="Trebuchet MS" w:hAnsi="Trebuchet MS"/>
          <w:sz w:val="32"/>
          <w:szCs w:val="32"/>
        </w:rPr>
        <w:t xml:space="preserve">o acrónimo </w:t>
      </w:r>
      <w:r w:rsidR="0041432B" w:rsidRPr="00AC3CB5">
        <w:rPr>
          <w:rFonts w:ascii="Trebuchet MS" w:hAnsi="Trebuchet MS"/>
          <w:sz w:val="32"/>
          <w:szCs w:val="32"/>
        </w:rPr>
        <w:t>de Bloqueadores</w:t>
      </w:r>
      <w:r w:rsidR="006F4150" w:rsidRPr="00AC3CB5">
        <w:rPr>
          <w:rFonts w:ascii="Trebuchet MS" w:hAnsi="Trebuchet MS"/>
          <w:sz w:val="32"/>
          <w:szCs w:val="32"/>
        </w:rPr>
        <w:t xml:space="preserve"> de Receptores de Angiotensina II) </w:t>
      </w:r>
      <w:r w:rsidR="00724903">
        <w:rPr>
          <w:rFonts w:ascii="Trebuchet MS" w:hAnsi="Trebuchet MS"/>
          <w:sz w:val="32"/>
          <w:szCs w:val="32"/>
        </w:rPr>
        <w:t>Pero hagamos un intento por</w:t>
      </w:r>
      <w:r w:rsidR="00E1532C" w:rsidRPr="00AC3CB5">
        <w:rPr>
          <w:rFonts w:ascii="Trebuchet MS" w:hAnsi="Trebuchet MS"/>
          <w:sz w:val="32"/>
          <w:szCs w:val="32"/>
        </w:rPr>
        <w:t xml:space="preserve"> simplificar.</w:t>
      </w:r>
      <w:r w:rsidR="004F0D7F" w:rsidRPr="00AC3CB5">
        <w:rPr>
          <w:rFonts w:ascii="Trebuchet MS" w:hAnsi="Trebuchet MS"/>
          <w:sz w:val="32"/>
          <w:szCs w:val="32"/>
        </w:rPr>
        <w:t xml:space="preserve"> </w:t>
      </w:r>
      <w:r w:rsidR="00E1532C" w:rsidRPr="00AC3CB5">
        <w:rPr>
          <w:rFonts w:ascii="Trebuchet MS" w:hAnsi="Trebuchet MS"/>
          <w:sz w:val="32"/>
          <w:szCs w:val="32"/>
        </w:rPr>
        <w:t xml:space="preserve">La Angiotensina II es la sustancia </w:t>
      </w:r>
      <w:r w:rsidR="00177EDC" w:rsidRPr="00AC3CB5">
        <w:rPr>
          <w:rFonts w:ascii="Trebuchet MS" w:hAnsi="Trebuchet MS"/>
          <w:sz w:val="32"/>
          <w:szCs w:val="32"/>
        </w:rPr>
        <w:t>esencial</w:t>
      </w:r>
      <w:r w:rsidR="00E1532C" w:rsidRPr="00AC3CB5">
        <w:rPr>
          <w:rFonts w:ascii="Trebuchet MS" w:hAnsi="Trebuchet MS"/>
          <w:sz w:val="32"/>
          <w:szCs w:val="32"/>
        </w:rPr>
        <w:t xml:space="preserve"> en la elevación de la presión arterial. De parecida forma que la melatonina es la que segrega el cerebro para la inducción del sueño. </w:t>
      </w:r>
      <w:r w:rsidR="00A33463" w:rsidRPr="00AC3CB5">
        <w:rPr>
          <w:rFonts w:ascii="Trebuchet MS" w:hAnsi="Trebuchet MS"/>
          <w:sz w:val="32"/>
          <w:szCs w:val="32"/>
        </w:rPr>
        <w:t>En cuanto a la denominación de bloqueadores, sería homologable</w:t>
      </w:r>
      <w:r w:rsidR="00724903">
        <w:rPr>
          <w:rFonts w:ascii="Trebuchet MS" w:hAnsi="Trebuchet MS"/>
          <w:sz w:val="32"/>
          <w:szCs w:val="32"/>
        </w:rPr>
        <w:t xml:space="preserve">, a un mecanismo que evita que una sustancia como en la vida diaria podría ser </w:t>
      </w:r>
      <w:r w:rsidR="00ED7D9F">
        <w:rPr>
          <w:rFonts w:ascii="Trebuchet MS" w:hAnsi="Trebuchet MS"/>
          <w:sz w:val="32"/>
          <w:szCs w:val="32"/>
        </w:rPr>
        <w:t xml:space="preserve">la utilización </w:t>
      </w:r>
      <w:r w:rsidR="0032047E">
        <w:rPr>
          <w:rFonts w:ascii="Trebuchet MS" w:hAnsi="Trebuchet MS"/>
          <w:sz w:val="32"/>
          <w:szCs w:val="32"/>
        </w:rPr>
        <w:t xml:space="preserve">del papel film para aislar un alimento del deterioro de la humedad. </w:t>
      </w:r>
      <w:r w:rsidR="00177EDC" w:rsidRPr="00AC3CB5">
        <w:rPr>
          <w:rFonts w:ascii="Trebuchet MS" w:hAnsi="Trebuchet MS"/>
          <w:sz w:val="32"/>
          <w:szCs w:val="32"/>
        </w:rPr>
        <w:t>S</w:t>
      </w:r>
      <w:r w:rsidR="00F26A75" w:rsidRPr="00AC3CB5">
        <w:rPr>
          <w:rFonts w:ascii="Trebuchet MS" w:hAnsi="Trebuchet MS"/>
          <w:sz w:val="32"/>
          <w:szCs w:val="32"/>
        </w:rPr>
        <w:t>i bien no podemo</w:t>
      </w:r>
      <w:r w:rsidR="004D651B" w:rsidRPr="00AC3CB5">
        <w:rPr>
          <w:rFonts w:ascii="Trebuchet MS" w:hAnsi="Trebuchet MS"/>
          <w:sz w:val="32"/>
          <w:szCs w:val="32"/>
        </w:rPr>
        <w:t>s citar estadísticas fi</w:t>
      </w:r>
      <w:r w:rsidR="00FB4668" w:rsidRPr="00AC3CB5">
        <w:rPr>
          <w:rFonts w:ascii="Trebuchet MS" w:hAnsi="Trebuchet MS"/>
          <w:sz w:val="32"/>
          <w:szCs w:val="32"/>
        </w:rPr>
        <w:t xml:space="preserve">dedignas </w:t>
      </w:r>
      <w:r w:rsidR="00F26A75" w:rsidRPr="00AC3CB5">
        <w:rPr>
          <w:rFonts w:ascii="Trebuchet MS" w:hAnsi="Trebuchet MS"/>
          <w:sz w:val="32"/>
          <w:szCs w:val="32"/>
        </w:rPr>
        <w:t xml:space="preserve">para nuestro medio, en Europa, </w:t>
      </w:r>
      <w:r w:rsidR="00FB4668" w:rsidRPr="00AC3CB5">
        <w:rPr>
          <w:rFonts w:ascii="Trebuchet MS" w:hAnsi="Trebuchet MS"/>
          <w:sz w:val="32"/>
          <w:szCs w:val="32"/>
        </w:rPr>
        <w:t>más de l</w:t>
      </w:r>
      <w:r w:rsidR="00F26A75" w:rsidRPr="00AC3CB5">
        <w:rPr>
          <w:rFonts w:ascii="Trebuchet MS" w:hAnsi="Trebuchet MS"/>
          <w:sz w:val="32"/>
          <w:szCs w:val="32"/>
        </w:rPr>
        <w:t>a mitad de los hipertensos, l</w:t>
      </w:r>
      <w:r w:rsidR="00E12C47">
        <w:rPr>
          <w:rFonts w:ascii="Trebuchet MS" w:hAnsi="Trebuchet MS"/>
          <w:sz w:val="32"/>
          <w:szCs w:val="32"/>
        </w:rPr>
        <w:t>a</w:t>
      </w:r>
      <w:r w:rsidR="00F26A75" w:rsidRPr="00AC3CB5">
        <w:rPr>
          <w:rFonts w:ascii="Trebuchet MS" w:hAnsi="Trebuchet MS"/>
          <w:sz w:val="32"/>
          <w:szCs w:val="32"/>
        </w:rPr>
        <w:t>s consume</w:t>
      </w:r>
      <w:r w:rsidR="00FB4668" w:rsidRPr="00AC3CB5">
        <w:rPr>
          <w:rFonts w:ascii="Trebuchet MS" w:hAnsi="Trebuchet MS"/>
          <w:sz w:val="32"/>
          <w:szCs w:val="32"/>
        </w:rPr>
        <w:t>n</w:t>
      </w:r>
      <w:r w:rsidR="00F26A75" w:rsidRPr="00AC3CB5">
        <w:rPr>
          <w:rFonts w:ascii="Trebuchet MS" w:hAnsi="Trebuchet MS"/>
          <w:sz w:val="32"/>
          <w:szCs w:val="32"/>
        </w:rPr>
        <w:t xml:space="preserve">. </w:t>
      </w:r>
      <w:r w:rsidR="003C21CC" w:rsidRPr="00AC3CB5">
        <w:rPr>
          <w:rFonts w:ascii="Trebuchet MS" w:hAnsi="Trebuchet MS"/>
          <w:sz w:val="32"/>
          <w:szCs w:val="32"/>
        </w:rPr>
        <w:t>Si agregamos la posibilidad de la combinación con agentes diuréticos, u otra droga muy difundida, la Amlodipina; diríamos que la mayoría</w:t>
      </w:r>
      <w:r w:rsidR="006F4150" w:rsidRPr="00AC3CB5">
        <w:rPr>
          <w:rFonts w:ascii="Trebuchet MS" w:hAnsi="Trebuchet MS"/>
          <w:sz w:val="32"/>
          <w:szCs w:val="32"/>
        </w:rPr>
        <w:t xml:space="preserve"> de los hipertensos son tratados por ell</w:t>
      </w:r>
      <w:r w:rsidR="00E12C47">
        <w:rPr>
          <w:rFonts w:ascii="Trebuchet MS" w:hAnsi="Trebuchet MS"/>
          <w:sz w:val="32"/>
          <w:szCs w:val="32"/>
        </w:rPr>
        <w:t>a</w:t>
      </w:r>
      <w:r w:rsidR="006F4150" w:rsidRPr="00AC3CB5">
        <w:rPr>
          <w:rFonts w:ascii="Trebuchet MS" w:hAnsi="Trebuchet MS"/>
          <w:sz w:val="32"/>
          <w:szCs w:val="32"/>
        </w:rPr>
        <w:t>s</w:t>
      </w:r>
      <w:r w:rsidR="003C21CC" w:rsidRPr="00AC3CB5">
        <w:rPr>
          <w:rFonts w:ascii="Trebuchet MS" w:hAnsi="Trebuchet MS"/>
          <w:sz w:val="32"/>
          <w:szCs w:val="32"/>
        </w:rPr>
        <w:t xml:space="preserve">. </w:t>
      </w:r>
      <w:r w:rsidR="00A33463" w:rsidRPr="00AC3CB5">
        <w:rPr>
          <w:rFonts w:ascii="Trebuchet MS" w:hAnsi="Trebuchet MS"/>
          <w:sz w:val="32"/>
          <w:szCs w:val="32"/>
        </w:rPr>
        <w:t>Sin perder de vista que la mitad de la población adulta del mundo es Hipertensa</w:t>
      </w:r>
      <w:r w:rsidR="00E12C47">
        <w:rPr>
          <w:rFonts w:ascii="Trebuchet MS" w:hAnsi="Trebuchet MS"/>
          <w:sz w:val="32"/>
          <w:szCs w:val="32"/>
        </w:rPr>
        <w:t xml:space="preserve">, ustedes podrán imaginar la difusión que tienen universalmente. Un ejemplo podría ser el hecho que en el año 2016 hubo 61 millones de prescripciones en Estados Unidos. </w:t>
      </w:r>
      <w:r w:rsidR="00A33463" w:rsidRPr="00AC3CB5">
        <w:rPr>
          <w:rFonts w:ascii="Trebuchet MS" w:hAnsi="Trebuchet MS"/>
          <w:sz w:val="32"/>
          <w:szCs w:val="32"/>
        </w:rPr>
        <w:t xml:space="preserve"> </w:t>
      </w:r>
      <w:r w:rsidR="00F26A75" w:rsidRPr="00AC3CB5">
        <w:rPr>
          <w:rFonts w:ascii="Trebuchet MS" w:hAnsi="Trebuchet MS"/>
          <w:sz w:val="32"/>
          <w:szCs w:val="32"/>
        </w:rPr>
        <w:t xml:space="preserve">Este artículo </w:t>
      </w:r>
      <w:r w:rsidR="00A33463" w:rsidRPr="00AC3CB5">
        <w:rPr>
          <w:rFonts w:ascii="Trebuchet MS" w:hAnsi="Trebuchet MS"/>
          <w:sz w:val="32"/>
          <w:szCs w:val="32"/>
        </w:rPr>
        <w:t xml:space="preserve">se formula para divulgar </w:t>
      </w:r>
      <w:r w:rsidR="007B79B2">
        <w:rPr>
          <w:rFonts w:ascii="Trebuchet MS" w:hAnsi="Trebuchet MS"/>
          <w:sz w:val="32"/>
          <w:szCs w:val="32"/>
        </w:rPr>
        <w:t xml:space="preserve">y reducir </w:t>
      </w:r>
      <w:r w:rsidR="00A33463" w:rsidRPr="00AC3CB5">
        <w:rPr>
          <w:rFonts w:ascii="Trebuchet MS" w:hAnsi="Trebuchet MS"/>
          <w:sz w:val="32"/>
          <w:szCs w:val="32"/>
        </w:rPr>
        <w:t>la inquietud de numerosos pacientes que nos consultaron, por enterarse a través de las redes sociales</w:t>
      </w:r>
      <w:r w:rsidR="00F47F36" w:rsidRPr="00AC3CB5">
        <w:rPr>
          <w:rFonts w:ascii="Trebuchet MS" w:hAnsi="Trebuchet MS"/>
          <w:sz w:val="32"/>
          <w:szCs w:val="32"/>
        </w:rPr>
        <w:t xml:space="preserve"> que </w:t>
      </w:r>
      <w:r w:rsidR="007B79B2">
        <w:rPr>
          <w:rFonts w:ascii="Trebuchet MS" w:hAnsi="Trebuchet MS"/>
          <w:sz w:val="32"/>
          <w:szCs w:val="32"/>
        </w:rPr>
        <w:t xml:space="preserve">el medicamento que toma todas las mañanas ha sido retirado de la venta </w:t>
      </w:r>
      <w:r w:rsidR="00F90023">
        <w:rPr>
          <w:rFonts w:ascii="Trebuchet MS" w:hAnsi="Trebuchet MS"/>
          <w:sz w:val="32"/>
          <w:szCs w:val="32"/>
        </w:rPr>
        <w:t>en</w:t>
      </w:r>
      <w:r w:rsidR="007B79B2">
        <w:rPr>
          <w:rFonts w:ascii="Trebuchet MS" w:hAnsi="Trebuchet MS"/>
          <w:sz w:val="32"/>
          <w:szCs w:val="32"/>
        </w:rPr>
        <w:t xml:space="preserve"> Estados Unidos, que tiene una entidad como la FDA, (Administración de Alimentos y Drogas) y que además los propios laboratorios, (alrededor de 20) efectuaron el retiro voluntario hasta que se aclare el entredicho.</w:t>
      </w:r>
      <w:r w:rsidR="00F26A75" w:rsidRPr="00AC3CB5">
        <w:rPr>
          <w:rFonts w:ascii="Trebuchet MS" w:hAnsi="Trebuchet MS"/>
          <w:sz w:val="32"/>
          <w:szCs w:val="32"/>
        </w:rPr>
        <w:t xml:space="preserve"> </w:t>
      </w:r>
      <w:r w:rsidR="00AB78FB" w:rsidRPr="00AC3CB5">
        <w:rPr>
          <w:rFonts w:ascii="Trebuchet MS" w:hAnsi="Trebuchet MS"/>
          <w:sz w:val="32"/>
          <w:szCs w:val="32"/>
        </w:rPr>
        <w:t xml:space="preserve">El </w:t>
      </w:r>
      <w:r w:rsidR="007B79B2">
        <w:rPr>
          <w:rFonts w:ascii="Trebuchet MS" w:hAnsi="Trebuchet MS"/>
          <w:sz w:val="32"/>
          <w:szCs w:val="32"/>
        </w:rPr>
        <w:t>inicio</w:t>
      </w:r>
      <w:r w:rsidR="00AB78FB" w:rsidRPr="00AC3CB5">
        <w:rPr>
          <w:rFonts w:ascii="Trebuchet MS" w:hAnsi="Trebuchet MS"/>
          <w:sz w:val="32"/>
          <w:szCs w:val="32"/>
        </w:rPr>
        <w:t xml:space="preserve"> de</w:t>
      </w:r>
      <w:r w:rsidR="007B79B2">
        <w:rPr>
          <w:rFonts w:ascii="Trebuchet MS" w:hAnsi="Trebuchet MS"/>
          <w:sz w:val="32"/>
          <w:szCs w:val="32"/>
        </w:rPr>
        <w:t>l</w:t>
      </w:r>
      <w:r w:rsidR="00AB78FB" w:rsidRPr="00AC3CB5">
        <w:rPr>
          <w:rFonts w:ascii="Trebuchet MS" w:hAnsi="Trebuchet MS"/>
          <w:sz w:val="32"/>
          <w:szCs w:val="32"/>
        </w:rPr>
        <w:t xml:space="preserve"> </w:t>
      </w:r>
      <w:r w:rsidR="007B79B2">
        <w:rPr>
          <w:rFonts w:ascii="Trebuchet MS" w:hAnsi="Trebuchet MS"/>
          <w:sz w:val="32"/>
          <w:szCs w:val="32"/>
        </w:rPr>
        <w:t>comentado conflicto comienza con una de las tres drogas,</w:t>
      </w:r>
      <w:r w:rsidR="00AB78FB" w:rsidRPr="00AC3CB5">
        <w:rPr>
          <w:rFonts w:ascii="Trebuchet MS" w:hAnsi="Trebuchet MS"/>
          <w:sz w:val="32"/>
          <w:szCs w:val="32"/>
        </w:rPr>
        <w:t xml:space="preserve"> el Valsartan</w:t>
      </w:r>
      <w:r w:rsidR="00F90023">
        <w:rPr>
          <w:rFonts w:ascii="Trebuchet MS" w:hAnsi="Trebuchet MS"/>
          <w:sz w:val="32"/>
          <w:szCs w:val="32"/>
        </w:rPr>
        <w:t>;</w:t>
      </w:r>
      <w:r w:rsidR="003C21CC" w:rsidRPr="00AC3CB5">
        <w:rPr>
          <w:rFonts w:ascii="Trebuchet MS" w:hAnsi="Trebuchet MS"/>
          <w:sz w:val="32"/>
          <w:szCs w:val="32"/>
        </w:rPr>
        <w:t xml:space="preserve"> hace alrededor de </w:t>
      </w:r>
      <w:r w:rsidR="007B79B2">
        <w:rPr>
          <w:rFonts w:ascii="Trebuchet MS" w:hAnsi="Trebuchet MS"/>
          <w:sz w:val="32"/>
          <w:szCs w:val="32"/>
        </w:rPr>
        <w:t>9</w:t>
      </w:r>
      <w:r w:rsidR="003C21CC" w:rsidRPr="00AC3CB5">
        <w:rPr>
          <w:rFonts w:ascii="Trebuchet MS" w:hAnsi="Trebuchet MS"/>
          <w:sz w:val="32"/>
          <w:szCs w:val="32"/>
        </w:rPr>
        <w:t xml:space="preserve"> meses, por haber detectado</w:t>
      </w:r>
      <w:r w:rsidR="007B79B2">
        <w:rPr>
          <w:rFonts w:ascii="Trebuchet MS" w:hAnsi="Trebuchet MS"/>
          <w:sz w:val="32"/>
          <w:szCs w:val="32"/>
        </w:rPr>
        <w:t>, la FDA,</w:t>
      </w:r>
      <w:r w:rsidR="003C21CC" w:rsidRPr="00AC3CB5">
        <w:rPr>
          <w:rFonts w:ascii="Trebuchet MS" w:hAnsi="Trebuchet MS"/>
          <w:sz w:val="32"/>
          <w:szCs w:val="32"/>
        </w:rPr>
        <w:t xml:space="preserve"> en su composición</w:t>
      </w:r>
      <w:r w:rsidR="00E048D9">
        <w:rPr>
          <w:rFonts w:ascii="Trebuchet MS" w:hAnsi="Trebuchet MS"/>
          <w:sz w:val="32"/>
          <w:szCs w:val="32"/>
        </w:rPr>
        <w:t>,</w:t>
      </w:r>
      <w:r w:rsidR="003C21CC" w:rsidRPr="00AC3CB5">
        <w:rPr>
          <w:rFonts w:ascii="Trebuchet MS" w:hAnsi="Trebuchet MS"/>
          <w:sz w:val="32"/>
          <w:szCs w:val="32"/>
        </w:rPr>
        <w:t xml:space="preserve"> la presencia </w:t>
      </w:r>
      <w:r w:rsidR="004D651B" w:rsidRPr="00AC3CB5">
        <w:rPr>
          <w:rFonts w:ascii="Trebuchet MS" w:hAnsi="Trebuchet MS"/>
          <w:sz w:val="32"/>
          <w:szCs w:val="32"/>
        </w:rPr>
        <w:t xml:space="preserve">de impurezas de </w:t>
      </w:r>
      <w:r w:rsidR="003C21CC" w:rsidRPr="00AC3CB5">
        <w:rPr>
          <w:rFonts w:ascii="Trebuchet MS" w:hAnsi="Trebuchet MS"/>
          <w:sz w:val="32"/>
          <w:szCs w:val="32"/>
        </w:rPr>
        <w:t>nitrosamida, un c</w:t>
      </w:r>
      <w:r w:rsidR="003E7E8A" w:rsidRPr="00AC3CB5">
        <w:rPr>
          <w:rFonts w:ascii="Trebuchet MS" w:hAnsi="Trebuchet MS"/>
          <w:sz w:val="32"/>
          <w:szCs w:val="32"/>
        </w:rPr>
        <w:t>omponente que probablemente constit</w:t>
      </w:r>
      <w:r w:rsidR="009435CE" w:rsidRPr="00AC3CB5">
        <w:rPr>
          <w:rFonts w:ascii="Trebuchet MS" w:hAnsi="Trebuchet MS"/>
          <w:sz w:val="32"/>
          <w:szCs w:val="32"/>
        </w:rPr>
        <w:t>uye un carcinógeno humano. Esta sustancia es un contaminante ambiental</w:t>
      </w:r>
      <w:r w:rsidR="003E7E8A" w:rsidRPr="00AC3CB5">
        <w:rPr>
          <w:rFonts w:ascii="Trebuchet MS" w:hAnsi="Trebuchet MS"/>
          <w:sz w:val="32"/>
          <w:szCs w:val="32"/>
        </w:rPr>
        <w:t xml:space="preserve"> conocido</w:t>
      </w:r>
      <w:r w:rsidR="003C21CC" w:rsidRPr="00AC3CB5">
        <w:rPr>
          <w:rFonts w:ascii="Trebuchet MS" w:hAnsi="Trebuchet MS"/>
          <w:sz w:val="32"/>
          <w:szCs w:val="32"/>
        </w:rPr>
        <w:t xml:space="preserve"> </w:t>
      </w:r>
      <w:r w:rsidR="003E7E8A" w:rsidRPr="00AC3CB5">
        <w:rPr>
          <w:rFonts w:ascii="Trebuchet MS" w:hAnsi="Trebuchet MS"/>
          <w:sz w:val="32"/>
          <w:szCs w:val="32"/>
        </w:rPr>
        <w:t xml:space="preserve">y </w:t>
      </w:r>
      <w:r w:rsidR="004D651B" w:rsidRPr="00AC3CB5">
        <w:rPr>
          <w:rFonts w:ascii="Trebuchet MS" w:hAnsi="Trebuchet MS"/>
          <w:sz w:val="32"/>
          <w:szCs w:val="32"/>
        </w:rPr>
        <w:t>que está presente en la carn</w:t>
      </w:r>
      <w:r w:rsidR="009435CE" w:rsidRPr="00AC3CB5">
        <w:rPr>
          <w:rFonts w:ascii="Trebuchet MS" w:hAnsi="Trebuchet MS"/>
          <w:sz w:val="32"/>
          <w:szCs w:val="32"/>
        </w:rPr>
        <w:t>e, los lácteos, verduras</w:t>
      </w:r>
      <w:r w:rsidR="004D651B" w:rsidRPr="00AC3CB5">
        <w:rPr>
          <w:rFonts w:ascii="Trebuchet MS" w:hAnsi="Trebuchet MS"/>
          <w:sz w:val="32"/>
          <w:szCs w:val="32"/>
        </w:rPr>
        <w:t xml:space="preserve"> y el agua, pero </w:t>
      </w:r>
      <w:r w:rsidR="009435CE" w:rsidRPr="00AC3CB5">
        <w:rPr>
          <w:rFonts w:ascii="Trebuchet MS" w:hAnsi="Trebuchet MS"/>
          <w:sz w:val="32"/>
          <w:szCs w:val="32"/>
        </w:rPr>
        <w:t xml:space="preserve">que </w:t>
      </w:r>
      <w:r w:rsidR="004D651B" w:rsidRPr="00AC3CB5">
        <w:rPr>
          <w:rFonts w:ascii="Trebuchet MS" w:hAnsi="Trebuchet MS"/>
          <w:sz w:val="32"/>
          <w:szCs w:val="32"/>
        </w:rPr>
        <w:t>no puede ser admitida su presencia</w:t>
      </w:r>
      <w:r w:rsidR="003E7E8A" w:rsidRPr="00AC3CB5">
        <w:rPr>
          <w:rFonts w:ascii="Trebuchet MS" w:hAnsi="Trebuchet MS"/>
          <w:sz w:val="32"/>
          <w:szCs w:val="32"/>
        </w:rPr>
        <w:t xml:space="preserve"> en productos farmacéuticos</w:t>
      </w:r>
      <w:r w:rsidR="00E048D9">
        <w:rPr>
          <w:rFonts w:ascii="Trebuchet MS" w:hAnsi="Trebuchet MS"/>
          <w:sz w:val="32"/>
          <w:szCs w:val="32"/>
        </w:rPr>
        <w:t xml:space="preserve"> que se consumen diariamente y a veces por toda la vida</w:t>
      </w:r>
      <w:r w:rsidR="003E7E8A" w:rsidRPr="00AC3CB5">
        <w:rPr>
          <w:rFonts w:ascii="Trebuchet MS" w:hAnsi="Trebuchet MS"/>
          <w:sz w:val="32"/>
          <w:szCs w:val="32"/>
        </w:rPr>
        <w:t>.</w:t>
      </w:r>
      <w:r w:rsidR="009435CE" w:rsidRPr="00AC3CB5">
        <w:rPr>
          <w:rFonts w:ascii="Trebuchet MS" w:hAnsi="Trebuchet MS"/>
          <w:sz w:val="32"/>
          <w:szCs w:val="32"/>
        </w:rPr>
        <w:t xml:space="preserve"> </w:t>
      </w:r>
      <w:r w:rsidR="00F90023">
        <w:rPr>
          <w:rFonts w:ascii="Trebuchet MS" w:hAnsi="Trebuchet MS"/>
          <w:sz w:val="32"/>
          <w:szCs w:val="32"/>
        </w:rPr>
        <w:t>Se calcula que un paciente para entrar en zona de riesgo debiera consumir a dosis aceptables en la formulación del producto una probabilidad en 100.000 luego de consumir 70 años el medicamento.</w:t>
      </w:r>
      <w:r w:rsidR="009435CE" w:rsidRPr="00AC3CB5">
        <w:rPr>
          <w:rFonts w:ascii="Trebuchet MS" w:hAnsi="Trebuchet MS"/>
          <w:sz w:val="32"/>
          <w:szCs w:val="32"/>
        </w:rPr>
        <w:t>Debiera aclararse que tales impurezas fueron descubiertas en “genéricos” y no en los productos originales, que fueran los descubridores de la droga y encargados de realizar las diferentes fases para su aprobación.</w:t>
      </w:r>
      <w:r w:rsidR="00423B97" w:rsidRPr="00AC3CB5">
        <w:rPr>
          <w:rFonts w:ascii="Trebuchet MS" w:hAnsi="Trebuchet MS"/>
          <w:sz w:val="32"/>
          <w:szCs w:val="32"/>
        </w:rPr>
        <w:t xml:space="preserve"> Con precisión la presente dificultad se inicia en julio de 2018 en una compañía farmacéutica China, (ZHP) para </w:t>
      </w:r>
      <w:r w:rsidR="00E048D9">
        <w:rPr>
          <w:rFonts w:ascii="Trebuchet MS" w:hAnsi="Trebuchet MS"/>
          <w:sz w:val="32"/>
          <w:szCs w:val="32"/>
        </w:rPr>
        <w:t xml:space="preserve">un </w:t>
      </w:r>
      <w:r w:rsidR="00423B97" w:rsidRPr="00AC3CB5">
        <w:rPr>
          <w:rFonts w:ascii="Trebuchet MS" w:hAnsi="Trebuchet MS"/>
          <w:sz w:val="32"/>
          <w:szCs w:val="32"/>
        </w:rPr>
        <w:t xml:space="preserve">genérico del Valsartán, que contenían la nitrosamida </w:t>
      </w:r>
      <w:r w:rsidR="00E048D9">
        <w:rPr>
          <w:rFonts w:ascii="Trebuchet MS" w:hAnsi="Trebuchet MS"/>
          <w:sz w:val="32"/>
          <w:szCs w:val="32"/>
        </w:rPr>
        <w:t>(NMDA), con concentraciones mucho más altas que las tolerables</w:t>
      </w:r>
      <w:r w:rsidR="00F90023">
        <w:rPr>
          <w:rFonts w:ascii="Trebuchet MS" w:hAnsi="Trebuchet MS"/>
          <w:sz w:val="32"/>
          <w:szCs w:val="32"/>
        </w:rPr>
        <w:t>: e</w:t>
      </w:r>
      <w:r w:rsidR="00E048D9">
        <w:rPr>
          <w:rFonts w:ascii="Trebuchet MS" w:hAnsi="Trebuchet MS"/>
          <w:sz w:val="32"/>
          <w:szCs w:val="32"/>
        </w:rPr>
        <w:t xml:space="preserve">ntre 26 y 96 nanogramos, </w:t>
      </w:r>
      <w:r w:rsidR="00D56107" w:rsidRPr="00AC3CB5">
        <w:rPr>
          <w:rFonts w:ascii="Trebuchet MS" w:hAnsi="Trebuchet MS"/>
          <w:sz w:val="32"/>
          <w:szCs w:val="32"/>
        </w:rPr>
        <w:t xml:space="preserve">lo </w:t>
      </w:r>
      <w:r w:rsidR="00423B97" w:rsidRPr="00AC3CB5">
        <w:rPr>
          <w:rFonts w:ascii="Trebuchet MS" w:hAnsi="Trebuchet MS"/>
          <w:sz w:val="32"/>
          <w:szCs w:val="32"/>
        </w:rPr>
        <w:t>que representa un “posible” problema de seguridad.</w:t>
      </w:r>
      <w:r w:rsidR="00D56107" w:rsidRPr="00AC3CB5">
        <w:rPr>
          <w:rFonts w:ascii="Trebuchet MS" w:hAnsi="Trebuchet MS"/>
          <w:sz w:val="32"/>
          <w:szCs w:val="32"/>
        </w:rPr>
        <w:t xml:space="preserve"> Si entendemos que la nitrosamida forma parte de la contaminación ambiental</w:t>
      </w:r>
      <w:r w:rsidR="00E048D9">
        <w:rPr>
          <w:rFonts w:ascii="Trebuchet MS" w:hAnsi="Trebuchet MS"/>
          <w:sz w:val="32"/>
          <w:szCs w:val="32"/>
        </w:rPr>
        <w:t>.</w:t>
      </w:r>
      <w:r w:rsidR="00D56107" w:rsidRPr="00AC3CB5">
        <w:rPr>
          <w:rFonts w:ascii="Trebuchet MS" w:hAnsi="Trebuchet MS"/>
          <w:sz w:val="32"/>
          <w:szCs w:val="32"/>
        </w:rPr>
        <w:t xml:space="preserve"> Luego, en los meses subsiguientes el estudio se </w:t>
      </w:r>
      <w:r w:rsidR="00B015D7" w:rsidRPr="00AC3CB5">
        <w:rPr>
          <w:rFonts w:ascii="Trebuchet MS" w:hAnsi="Trebuchet MS"/>
          <w:sz w:val="32"/>
          <w:szCs w:val="32"/>
        </w:rPr>
        <w:t xml:space="preserve">trasladó a la lista que comentamos y que forma el grupo de la </w:t>
      </w:r>
      <w:r w:rsidR="003F4E02" w:rsidRPr="00AC3CB5">
        <w:rPr>
          <w:rFonts w:ascii="Trebuchet MS" w:hAnsi="Trebuchet MS"/>
          <w:sz w:val="32"/>
          <w:szCs w:val="32"/>
        </w:rPr>
        <w:t>de</w:t>
      </w:r>
      <w:r w:rsidR="00B015D7" w:rsidRPr="00AC3CB5">
        <w:rPr>
          <w:rFonts w:ascii="Trebuchet MS" w:hAnsi="Trebuchet MS"/>
          <w:sz w:val="32"/>
          <w:szCs w:val="32"/>
        </w:rPr>
        <w:t>nominación genérica de Sartanes.</w:t>
      </w:r>
      <w:r w:rsidR="00E048D9">
        <w:rPr>
          <w:rFonts w:ascii="Trebuchet MS" w:hAnsi="Trebuchet MS"/>
          <w:sz w:val="32"/>
          <w:szCs w:val="32"/>
        </w:rPr>
        <w:t xml:space="preserve"> Pero los tres documentados son el citado Valsartan, el Losartan, y el Irbesartán. Luego de la advertencia de l</w:t>
      </w:r>
      <w:r w:rsidR="00B015D7" w:rsidRPr="00AC3CB5">
        <w:rPr>
          <w:rFonts w:ascii="Trebuchet MS" w:hAnsi="Trebuchet MS"/>
          <w:sz w:val="32"/>
          <w:szCs w:val="32"/>
        </w:rPr>
        <w:t>a FDA a los laboratorios</w:t>
      </w:r>
      <w:r w:rsidR="00E048D9">
        <w:rPr>
          <w:rFonts w:ascii="Trebuchet MS" w:hAnsi="Trebuchet MS"/>
          <w:sz w:val="32"/>
          <w:szCs w:val="32"/>
        </w:rPr>
        <w:t>,</w:t>
      </w:r>
      <w:r w:rsidR="00B015D7" w:rsidRPr="00AC3CB5">
        <w:rPr>
          <w:rFonts w:ascii="Trebuchet MS" w:hAnsi="Trebuchet MS"/>
          <w:sz w:val="32"/>
          <w:szCs w:val="32"/>
        </w:rPr>
        <w:t xml:space="preserve"> en forma voluntaria las empresas retiraron de la venta tratando de evitar la falta en el expendio, ya que se trata de medicamentos muy seguros, con una excelente respuesta al tratamiento de la Hipertensión, y con bajísima tasa de efectos adversos. En algunos estudios doble ciego los síntomas indeseables eran más bajos que con el placebo.</w:t>
      </w:r>
      <w:r w:rsidR="00F4533C">
        <w:rPr>
          <w:rFonts w:ascii="Trebuchet MS" w:hAnsi="Trebuchet MS"/>
          <w:sz w:val="32"/>
          <w:szCs w:val="32"/>
        </w:rPr>
        <w:t xml:space="preserve"> </w:t>
      </w:r>
      <w:r w:rsidR="00E048D9">
        <w:rPr>
          <w:rFonts w:ascii="Trebuchet MS" w:hAnsi="Trebuchet MS"/>
          <w:sz w:val="32"/>
          <w:szCs w:val="32"/>
        </w:rPr>
        <w:t>(sustancia</w:t>
      </w:r>
      <w:r w:rsidR="00F4533C">
        <w:rPr>
          <w:rFonts w:ascii="Trebuchet MS" w:hAnsi="Trebuchet MS"/>
          <w:sz w:val="32"/>
          <w:szCs w:val="32"/>
        </w:rPr>
        <w:t xml:space="preserve"> </w:t>
      </w:r>
      <w:r w:rsidR="00E048D9">
        <w:rPr>
          <w:rFonts w:ascii="Trebuchet MS" w:hAnsi="Trebuchet MS"/>
          <w:sz w:val="32"/>
          <w:szCs w:val="32"/>
        </w:rPr>
        <w:t>sin efectos, como lactosa)</w:t>
      </w:r>
      <w:r w:rsidR="00B015D7" w:rsidRPr="00AC3CB5">
        <w:rPr>
          <w:rFonts w:ascii="Trebuchet MS" w:hAnsi="Trebuchet MS"/>
          <w:sz w:val="32"/>
          <w:szCs w:val="32"/>
        </w:rPr>
        <w:t xml:space="preserve"> Quizá, sin que fuera </w:t>
      </w:r>
      <w:r w:rsidR="00BF6EFF" w:rsidRPr="00AC3CB5">
        <w:rPr>
          <w:rFonts w:ascii="Trebuchet MS" w:hAnsi="Trebuchet MS"/>
          <w:sz w:val="32"/>
          <w:szCs w:val="32"/>
        </w:rPr>
        <w:t>nuestra</w:t>
      </w:r>
      <w:r w:rsidR="00B015D7" w:rsidRPr="00AC3CB5">
        <w:rPr>
          <w:rFonts w:ascii="Trebuchet MS" w:hAnsi="Trebuchet MS"/>
          <w:sz w:val="32"/>
          <w:szCs w:val="32"/>
        </w:rPr>
        <w:t xml:space="preserve"> intención, </w:t>
      </w:r>
      <w:r w:rsidR="00A75155" w:rsidRPr="00AC3CB5">
        <w:rPr>
          <w:rFonts w:ascii="Trebuchet MS" w:hAnsi="Trebuchet MS"/>
          <w:sz w:val="32"/>
          <w:szCs w:val="32"/>
        </w:rPr>
        <w:t>estamos utilizando terminología de difícil acceso, pero mi objetivo principal, es llevar tranquilidad a la inmensa legión de pacientes consumidores de las drogas mencionadas.</w:t>
      </w:r>
    </w:p>
    <w:p w14:paraId="516218AD" w14:textId="77777777" w:rsidR="00E762DF" w:rsidRPr="00AC3CB5" w:rsidRDefault="00F4533C" w:rsidP="008168C9">
      <w:pPr>
        <w:pStyle w:val="Sinespaciado"/>
        <w:spacing w:line="480" w:lineRule="auto"/>
        <w:jc w:val="both"/>
        <w:rPr>
          <w:rFonts w:ascii="Trebuchet MS" w:hAnsi="Trebuchet MS"/>
          <w:sz w:val="32"/>
          <w:szCs w:val="32"/>
        </w:rPr>
      </w:pPr>
      <w:r>
        <w:rPr>
          <w:rFonts w:ascii="Trebuchet MS" w:hAnsi="Trebuchet MS"/>
          <w:sz w:val="32"/>
          <w:szCs w:val="32"/>
        </w:rPr>
        <w:t xml:space="preserve">Pero resulta </w:t>
      </w:r>
      <w:r w:rsidR="00F90023">
        <w:rPr>
          <w:rFonts w:ascii="Trebuchet MS" w:hAnsi="Trebuchet MS"/>
          <w:sz w:val="32"/>
          <w:szCs w:val="32"/>
        </w:rPr>
        <w:t xml:space="preserve">de </w:t>
      </w:r>
      <w:r>
        <w:rPr>
          <w:rFonts w:ascii="Trebuchet MS" w:hAnsi="Trebuchet MS"/>
          <w:sz w:val="32"/>
          <w:szCs w:val="32"/>
        </w:rPr>
        <w:t xml:space="preserve">particular interés comentar que, en la revista médica de mayor “impacto” en el mundo </w:t>
      </w:r>
      <w:r w:rsidR="00F90023">
        <w:rPr>
          <w:rFonts w:ascii="Trebuchet MS" w:hAnsi="Trebuchet MS"/>
          <w:sz w:val="32"/>
          <w:szCs w:val="32"/>
        </w:rPr>
        <w:t>profesional</w:t>
      </w:r>
      <w:r>
        <w:rPr>
          <w:rFonts w:ascii="Trebuchet MS" w:hAnsi="Trebuchet MS"/>
          <w:sz w:val="32"/>
          <w:szCs w:val="32"/>
        </w:rPr>
        <w:t xml:space="preserve"> y de enorme seriedad científica, el “New England Journal of Medicine”, se publicó un artículo cuyo título en inglés es “H</w:t>
      </w:r>
      <w:r w:rsidR="0072216C">
        <w:rPr>
          <w:rFonts w:ascii="Trebuchet MS" w:hAnsi="Trebuchet MS"/>
          <w:sz w:val="32"/>
          <w:szCs w:val="32"/>
        </w:rPr>
        <w:t>ypertention hot potato”</w:t>
      </w:r>
      <w:r>
        <w:rPr>
          <w:rFonts w:ascii="Trebuchet MS" w:hAnsi="Trebuchet MS"/>
          <w:sz w:val="32"/>
          <w:szCs w:val="32"/>
        </w:rPr>
        <w:t>”</w:t>
      </w:r>
      <w:r w:rsidR="00CA09E5">
        <w:rPr>
          <w:rFonts w:ascii="Trebuchet MS" w:hAnsi="Trebuchet MS"/>
          <w:sz w:val="32"/>
          <w:szCs w:val="32"/>
        </w:rPr>
        <w:t xml:space="preserve"> (02/04/19),</w:t>
      </w:r>
      <w:r>
        <w:rPr>
          <w:rFonts w:ascii="Trebuchet MS" w:hAnsi="Trebuchet MS"/>
          <w:sz w:val="32"/>
          <w:szCs w:val="32"/>
        </w:rPr>
        <w:t xml:space="preserve"> cuya traducción literal sería, la </w:t>
      </w:r>
      <w:r w:rsidR="0072216C">
        <w:rPr>
          <w:rFonts w:ascii="Trebuchet MS" w:hAnsi="Trebuchet MS"/>
          <w:sz w:val="32"/>
          <w:szCs w:val="32"/>
        </w:rPr>
        <w:t>“</w:t>
      </w:r>
      <w:r>
        <w:rPr>
          <w:rFonts w:ascii="Trebuchet MS" w:hAnsi="Trebuchet MS"/>
          <w:sz w:val="32"/>
          <w:szCs w:val="32"/>
        </w:rPr>
        <w:t>Hipertensión</w:t>
      </w:r>
      <w:r w:rsidR="0072216C">
        <w:rPr>
          <w:rFonts w:ascii="Trebuchet MS" w:hAnsi="Trebuchet MS"/>
          <w:sz w:val="32"/>
          <w:szCs w:val="32"/>
        </w:rPr>
        <w:t>:</w:t>
      </w:r>
      <w:r>
        <w:rPr>
          <w:rFonts w:ascii="Trebuchet MS" w:hAnsi="Trebuchet MS"/>
          <w:sz w:val="32"/>
          <w:szCs w:val="32"/>
        </w:rPr>
        <w:t xml:space="preserve"> una papa caliente” Allí no solo se describe todo lo previamente comentado, sino que relata las dificultades </w:t>
      </w:r>
      <w:r w:rsidR="00CA09E5">
        <w:rPr>
          <w:rFonts w:ascii="Trebuchet MS" w:hAnsi="Trebuchet MS"/>
          <w:sz w:val="32"/>
          <w:szCs w:val="32"/>
        </w:rPr>
        <w:t>que acompañan la situación Al retirar las drogas mencionadas el médico tuvo que reemplazarlas por otras, y calcular con eficiencia las cantidades homologables. Además, la picardía por llamarla de una manera amigable de laboratorios que al achicarse bruscamente la oferta hubo un aumento en los precios</w:t>
      </w:r>
      <w:r w:rsidR="0072216C">
        <w:rPr>
          <w:rFonts w:ascii="Trebuchet MS" w:hAnsi="Trebuchet MS"/>
          <w:sz w:val="32"/>
          <w:szCs w:val="32"/>
        </w:rPr>
        <w:t>, en especial del Valsartan. Luego de China, se documentó la presencia de la sustancia en productos producidos en India. Por tal motivo, la FDA, instaló oficinas en los dos países mencionados en Europa y America Latina, dada la globalización en la producción de estos BRA, y de cualquier otra medicación.</w:t>
      </w:r>
      <w:r w:rsidR="00CA09E5">
        <w:rPr>
          <w:rFonts w:ascii="Trebuchet MS" w:hAnsi="Trebuchet MS"/>
          <w:sz w:val="32"/>
          <w:szCs w:val="32"/>
        </w:rPr>
        <w:t xml:space="preserve"> </w:t>
      </w:r>
      <w:r w:rsidR="00A75155" w:rsidRPr="00AC3CB5">
        <w:rPr>
          <w:rFonts w:ascii="Trebuchet MS" w:hAnsi="Trebuchet MS"/>
          <w:sz w:val="32"/>
          <w:szCs w:val="32"/>
        </w:rPr>
        <w:t>En nuestro país la ANMAT, obtuvo el retiro de una media docena de medicamentos en forma pr</w:t>
      </w:r>
      <w:r w:rsidR="00CA09E5">
        <w:rPr>
          <w:rFonts w:ascii="Trebuchet MS" w:hAnsi="Trebuchet MS"/>
          <w:sz w:val="32"/>
          <w:szCs w:val="32"/>
        </w:rPr>
        <w:t>eventiva</w:t>
      </w:r>
      <w:r w:rsidR="00A75155" w:rsidRPr="00AC3CB5">
        <w:rPr>
          <w:rFonts w:ascii="Trebuchet MS" w:hAnsi="Trebuchet MS"/>
          <w:sz w:val="32"/>
          <w:szCs w:val="32"/>
        </w:rPr>
        <w:t xml:space="preserve">, porque no existe </w:t>
      </w:r>
      <w:r w:rsidR="00CA09E5">
        <w:rPr>
          <w:rFonts w:ascii="Trebuchet MS" w:hAnsi="Trebuchet MS"/>
          <w:sz w:val="32"/>
          <w:szCs w:val="32"/>
        </w:rPr>
        <w:t>aún</w:t>
      </w:r>
      <w:r w:rsidR="00A75155" w:rsidRPr="00AC3CB5">
        <w:rPr>
          <w:rFonts w:ascii="Trebuchet MS" w:hAnsi="Trebuchet MS"/>
          <w:sz w:val="32"/>
          <w:szCs w:val="32"/>
        </w:rPr>
        <w:t xml:space="preserve"> sospecha definida, ni ninguna certeza que los medicamentos voluntariamente retirados, estén contaminados por la nitrosamida.</w:t>
      </w:r>
      <w:r w:rsidR="006F4150" w:rsidRPr="00AC3CB5">
        <w:rPr>
          <w:rFonts w:ascii="Trebuchet MS" w:hAnsi="Trebuchet MS"/>
          <w:sz w:val="32"/>
          <w:szCs w:val="32"/>
        </w:rPr>
        <w:t xml:space="preserve"> En algunos casos </w:t>
      </w:r>
      <w:r w:rsidR="00BF6EFF" w:rsidRPr="00AC3CB5">
        <w:rPr>
          <w:rFonts w:ascii="Trebuchet MS" w:hAnsi="Trebuchet MS"/>
          <w:sz w:val="32"/>
          <w:szCs w:val="32"/>
        </w:rPr>
        <w:t xml:space="preserve">el retiro, ocurrió </w:t>
      </w:r>
      <w:r w:rsidR="006F4150" w:rsidRPr="00AC3CB5">
        <w:rPr>
          <w:rFonts w:ascii="Trebuchet MS" w:hAnsi="Trebuchet MS"/>
          <w:sz w:val="32"/>
          <w:szCs w:val="32"/>
        </w:rPr>
        <w:t>por defectos en la fabricación, y en otras para analizar detalladamente la posibilidad de sustancias no correspondientes.</w:t>
      </w:r>
      <w:r w:rsidR="00EE776F" w:rsidRPr="00AC3CB5">
        <w:rPr>
          <w:rFonts w:ascii="Trebuchet MS" w:hAnsi="Trebuchet MS"/>
          <w:sz w:val="32"/>
          <w:szCs w:val="32"/>
        </w:rPr>
        <w:t xml:space="preserve"> Un número importante de laboratorios solicitaron a la ANMAT, un cambio en el prospecto y un detalle prolijo de todos los componentes. </w:t>
      </w:r>
      <w:r w:rsidR="00CA09E5">
        <w:rPr>
          <w:rFonts w:ascii="Trebuchet MS" w:hAnsi="Trebuchet MS"/>
          <w:sz w:val="32"/>
          <w:szCs w:val="32"/>
        </w:rPr>
        <w:t>Especialmente aquellos que estudiaron la droga con el procedimiento convencional.</w:t>
      </w:r>
    </w:p>
    <w:p w14:paraId="3B598116" w14:textId="77777777" w:rsidR="00423B97" w:rsidRDefault="00423B97" w:rsidP="008168C9">
      <w:pPr>
        <w:pStyle w:val="Sinespaciado"/>
        <w:spacing w:line="480" w:lineRule="auto"/>
        <w:jc w:val="both"/>
        <w:rPr>
          <w:sz w:val="28"/>
          <w:szCs w:val="28"/>
        </w:rPr>
      </w:pPr>
    </w:p>
    <w:p w14:paraId="73B9F378" w14:textId="77777777" w:rsidR="00423B97" w:rsidRDefault="00423B97" w:rsidP="008168C9">
      <w:pPr>
        <w:pStyle w:val="Sinespaciado"/>
        <w:spacing w:line="480" w:lineRule="auto"/>
        <w:jc w:val="both"/>
        <w:rPr>
          <w:sz w:val="28"/>
          <w:szCs w:val="28"/>
        </w:rPr>
      </w:pPr>
    </w:p>
    <w:p w14:paraId="3FBE3190" w14:textId="77777777" w:rsidR="00423B97" w:rsidRDefault="00423B97" w:rsidP="008168C9">
      <w:pPr>
        <w:pStyle w:val="Sinespaciado"/>
        <w:spacing w:line="480" w:lineRule="auto"/>
        <w:jc w:val="both"/>
        <w:rPr>
          <w:sz w:val="28"/>
          <w:szCs w:val="28"/>
        </w:rPr>
      </w:pPr>
      <w:bookmarkStart w:id="0" w:name="_GoBack"/>
      <w:bookmarkEnd w:id="0"/>
    </w:p>
    <w:p w14:paraId="7E803B99" w14:textId="77777777" w:rsidR="003E7E8A" w:rsidRDefault="003E7E8A" w:rsidP="008168C9">
      <w:pPr>
        <w:pStyle w:val="Sinespaciado"/>
        <w:spacing w:line="480" w:lineRule="auto"/>
        <w:jc w:val="both"/>
        <w:rPr>
          <w:sz w:val="28"/>
          <w:szCs w:val="28"/>
        </w:rPr>
      </w:pPr>
    </w:p>
    <w:p w14:paraId="187B5811" w14:textId="77777777" w:rsidR="003E7E8A" w:rsidRPr="003E7E8A" w:rsidRDefault="003E7E8A" w:rsidP="008168C9">
      <w:pPr>
        <w:pStyle w:val="Sinespaciado"/>
        <w:spacing w:line="480" w:lineRule="auto"/>
        <w:jc w:val="both"/>
        <w:rPr>
          <w:rFonts w:ascii="Trebuchet MS" w:hAnsi="Trebuchet MS"/>
          <w:color w:val="FF0000"/>
          <w:sz w:val="32"/>
          <w:szCs w:val="28"/>
        </w:rPr>
      </w:pPr>
      <w:r>
        <w:rPr>
          <w:rFonts w:ascii="Helvetica" w:hAnsi="Helvetica" w:cs="Helvetica"/>
          <w:color w:val="333333"/>
          <w:sz w:val="21"/>
          <w:szCs w:val="21"/>
          <w:shd w:val="clear" w:color="auto" w:fill="FFFFFF"/>
        </w:rPr>
        <w:t>.</w:t>
      </w:r>
    </w:p>
    <w:sectPr w:rsidR="003E7E8A" w:rsidRPr="003E7E8A" w:rsidSect="00E762D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62DF"/>
    <w:rsid w:val="00177EDC"/>
    <w:rsid w:val="001A5608"/>
    <w:rsid w:val="0029053A"/>
    <w:rsid w:val="002E15C0"/>
    <w:rsid w:val="002F4EF3"/>
    <w:rsid w:val="0032047E"/>
    <w:rsid w:val="00347A5D"/>
    <w:rsid w:val="003C21CC"/>
    <w:rsid w:val="003E7E8A"/>
    <w:rsid w:val="003F4E02"/>
    <w:rsid w:val="0041432B"/>
    <w:rsid w:val="00423B97"/>
    <w:rsid w:val="004D651B"/>
    <w:rsid w:val="004F0D7F"/>
    <w:rsid w:val="0059037C"/>
    <w:rsid w:val="00624BFB"/>
    <w:rsid w:val="006A04B5"/>
    <w:rsid w:val="006F4150"/>
    <w:rsid w:val="0072216C"/>
    <w:rsid w:val="00724236"/>
    <w:rsid w:val="00724903"/>
    <w:rsid w:val="007A2410"/>
    <w:rsid w:val="007B79B2"/>
    <w:rsid w:val="007D5566"/>
    <w:rsid w:val="007E75FC"/>
    <w:rsid w:val="008168C9"/>
    <w:rsid w:val="00882C88"/>
    <w:rsid w:val="00882FF7"/>
    <w:rsid w:val="009435CE"/>
    <w:rsid w:val="0094740E"/>
    <w:rsid w:val="009701EB"/>
    <w:rsid w:val="0097576B"/>
    <w:rsid w:val="009A178C"/>
    <w:rsid w:val="009E0019"/>
    <w:rsid w:val="00A33463"/>
    <w:rsid w:val="00A75155"/>
    <w:rsid w:val="00AB78FB"/>
    <w:rsid w:val="00AC3CB5"/>
    <w:rsid w:val="00B015D7"/>
    <w:rsid w:val="00B40836"/>
    <w:rsid w:val="00BF6EFF"/>
    <w:rsid w:val="00CA09E5"/>
    <w:rsid w:val="00CC1988"/>
    <w:rsid w:val="00D56107"/>
    <w:rsid w:val="00D76D61"/>
    <w:rsid w:val="00E048D9"/>
    <w:rsid w:val="00E12C47"/>
    <w:rsid w:val="00E1532C"/>
    <w:rsid w:val="00E762DF"/>
    <w:rsid w:val="00ED7D9F"/>
    <w:rsid w:val="00EE776F"/>
    <w:rsid w:val="00F26A75"/>
    <w:rsid w:val="00F4533C"/>
    <w:rsid w:val="00F47F36"/>
    <w:rsid w:val="00F90023"/>
    <w:rsid w:val="00FB466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656C0"/>
  <w15:docId w15:val="{573E6C47-5757-4CAD-8EE5-05B217BFD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480"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762DF"/>
    <w:pPr>
      <w:spacing w:after="0" w:line="240" w:lineRule="auto"/>
    </w:pPr>
  </w:style>
  <w:style w:type="paragraph" w:styleId="Mapadeldocumento">
    <w:name w:val="Document Map"/>
    <w:basedOn w:val="Normal"/>
    <w:link w:val="MapadeldocumentoCar"/>
    <w:uiPriority w:val="99"/>
    <w:semiHidden/>
    <w:unhideWhenUsed/>
    <w:rsid w:val="009A178C"/>
    <w:pPr>
      <w:spacing w:after="0" w:line="240" w:lineRule="auto"/>
    </w:pPr>
    <w:rPr>
      <w:rFonts w:ascii="Times New Roman" w:hAnsi="Times New Roman" w:cs="Times New Roman"/>
      <w:sz w:val="24"/>
      <w:szCs w:val="24"/>
    </w:rPr>
  </w:style>
  <w:style w:type="character" w:customStyle="1" w:styleId="MapadeldocumentoCar">
    <w:name w:val="Mapa del documento Car"/>
    <w:basedOn w:val="Fuentedeprrafopredeter"/>
    <w:link w:val="Mapadeldocumento"/>
    <w:uiPriority w:val="99"/>
    <w:semiHidden/>
    <w:rsid w:val="009A17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CC989D-F7E8-C846-B947-C18DBBF35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976</Words>
  <Characters>5371</Characters>
  <Application>Microsoft Macintosh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CHANGO</dc:creator>
  <cp:lastModifiedBy>Usuario de Microsoft Office</cp:lastModifiedBy>
  <cp:revision>2</cp:revision>
  <dcterms:created xsi:type="dcterms:W3CDTF">2020-05-10T14:53:00Z</dcterms:created>
  <dcterms:modified xsi:type="dcterms:W3CDTF">2020-05-10T14:53:00Z</dcterms:modified>
</cp:coreProperties>
</file>