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rStyle w:val="IntenseReference"/>
        </w:rPr>
      </w:pPr>
      <w:r>
        <w:rPr>
          <w:rStyle w:val="IntenseReference"/>
        </w:rPr>
        <w:t>ΩFULL_COMPANY_NAMEΩ</w:t>
      </w:r>
    </w:p>
    <w:p>
      <w:pPr>
        <w:pStyle w:val="TitleSubStyle1"/>
        <w:rPr>
          <w:rStyle w:val="BookTitle"/>
        </w:rPr>
      </w:pPr>
      <w:r>
        <w:rPr>
          <w:rStyle w:val="BookTitle"/>
        </w:rPr>
        <w:t>Report Name: ΩREPORT_NAMEΩ</w:t>
      </w:r>
    </w:p>
    <w:p>
      <w:pPr>
        <w:pStyle w:val="NoSpacing"/>
        <w:rPr/>
      </w:pPr>
      <w:r>
        <w:rPr/>
        <w:t>Penetration Testing Report</w:t>
      </w:r>
    </w:p>
    <w:p>
      <w:pPr>
        <w:pStyle w:val="NoSpacing"/>
        <w:rPr/>
      </w:pPr>
      <w:r>
        <w:rPr/>
        <w:t>Date ΩDATEΩ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MediumShading2-Accent2"/>
        <w:tblW w:w="9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17"/>
        <w:gridCol w:w="2353"/>
        <w:gridCol w:w="893"/>
        <w:gridCol w:w="2068"/>
        <w:gridCol w:w="1408"/>
        <w:gridCol w:w="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0" w:type="dxa"/>
            <w:gridSpan w:val="6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/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 Information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Company Name:</w:t>
            </w:r>
          </w:p>
        </w:tc>
        <w:tc>
          <w:tcPr>
            <w:tcW w:w="6783" w:type="dxa"/>
            <w:gridSpan w:val="5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ΩSHORT_COMPANY_NAMEΩ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URL(s):</w:t>
            </w:r>
          </w:p>
        </w:tc>
        <w:tc>
          <w:tcPr>
            <w:tcW w:w="2353" w:type="dxa"/>
            <w:tcBorders>
              <w:top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ΩCOMPANY_WEBSITEΩ</w:t>
            </w:r>
          </w:p>
        </w:tc>
        <w:tc>
          <w:tcPr>
            <w:tcW w:w="893" w:type="dxa"/>
            <w:tcBorders>
              <w:top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1" w:type="dxa"/>
            <w:tcBorders>
              <w:top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tblStyle w:val="MediumShading2-Accent2"/>
        <w:tblW w:w="9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0"/>
        <w:gridCol w:w="68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/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 Contact Information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Contact Name:</w:t>
            </w:r>
          </w:p>
        </w:tc>
        <w:tc>
          <w:tcPr>
            <w:tcW w:w="68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90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ΩCONTACT_NAMEΩ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Title:</w:t>
            </w:r>
          </w:p>
        </w:tc>
        <w:tc>
          <w:tcPr>
            <w:tcW w:w="6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ΩCONTACT_TITLEΩ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Telephone:</w:t>
            </w:r>
          </w:p>
        </w:tc>
        <w:tc>
          <w:tcPr>
            <w:tcW w:w="68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ΩCONTACT_PHONEΩ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E-mail:</w:t>
            </w:r>
          </w:p>
        </w:tc>
        <w:tc>
          <w:tcPr>
            <w:tcW w:w="6800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ΩCONTACT_EMAILΩ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MediumShading2-Accent2"/>
        <w:tblW w:w="9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0"/>
        <w:gridCol w:w="70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/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Consultant Information</w:t>
            </w:r>
          </w:p>
        </w:tc>
      </w:tr>
      <w:tr>
        <w:trPr/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Contact Name:</w:t>
            </w:r>
          </w:p>
        </w:tc>
        <w:tc>
          <w:tcPr>
            <w:tcW w:w="7000" w:type="dxa"/>
            <w:tcBorders>
              <w:top w:val="nil"/>
              <w:bottom w:val="nil"/>
              <w:insideH w:val="nil"/>
            </w:tcBorders>
            <w:shd w:fill="D8D8D8" w:val="clear"/>
          </w:tcPr>
          <w:p>
            <w:pPr>
              <w:pStyle w:val="NoSpaci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ΩCONSULTANT_NAMEΩ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Title:</w:t>
            </w:r>
          </w:p>
        </w:tc>
        <w:tc>
          <w:tcPr>
            <w:tcW w:w="70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ΩCONSULTANT_TITLEΩ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438086" w:themeFill="accent2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E-mail:</w:t>
            </w:r>
          </w:p>
        </w:tc>
        <w:tc>
          <w:tcPr>
            <w:tcW w:w="7000" w:type="dxa"/>
            <w:tcBorders>
              <w:top w:val="nil"/>
            </w:tcBorders>
            <w:shd w:color="auto" w:fill="D8D8D8" w:themeFill="background1" w:themeFillShade="d8" w:val="clear"/>
          </w:tcPr>
          <w:p>
            <w:pPr>
              <w:pStyle w:val="NoSpacing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Ω CONSULTANT_EMAILΩ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Executive Summary</w:t>
      </w:r>
    </w:p>
    <w:p>
      <w:pPr>
        <w:pStyle w:val="Normal"/>
        <w:rPr/>
      </w:pPr>
      <w:r>
        <w:rPr/>
        <w:t>This test encompassed a manual assessment of  ΩSHORT_COMPANY_NAMEΩ. This report discusses the results from this assessment. The application was tested for vulnerabilities such as session management, transport security, authentication/authorization bypasses, access control, input validation and output encoding, sensitive data exposure, data protection, and error handling.</w:t>
      </w:r>
    </w:p>
    <w:p>
      <w:pPr>
        <w:pStyle w:val="Normal"/>
        <w:rPr/>
      </w:pPr>
      <w:r>
        <w:rPr/>
        <w:t>The test occurred over MMM dd, YYYY – MMM dd, YYYY.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main categories of findings were: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Observations and Recommendations</w:t>
      </w:r>
    </w:p>
    <w:p>
      <w:pPr>
        <w:pStyle w:val="Heading2"/>
        <w:rPr/>
      </w:pPr>
      <w:r>
        <w:rPr/>
        <w:t>Positive Observations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Short-term Recommendations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Long-term Recommendations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Findings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Findings Table</w:t>
      </w:r>
    </w:p>
    <w:p>
      <w:pPr>
        <w:pStyle w:val="Normal"/>
        <w:ind w:left="720" w:hanging="0"/>
        <w:rPr/>
      </w:pPr>
      <w:r>
        <w:rPr/>
        <w:t>The following findings were made during the assessment:</w:t>
      </w:r>
    </w:p>
    <w:tbl>
      <w:tblPr>
        <w:tblStyle w:val="TableGrid"/>
        <w:tblW w:w="8917" w:type="dxa"/>
        <w:jc w:val="left"/>
        <w:tblInd w:w="8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40"/>
        <w:gridCol w:w="1530"/>
        <w:gridCol w:w="1447"/>
      </w:tblGrid>
      <w:tr>
        <w:trPr/>
        <w:tc>
          <w:tcPr>
            <w:tcW w:w="5940" w:type="dxa"/>
            <w:tcBorders/>
            <w:shd w:fill="21409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Finding Name</w:t>
            </w:r>
          </w:p>
        </w:tc>
        <w:tc>
          <w:tcPr>
            <w:tcW w:w="1530" w:type="dxa"/>
            <w:tcBorders>
              <w:left w:val="nil"/>
              <w:right w:val="nil"/>
              <w:insideV w:val="nil"/>
            </w:tcBorders>
            <w:shd w:fill="21409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7" w:type="dxa"/>
            <w:tcBorders/>
            <w:shd w:fill="21409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Remediation Effort</w:t>
            </w:r>
          </w:p>
        </w:tc>
      </w:tr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æreport/findings_list/findings:::risk&gt;4æ ∞title∞</w:t>
            </w:r>
          </w:p>
        </w:tc>
        <w:tc>
          <w:tcPr>
            <w:tcW w:w="1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Critical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∞</w:t>
            </w:r>
            <w:r>
              <w:rPr/>
              <w:t>EFFORT∞</w:t>
            </w:r>
          </w:p>
        </w:tc>
      </w:tr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æreport/findings_list/findings:::risk&lt;5:::risk&gt;3æ ∞title∞</w:t>
            </w:r>
          </w:p>
        </w:tc>
        <w:tc>
          <w:tcPr>
            <w:tcW w:w="1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∞</w:t>
            </w:r>
            <w:r>
              <w:rPr/>
              <w:t>EFFORT∞</w:t>
            </w:r>
          </w:p>
        </w:tc>
      </w:tr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551_1689894048"/>
            <w:r>
              <w:rPr/>
              <w:t>æreport/findings_list/findings:::risk&lt;4:::risk&gt;2æ ∞title∞</w:t>
            </w:r>
            <w:bookmarkEnd w:id="0"/>
          </w:p>
        </w:tc>
        <w:tc>
          <w:tcPr>
            <w:tcW w:w="1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æreport/findings_list/findings:::risk&lt;3:::risk&gt;1æ ∞title∞</w:t>
            </w:r>
          </w:p>
        </w:tc>
        <w:tc>
          <w:tcPr>
            <w:tcW w:w="1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Low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æreport/findings_list/findings:::risk&lt;2:::risk&gt;0æ ∞title∞</w:t>
            </w:r>
          </w:p>
        </w:tc>
        <w:tc>
          <w:tcPr>
            <w:tcW w:w="1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Informational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∞</w:t>
            </w:r>
            <w:r>
              <w:rPr/>
              <w:t>EFFORT∞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tbl>
      <w:tblPr>
        <w:tblW w:w="513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20"/>
        <w:gridCol w:w="3510"/>
      </w:tblGrid>
      <w:tr>
        <w:trPr>
          <w:tblHeader w:val="true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1409A" w:val="clear"/>
          </w:tcPr>
          <w:p>
            <w:pPr>
              <w:pStyle w:val="TableHeading"/>
              <w:spacing w:before="0" w:after="200"/>
              <w:rPr>
                <w:color w:val="FFFFFF"/>
              </w:rPr>
            </w:pPr>
            <w:r>
              <w:rPr>
                <w:color w:val="FFFFFF"/>
              </w:rPr>
              <w:t>Severity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21409A" w:val="clear"/>
          </w:tcPr>
          <w:p>
            <w:pPr>
              <w:pStyle w:val="TableHeading"/>
              <w:spacing w:before="0" w:after="200"/>
              <w:rPr>
                <w:color w:val="FFFFFF"/>
              </w:rPr>
            </w:pPr>
            <w:r>
              <w:rPr>
                <w:color w:val="FFFFFF"/>
              </w:rPr>
              <w:t>Suggested Remediation Timelines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A131A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Critical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Within 7 days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79448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Within 30 days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Within 60 days</w:t>
            </w:r>
          </w:p>
        </w:tc>
      </w:tr>
      <w:tr>
        <w:trPr>
          <w:trHeight w:val="470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9C5C7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Within 180 days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BF44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Informational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 </w:t>
            </w:r>
            <w:r>
              <w:rPr/>
              <w:t>No remediation requirement</w:t>
            </w:r>
          </w:p>
        </w:tc>
      </w:tr>
    </w:tbl>
    <w:p>
      <w:pPr>
        <w:pStyle w:val="Normal"/>
        <w:rPr>
          <w:rStyle w:val="SubtleReference"/>
          <w:sz w:val="32"/>
        </w:rPr>
      </w:pPr>
      <w:r>
        <w:rPr>
          <w:sz w:val="32"/>
        </w:rPr>
      </w:r>
      <w:r>
        <w:br w:type="page"/>
      </w:r>
    </w:p>
    <w:tbl>
      <w:tblPr>
        <w:tblStyle w:val="TableGrid"/>
        <w:tblW w:w="8770" w:type="dxa"/>
        <w:jc w:val="left"/>
        <w:tblInd w:w="108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60"/>
        <w:gridCol w:w="4710"/>
      </w:tblGrid>
      <w:tr>
        <w:trPr>
          <w:trHeight w:val="581" w:hRule="atLeast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ubtitle"/>
              <w:pageBreakBefore/>
              <w:spacing w:lineRule="auto" w:line="240" w:before="0" w:after="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color w:val="auto"/>
                <w:sz w:val="32"/>
              </w:rPr>
              <w:t>πtitleπ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LightList-Accent2"/>
              <w:tblW w:w="3198" w:type="dxa"/>
              <w:jc w:val="left"/>
              <w:tblInd w:w="1274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73"/>
              <w:gridCol w:w="1824"/>
            </w:tblGrid>
            <w:tr>
              <w:trPr>
                <w:trHeight w:val="720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7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FF0000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Risk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  <w:shd w:color="auto" w:fill="FF0000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CRITICAL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Summary</w:t>
      </w:r>
    </w:p>
    <w:p>
      <w:pPr>
        <w:pStyle w:val="Normal"/>
        <w:rPr/>
      </w:pPr>
      <w:r>
        <w:rPr/>
        <w:t>¬overview/paragraph¬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Proof</w:t>
      </w:r>
    </w:p>
    <w:p>
      <w:pPr>
        <w:pStyle w:val="Normal"/>
        <w:rPr/>
      </w:pPr>
      <w:r>
        <w:rPr/>
        <w:t>¬poc/paragraph¬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Remediation</w:t>
      </w:r>
    </w:p>
    <w:p>
      <w:pPr>
        <w:pStyle w:val="Normal"/>
        <w:rPr/>
      </w:pPr>
      <w:r>
        <w:rPr/>
        <w:t>¬remediation/paragraph¬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References</w:t>
      </w:r>
    </w:p>
    <w:p>
      <w:pPr>
        <w:pStyle w:val="Normal"/>
        <w:rPr/>
      </w:pPr>
      <w:r>
        <w:rPr/>
        <w:t>¬references/paragraph¬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Normal"/>
        <w:rPr/>
      </w:pPr>
      <w:r>
        <w:rPr/>
        <w:t>∆</w:t>
      </w:r>
    </w:p>
    <w:p>
      <w:pPr>
        <w:pStyle w:val="Normal"/>
        <w:rPr>
          <w:rStyle w:val="SubtleReference"/>
          <w:sz w:val="32"/>
        </w:rPr>
      </w:pPr>
      <w:r>
        <w:rPr/>
      </w:r>
      <w:r>
        <w:br w:type="page"/>
      </w:r>
    </w:p>
    <w:tbl>
      <w:tblPr>
        <w:tblStyle w:val="TableGrid"/>
        <w:tblW w:w="8700" w:type="dxa"/>
        <w:jc w:val="righ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90"/>
        <w:gridCol w:w="4710"/>
      </w:tblGrid>
      <w:tr>
        <w:trPr>
          <w:trHeight w:val="581" w:hRule="atLeast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ubtitle"/>
              <w:pageBreakBefore/>
              <w:spacing w:lineRule="auto" w:line="240" w:before="0" w:after="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color w:val="auto"/>
                <w:sz w:val="32"/>
              </w:rPr>
              <w:t>πtitleπ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LightList-Accent2"/>
              <w:tblW w:w="3198" w:type="dxa"/>
              <w:jc w:val="left"/>
              <w:tblInd w:w="1274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73"/>
              <w:gridCol w:w="1824"/>
            </w:tblGrid>
            <w:tr>
              <w:trPr>
                <w:trHeight w:val="720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7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8B5D3D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Risk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  <w:shd w:color="auto" w:fill="8B5D3D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HIGH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  <w:t>Summary</w:t>
      </w:r>
    </w:p>
    <w:p>
      <w:pPr>
        <w:pStyle w:val="Normal"/>
        <w:rPr/>
      </w:pPr>
      <w:r>
        <w:rPr/>
        <w:t>¬overview/paragraph¬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Proof</w:t>
      </w:r>
    </w:p>
    <w:p>
      <w:pPr>
        <w:pStyle w:val="Normal"/>
        <w:rPr/>
      </w:pPr>
      <w:r>
        <w:rPr/>
        <w:t>¬poc/paragraph¬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Remediation</w:t>
      </w:r>
    </w:p>
    <w:p>
      <w:pPr>
        <w:pStyle w:val="Normal"/>
        <w:rPr/>
      </w:pPr>
      <w:r>
        <w:rPr/>
        <w:t>¬remediation/paragraph¬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References</w:t>
      </w:r>
    </w:p>
    <w:p>
      <w:pPr>
        <w:pStyle w:val="Normal"/>
        <w:rPr/>
      </w:pPr>
      <w:r>
        <w:rPr/>
        <w:t>¬references/paragraph¬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Normal"/>
        <w:rPr/>
      </w:pPr>
      <w:r>
        <w:rPr/>
        <w:t>∆</w:t>
      </w:r>
    </w:p>
    <w:p>
      <w:pPr>
        <w:pStyle w:val="Normal"/>
        <w:rPr>
          <w:rStyle w:val="SubtleReference"/>
          <w:sz w:val="32"/>
        </w:rPr>
      </w:pPr>
      <w:r>
        <w:rPr/>
      </w:r>
      <w:r>
        <w:br w:type="page"/>
      </w:r>
    </w:p>
    <w:p>
      <w:pPr>
        <w:pStyle w:val="Normal"/>
        <w:rPr/>
      </w:pPr>
      <w:r>
        <w:rPr/>
        <w:t xml:space="preserve">† </w:t>
      </w:r>
      <w:r>
        <w:rPr/>
        <w:t>risk = 2 †</w:t>
      </w:r>
    </w:p>
    <w:tbl>
      <w:tblPr>
        <w:tblStyle w:val="TableGrid"/>
        <w:tblW w:w="8760" w:type="dxa"/>
        <w:jc w:val="left"/>
        <w:tblInd w:w="118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50"/>
        <w:gridCol w:w="4710"/>
      </w:tblGrid>
      <w:tr>
        <w:trPr>
          <w:trHeight w:val="581" w:hRule="atLeast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ubtitle"/>
              <w:spacing w:lineRule="auto" w:line="240" w:before="0" w:after="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color w:val="auto"/>
                <w:sz w:val="32"/>
              </w:rPr>
              <w:t>πtitleπ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LightList-Accent2"/>
              <w:tblW w:w="3198" w:type="dxa"/>
              <w:jc w:val="left"/>
              <w:tblInd w:w="1274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73"/>
              <w:gridCol w:w="1824"/>
            </w:tblGrid>
            <w:tr>
              <w:trPr>
                <w:trHeight w:val="720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7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002060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Risk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  <w:shd w:color="auto" w:fill="002060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MODERATE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¥</w:t>
      </w:r>
    </w:p>
    <w:p>
      <w:pPr>
        <w:pStyle w:val="Normal"/>
        <w:rPr/>
      </w:pPr>
      <w:r>
        <w:rPr/>
        <w:t xml:space="preserve">† </w:t>
      </w:r>
      <w:r>
        <w:rPr/>
        <w:t>risk = 1 †</w:t>
      </w:r>
    </w:p>
    <w:tbl>
      <w:tblPr>
        <w:tblStyle w:val="TableGrid"/>
        <w:tblW w:w="8770" w:type="dxa"/>
        <w:jc w:val="left"/>
        <w:tblInd w:w="108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60"/>
        <w:gridCol w:w="4710"/>
      </w:tblGrid>
      <w:tr>
        <w:trPr>
          <w:trHeight w:val="581" w:hRule="atLeast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ubtitle"/>
              <w:spacing w:lineRule="auto" w:line="240" w:before="0" w:after="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color w:val="auto"/>
                <w:sz w:val="32"/>
              </w:rPr>
              <w:t>πtitleπ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LightList-Accent2"/>
              <w:tblW w:w="3198" w:type="dxa"/>
              <w:jc w:val="left"/>
              <w:tblInd w:w="1274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73"/>
              <w:gridCol w:w="1824"/>
            </w:tblGrid>
            <w:tr>
              <w:trPr>
                <w:trHeight w:val="720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7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00B050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Risk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  <w:shd w:color="auto" w:fill="00B050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br/>
                    <w:t>LOW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¥</w:t>
      </w:r>
    </w:p>
    <w:p>
      <w:pPr>
        <w:pStyle w:val="Normal"/>
        <w:rPr/>
      </w:pPr>
      <w:r>
        <w:rPr/>
        <w:t xml:space="preserve">† </w:t>
      </w:r>
      <w:r>
        <w:rPr/>
        <w:t>risk = 0 †</w:t>
      </w:r>
    </w:p>
    <w:tbl>
      <w:tblPr>
        <w:tblStyle w:val="TableGrid"/>
        <w:tblW w:w="8700" w:type="dxa"/>
        <w:jc w:val="righ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90"/>
        <w:gridCol w:w="4710"/>
      </w:tblGrid>
      <w:tr>
        <w:trPr>
          <w:trHeight w:val="581" w:hRule="atLeast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ubtitle"/>
              <w:spacing w:lineRule="auto" w:line="240" w:before="0" w:after="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color w:val="auto"/>
                <w:sz w:val="32"/>
              </w:rPr>
              <w:t>πtitleπ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LightList-Accent2"/>
              <w:tblW w:w="3198" w:type="dxa"/>
              <w:jc w:val="left"/>
              <w:tblInd w:w="1274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73"/>
              <w:gridCol w:w="1824"/>
            </w:tblGrid>
            <w:tr>
              <w:trPr>
                <w:trHeight w:val="720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7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fill="438086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br/>
                    <w:t>Risk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  <w:shd w:fill="438086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br/>
                    <w:t>INFORMATIONAL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¥</w:t>
      </w:r>
    </w:p>
    <w:p>
      <w:pPr>
        <w:pStyle w:val="Heading3"/>
        <w:rPr/>
      </w:pPr>
      <w:r>
        <w:rPr/>
        <w:t>Summary</w:t>
      </w:r>
    </w:p>
    <w:p>
      <w:pPr>
        <w:pStyle w:val="Normal"/>
        <w:rPr/>
      </w:pPr>
      <w:r>
        <w:rPr/>
        <w:t>¬overview/paragraph¬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Proof</w:t>
      </w:r>
    </w:p>
    <w:p>
      <w:pPr>
        <w:pStyle w:val="Normal"/>
        <w:rPr/>
      </w:pPr>
      <w:r>
        <w:rPr/>
        <w:t>¬poc</w:t>
      </w:r>
      <w:bookmarkStart w:id="1" w:name="_GoBack"/>
      <w:bookmarkEnd w:id="1"/>
      <w:r>
        <w:rPr/>
        <w:t>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Remediation</w:t>
      </w:r>
    </w:p>
    <w:p>
      <w:pPr>
        <w:pStyle w:val="Normal"/>
        <w:rPr/>
      </w:pPr>
      <w:r>
        <w:rPr/>
        <w:t>¬remediation/paragraph¬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Heading3"/>
        <w:rPr/>
      </w:pPr>
      <w:r>
        <w:rPr/>
        <w:t>References</w:t>
      </w:r>
    </w:p>
    <w:p>
      <w:pPr>
        <w:pStyle w:val="Normal"/>
        <w:rPr/>
      </w:pPr>
      <w:r>
        <w:rPr/>
        <w:t>¬references/paragraph¬ µzzzzµ π.π</w:t>
      </w:r>
    </w:p>
    <w:p>
      <w:pPr>
        <w:pStyle w:val="Normal"/>
        <w:jc w:val="center"/>
        <w:rPr/>
      </w:pPr>
      <w:r>
        <w:rPr/>
        <w:t xml:space="preserve">ƒcodeƒ </w:t>
      </w:r>
      <w:r>
        <w:rPr>
          <w:rStyle w:val="CodeChar"/>
        </w:rPr>
        <w:t>π.π</w:t>
      </w:r>
    </w:p>
    <w:p>
      <w:pPr>
        <w:pStyle w:val="Normal"/>
        <w:rPr/>
      </w:pPr>
      <w:r>
        <w:rPr/>
        <w:t xml:space="preserve">ƒitalicsƒ </w:t>
      </w:r>
      <w:r>
        <w:rPr>
          <w:i/>
        </w:rPr>
        <w:t>π.π</w:t>
      </w:r>
    </w:p>
    <w:p>
      <w:pPr>
        <w:pStyle w:val="ListParagraph"/>
        <w:numPr>
          <w:ilvl w:val="0"/>
          <w:numId w:val="2"/>
        </w:numPr>
        <w:rPr/>
      </w:pPr>
      <w:r>
        <w:rPr/>
        <w:t>ƒbulletƒ π.π</w:t>
      </w:r>
    </w:p>
    <w:p>
      <w:pPr>
        <w:pStyle w:val="Normal"/>
        <w:rPr/>
      </w:pPr>
      <w:r>
        <w:rPr/>
        <w:t xml:space="preserve">ƒh4ƒ </w:t>
      </w:r>
      <w:r>
        <w:rPr>
          <w:b/>
          <w:sz w:val="28"/>
          <w:u w:val="single"/>
        </w:rPr>
        <w:t>π.π</w:t>
      </w:r>
    </w:p>
    <w:p>
      <w:pPr>
        <w:pStyle w:val="Normal"/>
        <w:rPr/>
      </w:pPr>
      <w:r>
        <w:rPr/>
        <w:t>÷ π.π 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∆</w:t>
      </w:r>
    </w:p>
    <w:sectPr>
      <w:headerReference w:type="default" r:id="rId2"/>
      <w:type w:val="nextPage"/>
      <w:pgSz w:w="12240" w:h="15840"/>
      <w:pgMar w:left="1740" w:right="1740" w:header="1740" w:top="1797" w:footer="0" w:bottom="1740" w:gutter="0"/>
      <w:pgBorders w:display="allPages" w:offsetFrom="text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92872748"/>
    </w:sdtPr>
    <w:sdtContent>
      <w:p>
        <w:pPr>
          <w:pStyle w:val="Header"/>
          <w:pBdr>
            <w:bottom w:val="single" w:sz="4" w:space="1" w:color="D9D9D9"/>
          </w:pBdr>
          <w:rPr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sdt>
    <w:sdtPr>
      <w:docPartObj>
        <w:docPartGallery w:val="Watermarks"/>
        <w:docPartUnique w:val="true"/>
      </w:docPartObj>
      <w:id w:val="2090715788"/>
    </w:sdtPr>
    <w:sdtContent>
      <w:p>
        <w:pPr>
          <w:pStyle w:val="Header"/>
          <w:rPr/>
        </w:pPr>
        <w:r>
          <w:rPr/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533252" o:spid="shape_0" fillcolor="silver" stroked="f" style="position:absolute;margin-left:-14.95pt;margin-top:256.05pt;width:467.85pt;height:77.45pt;mso-position-horizontal:center;mso-position-vertical:center;mso-position-vertical-relative:margin" type="shapetype_136">
              <v:path textpathok="t"/>
              <v:textpath on="t" fitshape="t" string="CONFIDENTIAL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185" w:hanging="46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438086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3808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color w:val="438086" w:themeColor="accent2"/>
      <w:sz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44e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44e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2dd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02dd4"/>
    <w:rPr>
      <w:rFonts w:ascii="Cambria" w:hAnsi="Cambria" w:eastAsia="" w:cs="" w:asciiTheme="majorHAnsi" w:cstheme="majorBidi" w:eastAsiaTheme="majorEastAsia" w:hAnsiTheme="majorHAnsi"/>
      <w:b/>
      <w:bCs/>
      <w:color w:val="438086" w:themeColor="accent2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c0970"/>
    <w:rPr/>
  </w:style>
  <w:style w:type="character" w:styleId="TitleSubStyleChar" w:customStyle="1">
    <w:name w:val="Title SubStyle Char"/>
    <w:basedOn w:val="NoSpacingChar"/>
    <w:link w:val="TitleSubStyle"/>
    <w:qFormat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styleId="TitleSubStyleChar1" w:customStyle="1">
    <w:name w:val="Title Sub Style Char"/>
    <w:basedOn w:val="TitleSubStyleChar"/>
    <w:link w:val="TitleSubStyle0"/>
    <w:qFormat/>
    <w:rsid w:val="007c0970"/>
    <w:rPr>
      <w:sz w:val="4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0efe"/>
    <w:rPr>
      <w:rFonts w:ascii="Cambria" w:hAnsi="Cambria" w:eastAsia="" w:cs="" w:asciiTheme="majorHAnsi" w:cstheme="majorBidi" w:eastAsiaTheme="majorEastAsia" w:hAnsiTheme="majorHAnsi"/>
      <w:b/>
      <w:bCs/>
      <w:color w:val="438086" w:themeColor="accent2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94e99"/>
    <w:rPr>
      <w:rFonts w:ascii="Cambria" w:hAnsi="Cambria" w:eastAsia="" w:cs="" w:asciiTheme="majorHAnsi" w:cstheme="majorBidi" w:eastAsiaTheme="majorEastAsia" w:hAnsiTheme="majorHAnsi"/>
      <w:b/>
      <w:bCs/>
      <w:i/>
      <w:color w:val="438086" w:themeColor="accent2"/>
      <w:sz w:val="28"/>
      <w:u w:val="single"/>
    </w:rPr>
  </w:style>
  <w:style w:type="character" w:styleId="CodeChar" w:customStyle="1">
    <w:name w:val="Code Char"/>
    <w:basedOn w:val="DefaultParagraphFont"/>
    <w:link w:val="Code"/>
    <w:qFormat/>
    <w:rsid w:val="007c4eb1"/>
    <w:rPr>
      <w:bdr w:val="single" w:sz="4" w:space="0" w:color="000000"/>
      <w:shd w:fill="BFBFBF" w:val="clear"/>
    </w:rPr>
  </w:style>
  <w:style w:type="character" w:styleId="Strong">
    <w:name w:val="Strong"/>
    <w:basedOn w:val="DefaultParagraphFont"/>
    <w:uiPriority w:val="22"/>
    <w:qFormat/>
    <w:rsid w:val="00fd1ea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d1ea2"/>
    <w:rPr>
      <w:smallCaps/>
      <w:color w:val="438086" w:themeColor="accent2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752e9"/>
    <w:rPr>
      <w:rFonts w:ascii="Cambria" w:hAnsi="Cambria" w:eastAsia="" w:cs="" w:asciiTheme="majorHAnsi" w:cstheme="majorBidi" w:eastAsiaTheme="majorEastAsia" w:hAnsiTheme="majorHAnsi"/>
      <w:i/>
      <w:iCs/>
      <w:color w:val="53548A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2d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02dd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SubStyle" w:customStyle="1">
    <w:name w:val="Title SubStyle"/>
    <w:basedOn w:val="NoSpacing"/>
    <w:link w:val="TitleSubStyleChar"/>
    <w:qFormat/>
    <w:rsid w:val="007c0970"/>
    <w:pPr/>
    <w:rPr>
      <w:sz w:val="44"/>
    </w:rPr>
  </w:style>
  <w:style w:type="paragraph" w:styleId="TitleSubStyle1" w:customStyle="1">
    <w:name w:val="Title Sub Style"/>
    <w:basedOn w:val="TitleSubStyle"/>
    <w:link w:val="TitleSubStyleChar0"/>
    <w:qFormat/>
    <w:rsid w:val="007c0970"/>
    <w:pPr/>
    <w:rPr/>
  </w:style>
  <w:style w:type="paragraph" w:styleId="ListParagraph">
    <w:name w:val="List Paragraph"/>
    <w:basedOn w:val="Normal"/>
    <w:uiPriority w:val="34"/>
    <w:qFormat/>
    <w:rsid w:val="009845be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7c4eb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25" w:color="auto" w:fill="auto"/>
      <w:jc w:val="center"/>
    </w:pPr>
    <w:rPr>
      <w:bdr w:val="single" w:sz="4" w:space="0" w:color="000000"/>
      <w:shd w:fill="BFBFBF" w:val="cle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e9"/>
    <w:pPr/>
    <w:rPr>
      <w:rFonts w:ascii="Cambria" w:hAnsi="Cambria" w:eastAsia="" w:cs="" w:asciiTheme="majorHAnsi" w:cstheme="majorBidi" w:eastAsiaTheme="majorEastAsia" w:hAnsiTheme="majorHAnsi"/>
      <w:i/>
      <w:iCs/>
      <w:color w:val="53548A" w:themeColor="accent1"/>
      <w:spacing w:val="15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38086" w:themeColor="accent2" w:sz="8" w:space="0"/>
        <w:left w:val="single" w:color="438086" w:themeColor="accent2" w:sz="8" w:space="0"/>
        <w:bottom w:val="single" w:color="438086" w:themeColor="accent2" w:sz="8" w:space="0"/>
        <w:right w:val="single" w:color="43808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38086" w:themeColor="accent2" w:sz="6" w:space="0"/>
          <w:left w:val="single" w:color="438086" w:themeColor="accent2" w:sz="8" w:space="0"/>
          <w:bottom w:val="single" w:color="438086" w:themeColor="accent2" w:sz="8" w:space="0"/>
          <w:right w:val="single" w:color="43808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38086" w:themeColor="accent2" w:sz="8" w:space="0"/>
          <w:left w:val="single" w:color="438086" w:themeColor="accent2" w:sz="8" w:space="0"/>
          <w:bottom w:val="single" w:color="438086" w:themeColor="accent2" w:sz="8" w:space="0"/>
          <w:right w:val="single" w:color="438086" w:themeColor="accent2" w:sz="8" w:space="0"/>
        </w:tcBorders>
      </w:tcPr>
    </w:tblStylePr>
    <w:tblStylePr w:type="band1Horz">
      <w:tblPr/>
      <w:tcPr>
        <w:tcBorders>
          <w:top w:val="single" w:color="438086" w:themeColor="accent2" w:sz="8" w:space="0"/>
          <w:left w:val="single" w:color="438086" w:themeColor="accent2" w:sz="8" w:space="0"/>
          <w:bottom w:val="single" w:color="438086" w:themeColor="accent2" w:sz="8" w:space="0"/>
          <w:right w:val="single" w:color="438086" w:themeColor="accent2" w:sz="8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5C643-973E-4342-9309-AC34C0B0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Application>LibreOffice/6.0.6.2$Linux_X86_64 LibreOffice_project/00m0$Build-2</Application>
  <Pages>11</Pages>
  <Words>403</Words>
  <Characters>2590</Characters>
  <CharactersWithSpaces>2817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2013-07-01T02:31:00Z</dcterms:created>
  <dc:creator/>
  <dc:description/>
  <dc:language>en-US</dc:language>
  <cp:lastModifiedBy/>
  <dcterms:modified xsi:type="dcterms:W3CDTF">2018-10-29T22:18:22Z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