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71B82" w14:textId="77777777" w:rsidR="001857CB" w:rsidRDefault="00000000">
      <w:pPr>
        <w:pStyle w:val="Title"/>
        <w:pBdr>
          <w:top w:val="nil"/>
          <w:left w:val="nil"/>
          <w:bottom w:val="nil"/>
          <w:right w:val="nil"/>
          <w:between w:val="nil"/>
        </w:pBdr>
        <w:rPr>
          <w:rFonts w:ascii="Proxima Nova" w:eastAsia="Proxima Nova" w:hAnsi="Proxima Nova" w:cs="Proxima Nova"/>
          <w:b/>
          <w:color w:val="4A86E8"/>
          <w:sz w:val="58"/>
          <w:szCs w:val="58"/>
        </w:rPr>
      </w:pPr>
      <w:bookmarkStart w:id="0" w:name="_5x0d5h95i329" w:colFirst="0" w:colLast="0"/>
      <w:bookmarkEnd w:id="0"/>
      <w:r>
        <w:rPr>
          <w:b/>
          <w:color w:val="4A86E8"/>
          <w:sz w:val="58"/>
          <w:szCs w:val="58"/>
        </w:rPr>
        <w:t>Vulnerability Assessment Report</w:t>
      </w:r>
    </w:p>
    <w:p w14:paraId="0C571695" w14:textId="77777777" w:rsidR="001857CB" w:rsidRDefault="00000000">
      <w:pPr>
        <w:pStyle w:val="Subtitle"/>
        <w:pBdr>
          <w:top w:val="nil"/>
          <w:left w:val="nil"/>
          <w:bottom w:val="nil"/>
          <w:right w:val="nil"/>
          <w:between w:val="nil"/>
        </w:pBdr>
        <w:rPr>
          <w:b/>
          <w:sz w:val="28"/>
          <w:szCs w:val="28"/>
        </w:rPr>
      </w:pPr>
      <w:bookmarkStart w:id="1" w:name="_af80tl7prv5v" w:colFirst="0" w:colLast="0"/>
      <w:bookmarkEnd w:id="1"/>
      <w:r>
        <w:rPr>
          <w:b/>
          <w:sz w:val="28"/>
          <w:szCs w:val="28"/>
        </w:rPr>
        <w:t>1</w:t>
      </w:r>
      <w:r>
        <w:rPr>
          <w:b/>
          <w:sz w:val="28"/>
          <w:szCs w:val="28"/>
          <w:vertAlign w:val="superscript"/>
        </w:rPr>
        <w:t>st</w:t>
      </w:r>
      <w:r>
        <w:rPr>
          <w:b/>
          <w:sz w:val="28"/>
          <w:szCs w:val="28"/>
        </w:rPr>
        <w:t xml:space="preserve"> January 20XX</w:t>
      </w:r>
    </w:p>
    <w:p w14:paraId="040A0921" w14:textId="77777777" w:rsidR="001857CB" w:rsidRDefault="00000000">
      <w:pPr>
        <w:pStyle w:val="Subtitle"/>
        <w:pBdr>
          <w:top w:val="nil"/>
          <w:left w:val="nil"/>
          <w:bottom w:val="nil"/>
          <w:right w:val="nil"/>
          <w:between w:val="nil"/>
        </w:pBdr>
        <w:rPr>
          <w:b/>
          <w:sz w:val="28"/>
          <w:szCs w:val="28"/>
        </w:rPr>
      </w:pPr>
      <w:bookmarkStart w:id="2" w:name="_nhcy8rpxthcf" w:colFirst="0" w:colLast="0"/>
      <w:bookmarkEnd w:id="2"/>
      <w:r>
        <w:pict w14:anchorId="617A4481">
          <v:rect id="_x0000_i1025" style="width:0;height:1.5pt" o:hralign="center" o:hrstd="t" o:hr="t" fillcolor="#a0a0a0" stroked="f"/>
        </w:pict>
      </w:r>
    </w:p>
    <w:p w14:paraId="100CF6E8" w14:textId="77777777" w:rsidR="001857CB" w:rsidRDefault="00000000">
      <w:pPr>
        <w:pStyle w:val="Heading1"/>
        <w:pBdr>
          <w:top w:val="nil"/>
          <w:left w:val="nil"/>
          <w:bottom w:val="nil"/>
          <w:right w:val="nil"/>
          <w:between w:val="nil"/>
        </w:pBdr>
      </w:pPr>
      <w:bookmarkStart w:id="3" w:name="_buc6q0k08dmn" w:colFirst="0" w:colLast="0"/>
      <w:bookmarkEnd w:id="3"/>
      <w:r>
        <w:t>System Description</w:t>
      </w:r>
    </w:p>
    <w:p w14:paraId="5C68D36F" w14:textId="77777777" w:rsidR="001857CB" w:rsidRDefault="00000000">
      <w:pPr>
        <w:pBdr>
          <w:top w:val="nil"/>
          <w:left w:val="nil"/>
          <w:bottom w:val="nil"/>
          <w:right w:val="nil"/>
          <w:between w:val="nil"/>
        </w:pBdr>
      </w:pPr>
      <w: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3C842928" w14:textId="77777777" w:rsidR="001857CB" w:rsidRDefault="00000000">
      <w:pPr>
        <w:pStyle w:val="Heading1"/>
      </w:pPr>
      <w:bookmarkStart w:id="4" w:name="_e64wndl8jmz1" w:colFirst="0" w:colLast="0"/>
      <w:bookmarkEnd w:id="4"/>
      <w:r>
        <w:t>Scope</w:t>
      </w:r>
    </w:p>
    <w:p w14:paraId="352BC996" w14:textId="77777777" w:rsidR="001857CB" w:rsidRDefault="00000000">
      <w:r>
        <w:t xml:space="preserve">The scope of this vulnerability assessment relates to the current access controls of the system. The assessment will cover a period of three months, from June 20XX to August 20XX. </w:t>
      </w:r>
      <w:hyperlink r:id="rId7">
        <w:r>
          <w:rPr>
            <w:color w:val="1155CC"/>
            <w:u w:val="single"/>
          </w:rPr>
          <w:t>NIST SP 800-30 Rev. 1</w:t>
        </w:r>
      </w:hyperlink>
      <w:r>
        <w:t xml:space="preserve"> is used to guide the risk analysis of the information system.</w:t>
      </w:r>
    </w:p>
    <w:p w14:paraId="6BE1421A" w14:textId="77777777" w:rsidR="001857CB" w:rsidRDefault="00000000">
      <w:pPr>
        <w:pStyle w:val="Heading1"/>
      </w:pPr>
      <w:r>
        <w:t>Purpose</w:t>
      </w:r>
    </w:p>
    <w:p w14:paraId="04EBBABE" w14:textId="349360E3" w:rsidR="003B5EA3" w:rsidRDefault="003B5EA3">
      <w:pPr>
        <w:spacing w:line="276" w:lineRule="auto"/>
      </w:pPr>
      <w:r>
        <w:t>The database server serves as a key asset within marketing operations. It stores customer and analytic data that can be used to track efforts made by the marketing department. The server needs to be secured to ensure no loss of customer data and to maintain marketing operations. Should the server be disabled, the ability of marketing operations to function would be greatly inhibited.</w:t>
      </w:r>
    </w:p>
    <w:p w14:paraId="5B870FB3" w14:textId="77777777" w:rsidR="001857CB" w:rsidRDefault="00000000">
      <w:pPr>
        <w:pStyle w:val="Heading1"/>
        <w:pBdr>
          <w:top w:val="nil"/>
          <w:left w:val="nil"/>
          <w:bottom w:val="nil"/>
          <w:right w:val="nil"/>
          <w:between w:val="nil"/>
        </w:pBdr>
      </w:pPr>
      <w:r>
        <w:t>Risk Assessment</w:t>
      </w:r>
    </w:p>
    <w:p w14:paraId="677221AA" w14:textId="77777777" w:rsidR="001857CB" w:rsidRDefault="001857CB">
      <w:pPr>
        <w:pBdr>
          <w:top w:val="nil"/>
          <w:left w:val="nil"/>
          <w:bottom w:val="nil"/>
          <w:right w:val="nil"/>
          <w:between w:val="nil"/>
        </w:pBdr>
      </w:pPr>
    </w:p>
    <w:tbl>
      <w:tblPr>
        <w:tblStyle w:val="a"/>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3615"/>
        <w:gridCol w:w="1395"/>
        <w:gridCol w:w="1320"/>
        <w:gridCol w:w="1110"/>
      </w:tblGrid>
      <w:tr w:rsidR="001857CB" w14:paraId="00276882" w14:textId="77777777">
        <w:tc>
          <w:tcPr>
            <w:tcW w:w="1860" w:type="dxa"/>
            <w:shd w:val="clear" w:color="auto" w:fill="C9DAF8"/>
            <w:tcMar>
              <w:top w:w="100" w:type="dxa"/>
              <w:left w:w="100" w:type="dxa"/>
              <w:bottom w:w="100" w:type="dxa"/>
              <w:right w:w="100" w:type="dxa"/>
            </w:tcMar>
          </w:tcPr>
          <w:p w14:paraId="20825638" w14:textId="77777777" w:rsidR="001857CB" w:rsidRDefault="00000000">
            <w:pPr>
              <w:widowControl w:val="0"/>
              <w:pBdr>
                <w:top w:val="nil"/>
                <w:left w:val="nil"/>
                <w:bottom w:val="nil"/>
                <w:right w:val="nil"/>
                <w:between w:val="nil"/>
              </w:pBdr>
              <w:spacing w:before="0" w:line="240" w:lineRule="auto"/>
              <w:rPr>
                <w:b/>
              </w:rPr>
            </w:pPr>
            <w:r>
              <w:rPr>
                <w:b/>
              </w:rPr>
              <w:t>Threat source</w:t>
            </w:r>
          </w:p>
        </w:tc>
        <w:tc>
          <w:tcPr>
            <w:tcW w:w="3615" w:type="dxa"/>
            <w:shd w:val="clear" w:color="auto" w:fill="C9DAF8"/>
            <w:tcMar>
              <w:top w:w="100" w:type="dxa"/>
              <w:left w:w="100" w:type="dxa"/>
              <w:bottom w:w="100" w:type="dxa"/>
              <w:right w:w="100" w:type="dxa"/>
            </w:tcMar>
          </w:tcPr>
          <w:p w14:paraId="4332658E" w14:textId="77777777" w:rsidR="001857CB" w:rsidRDefault="00000000">
            <w:pPr>
              <w:widowControl w:val="0"/>
              <w:pBdr>
                <w:top w:val="nil"/>
                <w:left w:val="nil"/>
                <w:bottom w:val="nil"/>
                <w:right w:val="nil"/>
                <w:between w:val="nil"/>
              </w:pBdr>
              <w:spacing w:before="0" w:line="240" w:lineRule="auto"/>
              <w:rPr>
                <w:b/>
              </w:rPr>
            </w:pPr>
            <w:r>
              <w:rPr>
                <w:b/>
              </w:rPr>
              <w:t>Threat event</w:t>
            </w:r>
          </w:p>
        </w:tc>
        <w:tc>
          <w:tcPr>
            <w:tcW w:w="1395" w:type="dxa"/>
            <w:shd w:val="clear" w:color="auto" w:fill="C9DAF8"/>
            <w:tcMar>
              <w:top w:w="100" w:type="dxa"/>
              <w:left w:w="100" w:type="dxa"/>
              <w:bottom w:w="100" w:type="dxa"/>
              <w:right w:w="100" w:type="dxa"/>
            </w:tcMar>
          </w:tcPr>
          <w:p w14:paraId="7F6ECFCD" w14:textId="77777777" w:rsidR="001857CB" w:rsidRDefault="00000000">
            <w:pPr>
              <w:widowControl w:val="0"/>
              <w:pBdr>
                <w:top w:val="nil"/>
                <w:left w:val="nil"/>
                <w:bottom w:val="nil"/>
                <w:right w:val="nil"/>
                <w:between w:val="nil"/>
              </w:pBdr>
              <w:spacing w:before="0" w:line="240" w:lineRule="auto"/>
              <w:rPr>
                <w:b/>
              </w:rPr>
            </w:pPr>
            <w:r>
              <w:rPr>
                <w:b/>
              </w:rPr>
              <w:t>Likelihood</w:t>
            </w:r>
          </w:p>
        </w:tc>
        <w:tc>
          <w:tcPr>
            <w:tcW w:w="1320" w:type="dxa"/>
            <w:shd w:val="clear" w:color="auto" w:fill="C9DAF8"/>
            <w:tcMar>
              <w:top w:w="100" w:type="dxa"/>
              <w:left w:w="100" w:type="dxa"/>
              <w:bottom w:w="100" w:type="dxa"/>
              <w:right w:w="100" w:type="dxa"/>
            </w:tcMar>
          </w:tcPr>
          <w:p w14:paraId="5926D5CB" w14:textId="77777777" w:rsidR="001857CB" w:rsidRDefault="00000000">
            <w:pPr>
              <w:widowControl w:val="0"/>
              <w:pBdr>
                <w:top w:val="nil"/>
                <w:left w:val="nil"/>
                <w:bottom w:val="nil"/>
                <w:right w:val="nil"/>
                <w:between w:val="nil"/>
              </w:pBdr>
              <w:spacing w:before="0" w:line="240" w:lineRule="auto"/>
              <w:rPr>
                <w:b/>
              </w:rPr>
            </w:pPr>
            <w:r>
              <w:rPr>
                <w:b/>
              </w:rPr>
              <w:t>Severity</w:t>
            </w:r>
          </w:p>
        </w:tc>
        <w:tc>
          <w:tcPr>
            <w:tcW w:w="1110" w:type="dxa"/>
            <w:shd w:val="clear" w:color="auto" w:fill="C9DAF8"/>
            <w:tcMar>
              <w:top w:w="100" w:type="dxa"/>
              <w:left w:w="100" w:type="dxa"/>
              <w:bottom w:w="100" w:type="dxa"/>
              <w:right w:w="100" w:type="dxa"/>
            </w:tcMar>
          </w:tcPr>
          <w:p w14:paraId="41E4C35C" w14:textId="77777777" w:rsidR="001857CB" w:rsidRDefault="00000000">
            <w:pPr>
              <w:widowControl w:val="0"/>
              <w:pBdr>
                <w:top w:val="nil"/>
                <w:left w:val="nil"/>
                <w:bottom w:val="nil"/>
                <w:right w:val="nil"/>
                <w:between w:val="nil"/>
              </w:pBdr>
              <w:spacing w:before="0" w:line="240" w:lineRule="auto"/>
              <w:rPr>
                <w:b/>
              </w:rPr>
            </w:pPr>
            <w:r>
              <w:rPr>
                <w:b/>
              </w:rPr>
              <w:t>Risk</w:t>
            </w:r>
          </w:p>
        </w:tc>
      </w:tr>
      <w:tr w:rsidR="001857CB" w14:paraId="31C7F1E4" w14:textId="77777777">
        <w:tc>
          <w:tcPr>
            <w:tcW w:w="1860" w:type="dxa"/>
            <w:shd w:val="clear" w:color="auto" w:fill="auto"/>
            <w:tcMar>
              <w:top w:w="100" w:type="dxa"/>
              <w:left w:w="100" w:type="dxa"/>
              <w:bottom w:w="100" w:type="dxa"/>
              <w:right w:w="100" w:type="dxa"/>
            </w:tcMar>
          </w:tcPr>
          <w:p w14:paraId="02E0ECAA" w14:textId="0C42D5C0" w:rsidR="001857CB" w:rsidRDefault="003B5EA3">
            <w:pPr>
              <w:widowControl w:val="0"/>
              <w:pBdr>
                <w:top w:val="nil"/>
                <w:left w:val="nil"/>
                <w:bottom w:val="nil"/>
                <w:right w:val="nil"/>
                <w:between w:val="nil"/>
              </w:pBdr>
              <w:spacing w:before="0" w:line="240" w:lineRule="auto"/>
              <w:rPr>
                <w:i/>
              </w:rPr>
            </w:pPr>
            <w:r>
              <w:rPr>
                <w:i/>
              </w:rPr>
              <w:t>Competitor</w:t>
            </w:r>
          </w:p>
        </w:tc>
        <w:tc>
          <w:tcPr>
            <w:tcW w:w="3615" w:type="dxa"/>
            <w:shd w:val="clear" w:color="auto" w:fill="auto"/>
            <w:tcMar>
              <w:top w:w="100" w:type="dxa"/>
              <w:left w:w="100" w:type="dxa"/>
              <w:bottom w:w="100" w:type="dxa"/>
              <w:right w:w="100" w:type="dxa"/>
            </w:tcMar>
          </w:tcPr>
          <w:p w14:paraId="09E3FA66" w14:textId="77777777" w:rsidR="001857CB" w:rsidRDefault="00000000">
            <w:pPr>
              <w:widowControl w:val="0"/>
              <w:pBdr>
                <w:top w:val="nil"/>
                <w:left w:val="nil"/>
                <w:bottom w:val="nil"/>
                <w:right w:val="nil"/>
                <w:between w:val="nil"/>
              </w:pBdr>
              <w:spacing w:before="0" w:line="240" w:lineRule="auto"/>
              <w:rPr>
                <w:i/>
              </w:rPr>
            </w:pPr>
            <w:r>
              <w:rPr>
                <w:i/>
              </w:rPr>
              <w:t>Obtain sensitive information via exfiltration</w:t>
            </w:r>
          </w:p>
        </w:tc>
        <w:tc>
          <w:tcPr>
            <w:tcW w:w="1395" w:type="dxa"/>
            <w:shd w:val="clear" w:color="auto" w:fill="auto"/>
            <w:tcMar>
              <w:top w:w="100" w:type="dxa"/>
              <w:left w:w="100" w:type="dxa"/>
              <w:bottom w:w="100" w:type="dxa"/>
              <w:right w:w="100" w:type="dxa"/>
            </w:tcMar>
          </w:tcPr>
          <w:p w14:paraId="0A09C53B" w14:textId="77777777" w:rsidR="001857CB" w:rsidRDefault="00000000">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33E02623" w14:textId="77777777" w:rsidR="001857CB" w:rsidRDefault="00000000">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3923E9AA" w14:textId="77777777" w:rsidR="001857CB" w:rsidRDefault="00000000">
            <w:pPr>
              <w:widowControl w:val="0"/>
              <w:pBdr>
                <w:top w:val="nil"/>
                <w:left w:val="nil"/>
                <w:bottom w:val="nil"/>
                <w:right w:val="nil"/>
                <w:between w:val="nil"/>
              </w:pBdr>
              <w:spacing w:before="0" w:line="240" w:lineRule="auto"/>
              <w:rPr>
                <w:i/>
              </w:rPr>
            </w:pPr>
            <w:r>
              <w:rPr>
                <w:i/>
              </w:rPr>
              <w:t>3</w:t>
            </w:r>
          </w:p>
        </w:tc>
      </w:tr>
      <w:tr w:rsidR="001857CB" w14:paraId="69E22FC7" w14:textId="77777777">
        <w:tc>
          <w:tcPr>
            <w:tcW w:w="1860" w:type="dxa"/>
            <w:shd w:val="clear" w:color="auto" w:fill="auto"/>
            <w:tcMar>
              <w:top w:w="100" w:type="dxa"/>
              <w:left w:w="100" w:type="dxa"/>
              <w:bottom w:w="100" w:type="dxa"/>
              <w:right w:w="100" w:type="dxa"/>
            </w:tcMar>
          </w:tcPr>
          <w:p w14:paraId="5E9792CA" w14:textId="228DC0BE" w:rsidR="001857CB" w:rsidRDefault="003B5EA3">
            <w:pPr>
              <w:widowControl w:val="0"/>
              <w:pBdr>
                <w:top w:val="nil"/>
                <w:left w:val="nil"/>
                <w:bottom w:val="nil"/>
                <w:right w:val="nil"/>
                <w:between w:val="nil"/>
              </w:pBdr>
              <w:spacing w:before="0" w:line="240" w:lineRule="auto"/>
              <w:rPr>
                <w:i/>
              </w:rPr>
            </w:pPr>
            <w:r>
              <w:rPr>
                <w:i/>
              </w:rPr>
              <w:t>Customer</w:t>
            </w:r>
          </w:p>
        </w:tc>
        <w:tc>
          <w:tcPr>
            <w:tcW w:w="3615" w:type="dxa"/>
            <w:shd w:val="clear" w:color="auto" w:fill="auto"/>
            <w:tcMar>
              <w:top w:w="100" w:type="dxa"/>
              <w:left w:w="100" w:type="dxa"/>
              <w:bottom w:w="100" w:type="dxa"/>
              <w:right w:w="100" w:type="dxa"/>
            </w:tcMar>
          </w:tcPr>
          <w:p w14:paraId="77E73CDA" w14:textId="3E5225D6" w:rsidR="001857CB" w:rsidRDefault="003B5EA3">
            <w:pPr>
              <w:widowControl w:val="0"/>
              <w:pBdr>
                <w:top w:val="nil"/>
                <w:left w:val="nil"/>
                <w:bottom w:val="nil"/>
                <w:right w:val="nil"/>
                <w:between w:val="nil"/>
              </w:pBdr>
              <w:spacing w:before="0" w:line="240" w:lineRule="auto"/>
              <w:rPr>
                <w:i/>
              </w:rPr>
            </w:pPr>
            <w:r>
              <w:rPr>
                <w:i/>
              </w:rPr>
              <w:t>Gains access to server data</w:t>
            </w:r>
          </w:p>
        </w:tc>
        <w:tc>
          <w:tcPr>
            <w:tcW w:w="1395" w:type="dxa"/>
            <w:shd w:val="clear" w:color="auto" w:fill="auto"/>
            <w:tcMar>
              <w:top w:w="100" w:type="dxa"/>
              <w:left w:w="100" w:type="dxa"/>
              <w:bottom w:w="100" w:type="dxa"/>
              <w:right w:w="100" w:type="dxa"/>
            </w:tcMar>
          </w:tcPr>
          <w:p w14:paraId="7D165F7E" w14:textId="708247E6" w:rsidR="001857CB" w:rsidRDefault="003B5EA3">
            <w:pPr>
              <w:widowControl w:val="0"/>
              <w:pBdr>
                <w:top w:val="nil"/>
                <w:left w:val="nil"/>
                <w:bottom w:val="nil"/>
                <w:right w:val="nil"/>
                <w:between w:val="nil"/>
              </w:pBdr>
              <w:spacing w:before="0" w:line="240" w:lineRule="auto"/>
              <w:rPr>
                <w:i/>
              </w:rPr>
            </w:pPr>
            <w:r>
              <w:rPr>
                <w:i/>
              </w:rPr>
              <w:t>1</w:t>
            </w:r>
          </w:p>
        </w:tc>
        <w:tc>
          <w:tcPr>
            <w:tcW w:w="1320" w:type="dxa"/>
            <w:shd w:val="clear" w:color="auto" w:fill="auto"/>
            <w:tcMar>
              <w:top w:w="100" w:type="dxa"/>
              <w:left w:w="100" w:type="dxa"/>
              <w:bottom w:w="100" w:type="dxa"/>
              <w:right w:w="100" w:type="dxa"/>
            </w:tcMar>
          </w:tcPr>
          <w:p w14:paraId="5E5A5EFB" w14:textId="510D357E" w:rsidR="001857CB" w:rsidRDefault="003B5EA3">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4BFAA6EA" w14:textId="02CA1531" w:rsidR="001857CB" w:rsidRDefault="003B5EA3">
            <w:pPr>
              <w:widowControl w:val="0"/>
              <w:pBdr>
                <w:top w:val="nil"/>
                <w:left w:val="nil"/>
                <w:bottom w:val="nil"/>
                <w:right w:val="nil"/>
                <w:between w:val="nil"/>
              </w:pBdr>
              <w:spacing w:before="0" w:line="240" w:lineRule="auto"/>
              <w:rPr>
                <w:i/>
              </w:rPr>
            </w:pPr>
            <w:r>
              <w:rPr>
                <w:i/>
              </w:rPr>
              <w:t>3</w:t>
            </w:r>
          </w:p>
        </w:tc>
      </w:tr>
      <w:tr w:rsidR="001857CB" w14:paraId="190912C0" w14:textId="77777777">
        <w:tc>
          <w:tcPr>
            <w:tcW w:w="1860" w:type="dxa"/>
            <w:shd w:val="clear" w:color="auto" w:fill="auto"/>
            <w:tcMar>
              <w:top w:w="100" w:type="dxa"/>
              <w:left w:w="100" w:type="dxa"/>
              <w:bottom w:w="100" w:type="dxa"/>
              <w:right w:w="100" w:type="dxa"/>
            </w:tcMar>
          </w:tcPr>
          <w:p w14:paraId="254FDE27" w14:textId="37984162" w:rsidR="001857CB" w:rsidRDefault="003B5EA3">
            <w:pPr>
              <w:widowControl w:val="0"/>
              <w:pBdr>
                <w:top w:val="nil"/>
                <w:left w:val="nil"/>
                <w:bottom w:val="nil"/>
                <w:right w:val="nil"/>
                <w:between w:val="nil"/>
              </w:pBdr>
              <w:spacing w:before="0" w:line="240" w:lineRule="auto"/>
              <w:rPr>
                <w:i/>
              </w:rPr>
            </w:pPr>
            <w:r>
              <w:rPr>
                <w:i/>
              </w:rPr>
              <w:t>Employee</w:t>
            </w:r>
          </w:p>
        </w:tc>
        <w:tc>
          <w:tcPr>
            <w:tcW w:w="3615" w:type="dxa"/>
            <w:shd w:val="clear" w:color="auto" w:fill="auto"/>
            <w:tcMar>
              <w:top w:w="100" w:type="dxa"/>
              <w:left w:w="100" w:type="dxa"/>
              <w:bottom w:w="100" w:type="dxa"/>
              <w:right w:w="100" w:type="dxa"/>
            </w:tcMar>
          </w:tcPr>
          <w:p w14:paraId="040A577D" w14:textId="3E64E47F" w:rsidR="001857CB" w:rsidRDefault="003B5EA3">
            <w:pPr>
              <w:widowControl w:val="0"/>
              <w:pBdr>
                <w:top w:val="nil"/>
                <w:left w:val="nil"/>
                <w:bottom w:val="nil"/>
                <w:right w:val="nil"/>
                <w:between w:val="nil"/>
              </w:pBdr>
              <w:spacing w:before="0" w:line="240" w:lineRule="auto"/>
              <w:rPr>
                <w:i/>
              </w:rPr>
            </w:pPr>
            <w:r>
              <w:rPr>
                <w:i/>
              </w:rPr>
              <w:t>Disrupts server availability</w:t>
            </w:r>
          </w:p>
        </w:tc>
        <w:tc>
          <w:tcPr>
            <w:tcW w:w="1395" w:type="dxa"/>
            <w:shd w:val="clear" w:color="auto" w:fill="auto"/>
            <w:tcMar>
              <w:top w:w="100" w:type="dxa"/>
              <w:left w:w="100" w:type="dxa"/>
              <w:bottom w:w="100" w:type="dxa"/>
              <w:right w:w="100" w:type="dxa"/>
            </w:tcMar>
          </w:tcPr>
          <w:p w14:paraId="1BCAF74E" w14:textId="3F9EA20C" w:rsidR="001857CB" w:rsidRDefault="003B5EA3">
            <w:pPr>
              <w:widowControl w:val="0"/>
              <w:pBdr>
                <w:top w:val="nil"/>
                <w:left w:val="nil"/>
                <w:bottom w:val="nil"/>
                <w:right w:val="nil"/>
                <w:between w:val="nil"/>
              </w:pBdr>
              <w:spacing w:before="0" w:line="240" w:lineRule="auto"/>
              <w:rPr>
                <w:i/>
              </w:rPr>
            </w:pPr>
            <w:r>
              <w:rPr>
                <w:i/>
              </w:rPr>
              <w:t>2</w:t>
            </w:r>
          </w:p>
        </w:tc>
        <w:tc>
          <w:tcPr>
            <w:tcW w:w="1320" w:type="dxa"/>
            <w:shd w:val="clear" w:color="auto" w:fill="auto"/>
            <w:tcMar>
              <w:top w:w="100" w:type="dxa"/>
              <w:left w:w="100" w:type="dxa"/>
              <w:bottom w:w="100" w:type="dxa"/>
              <w:right w:w="100" w:type="dxa"/>
            </w:tcMar>
          </w:tcPr>
          <w:p w14:paraId="547E3B35" w14:textId="43BB6BE5" w:rsidR="001857CB" w:rsidRDefault="003B5EA3">
            <w:pPr>
              <w:widowControl w:val="0"/>
              <w:pBdr>
                <w:top w:val="nil"/>
                <w:left w:val="nil"/>
                <w:bottom w:val="nil"/>
                <w:right w:val="nil"/>
                <w:between w:val="nil"/>
              </w:pBdr>
              <w:spacing w:before="0" w:line="240" w:lineRule="auto"/>
              <w:rPr>
                <w:i/>
              </w:rPr>
            </w:pPr>
            <w:r>
              <w:rPr>
                <w:i/>
              </w:rPr>
              <w:t>3</w:t>
            </w:r>
          </w:p>
        </w:tc>
        <w:tc>
          <w:tcPr>
            <w:tcW w:w="1110" w:type="dxa"/>
            <w:shd w:val="clear" w:color="auto" w:fill="auto"/>
            <w:tcMar>
              <w:top w:w="100" w:type="dxa"/>
              <w:left w:w="100" w:type="dxa"/>
              <w:bottom w:w="100" w:type="dxa"/>
              <w:right w:w="100" w:type="dxa"/>
            </w:tcMar>
          </w:tcPr>
          <w:p w14:paraId="09B25239" w14:textId="0826F940" w:rsidR="001857CB" w:rsidRDefault="003B5EA3">
            <w:pPr>
              <w:widowControl w:val="0"/>
              <w:pBdr>
                <w:top w:val="nil"/>
                <w:left w:val="nil"/>
                <w:bottom w:val="nil"/>
                <w:right w:val="nil"/>
                <w:between w:val="nil"/>
              </w:pBdr>
              <w:spacing w:before="0" w:line="240" w:lineRule="auto"/>
              <w:rPr>
                <w:i/>
              </w:rPr>
            </w:pPr>
            <w:r>
              <w:rPr>
                <w:i/>
              </w:rPr>
              <w:t>6</w:t>
            </w:r>
          </w:p>
        </w:tc>
      </w:tr>
    </w:tbl>
    <w:p w14:paraId="0C211284" w14:textId="77777777" w:rsidR="001857CB" w:rsidRDefault="001857CB">
      <w:pPr>
        <w:pBdr>
          <w:top w:val="nil"/>
          <w:left w:val="nil"/>
          <w:bottom w:val="nil"/>
          <w:right w:val="nil"/>
          <w:between w:val="nil"/>
        </w:pBdr>
      </w:pPr>
    </w:p>
    <w:p w14:paraId="6BCFFF5B" w14:textId="77777777" w:rsidR="001857CB" w:rsidRDefault="00000000">
      <w:pPr>
        <w:pStyle w:val="Heading1"/>
      </w:pPr>
      <w:bookmarkStart w:id="5" w:name="_a9ivkvfuz16w" w:colFirst="0" w:colLast="0"/>
      <w:bookmarkEnd w:id="5"/>
      <w:r>
        <w:lastRenderedPageBreak/>
        <w:t>Approach</w:t>
      </w:r>
    </w:p>
    <w:p w14:paraId="2584491C" w14:textId="77777777" w:rsidR="001857CB" w:rsidRDefault="00000000">
      <w:r>
        <w:t>Risks considered the data storage and management methods of the business. The likelihood of a threat occurrence and the impact of these potential events were weighed against the risks to day-to-day operational needs.</w:t>
      </w:r>
    </w:p>
    <w:p w14:paraId="5EF5852C" w14:textId="77777777" w:rsidR="001857CB" w:rsidRDefault="00000000">
      <w:pPr>
        <w:pStyle w:val="Heading1"/>
        <w:pBdr>
          <w:top w:val="nil"/>
          <w:left w:val="nil"/>
          <w:bottom w:val="nil"/>
          <w:right w:val="nil"/>
          <w:between w:val="nil"/>
        </w:pBdr>
      </w:pPr>
      <w:bookmarkStart w:id="6" w:name="_vf6vykh0xvv7" w:colFirst="0" w:colLast="0"/>
      <w:bookmarkEnd w:id="6"/>
      <w:r>
        <w:t>Remediation Strategy</w:t>
      </w:r>
    </w:p>
    <w:p w14:paraId="0C02C633" w14:textId="77777777" w:rsidR="001857CB" w:rsidRDefault="00000000">
      <w:pPr>
        <w:pBdr>
          <w:top w:val="nil"/>
          <w:left w:val="nil"/>
          <w:bottom w:val="nil"/>
          <w:right w:val="nil"/>
          <w:between w:val="nil"/>
        </w:pBdr>
      </w:pPr>
      <w: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sectPr w:rsidR="001857CB">
      <w:headerReference w:type="default" r:id="rId8"/>
      <w:footerReference w:type="default" r:id="rId9"/>
      <w:headerReference w:type="first" r:id="rId10"/>
      <w:footerReference w:type="first" r:id="rId11"/>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BE68B" w14:textId="77777777" w:rsidR="00800561" w:rsidRDefault="00800561">
      <w:pPr>
        <w:spacing w:before="0" w:line="240" w:lineRule="auto"/>
      </w:pPr>
      <w:r>
        <w:separator/>
      </w:r>
    </w:p>
  </w:endnote>
  <w:endnote w:type="continuationSeparator" w:id="0">
    <w:p w14:paraId="2BC5F746" w14:textId="77777777" w:rsidR="00800561" w:rsidRDefault="00800561">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Proxima Nova">
    <w:charset w:val="00"/>
    <w:family w:val="auto"/>
    <w:pitch w:val="default"/>
  </w:font>
  <w:font w:name="Trebuchet MS">
    <w:panose1 w:val="020B0603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159E4" w14:textId="77777777" w:rsidR="001857CB" w:rsidRDefault="001857C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C2F2" w14:textId="77777777" w:rsidR="001857CB" w:rsidRDefault="001857CB">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54AEA" w14:textId="77777777" w:rsidR="00800561" w:rsidRDefault="00800561">
      <w:pPr>
        <w:spacing w:before="0" w:line="240" w:lineRule="auto"/>
      </w:pPr>
      <w:r>
        <w:separator/>
      </w:r>
    </w:p>
  </w:footnote>
  <w:footnote w:type="continuationSeparator" w:id="0">
    <w:p w14:paraId="62CD1835" w14:textId="77777777" w:rsidR="00800561" w:rsidRDefault="00800561">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221A8" w14:textId="77777777" w:rsidR="001857CB" w:rsidRDefault="001857CB">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B7D3A" w14:textId="77777777" w:rsidR="001857CB" w:rsidRDefault="001857CB">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7F2306"/>
    <w:multiLevelType w:val="multilevel"/>
    <w:tmpl w:val="B7F833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99717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7CB"/>
    <w:rsid w:val="001857CB"/>
    <w:rsid w:val="003B5EA3"/>
    <w:rsid w:val="008005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549BE"/>
  <w15:docId w15:val="{47995E66-C78B-45D6-B52D-54A9D4EB1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oogle Sans" w:eastAsia="Google Sans" w:hAnsi="Google Sans" w:cs="Google Sans"/>
        <w:color w:val="353744"/>
        <w:sz w:val="22"/>
        <w:szCs w:val="22"/>
        <w:lang w:val="en" w:eastAsia="en-US"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line="240" w:lineRule="auto"/>
      <w:outlineLvl w:val="0"/>
    </w:pPr>
    <w:rPr>
      <w:rFonts w:ascii="Proxima Nova" w:eastAsia="Proxima Nova" w:hAnsi="Proxima Nova" w:cs="Proxima Nova"/>
      <w:b/>
      <w:sz w:val="28"/>
      <w:szCs w:val="28"/>
    </w:rPr>
  </w:style>
  <w:style w:type="paragraph" w:styleId="Heading2">
    <w:name w:val="heading 2"/>
    <w:basedOn w:val="Normal"/>
    <w:next w:val="Normal"/>
    <w:uiPriority w:val="9"/>
    <w:semiHidden/>
    <w:unhideWhenUsed/>
    <w:qFormat/>
    <w:pPr>
      <w:spacing w:before="320" w:line="240" w:lineRule="auto"/>
      <w:outlineLvl w:val="1"/>
    </w:pPr>
    <w:rPr>
      <w:b/>
      <w:color w:val="00AB44"/>
      <w:sz w:val="28"/>
      <w:szCs w:val="28"/>
    </w:rPr>
  </w:style>
  <w:style w:type="paragraph" w:styleId="Heading3">
    <w:name w:val="heading 3"/>
    <w:basedOn w:val="Normal"/>
    <w:next w:val="Normal"/>
    <w:uiPriority w:val="9"/>
    <w:semiHidden/>
    <w:unhideWhenUsed/>
    <w:qFormat/>
    <w:pPr>
      <w:spacing w:line="240" w:lineRule="auto"/>
      <w:outlineLvl w:val="2"/>
    </w:pPr>
    <w:rPr>
      <w:sz w:val="26"/>
      <w:szCs w:val="26"/>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sz w:val="72"/>
      <w:szCs w:val="72"/>
    </w:rPr>
  </w:style>
  <w:style w:type="paragraph" w:styleId="Subtitle">
    <w:name w:val="Subtitle"/>
    <w:basedOn w:val="Normal"/>
    <w:next w:val="Normal"/>
    <w:uiPriority w:val="11"/>
    <w:qFormat/>
    <w:pPr>
      <w:spacing w:before="0" w:line="240" w:lineRule="auto"/>
    </w:pPr>
    <w:rPr>
      <w:color w:val="666666"/>
      <w:sz w:val="26"/>
      <w:szCs w:val="26"/>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99192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document/d/1pRpdpQMEWskxSkwqEMv8W7A7x8GXQlcn0hEcDzWet3Y/template/preview?usp=sharing&amp;resourcekey=0-3GRRWAd8HryVgof-Jc33y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321</Words>
  <Characters>1836</Characters>
  <Application>Microsoft Office Word</Application>
  <DocSecurity>0</DocSecurity>
  <Lines>15</Lines>
  <Paragraphs>4</Paragraphs>
  <ScaleCrop>false</ScaleCrop>
  <Company/>
  <LinksUpToDate>false</LinksUpToDate>
  <CharactersWithSpaces>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Arik Schroetlin</dc:creator>
  <cp:lastModifiedBy>Schroetlin, Arik Eli</cp:lastModifiedBy>
  <cp:revision>2</cp:revision>
  <dcterms:created xsi:type="dcterms:W3CDTF">2023-08-02T09:33:00Z</dcterms:created>
  <dcterms:modified xsi:type="dcterms:W3CDTF">2023-08-02T09:33:00Z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2023-08-02T09:33:45Z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d6fd42d2-e73b-41e7-9c33-0d3d704963e2</vt:lpwstr>
  </property>
  <property fmtid="{D5CDD505-2E9C-101B-9397-08002B2CF9AE}" pid="8" name="MSIP_Label_4044bd30-2ed7-4c9d-9d12-46200872a97b_ContentBits">
    <vt:lpwstr>0</vt:lpwstr>
  </property>
</Properties>
</file>