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C9F" w:rsidRDefault="00D41773" w:rsidP="00D41773">
      <w:pPr>
        <w:spacing w:line="480" w:lineRule="auto"/>
        <w:jc w:val="right"/>
        <w:rPr>
          <w:rFonts w:ascii="Times New Roman" w:hAnsi="Times New Roman" w:cs="Times New Roman"/>
          <w:sz w:val="24"/>
          <w:szCs w:val="24"/>
        </w:rPr>
      </w:pPr>
      <w:r>
        <w:rPr>
          <w:rFonts w:ascii="Times New Roman" w:hAnsi="Times New Roman" w:cs="Times New Roman"/>
          <w:sz w:val="24"/>
          <w:szCs w:val="24"/>
        </w:rPr>
        <w:t>Amanda Riley</w:t>
      </w:r>
      <w:r>
        <w:rPr>
          <w:rFonts w:ascii="Times New Roman" w:hAnsi="Times New Roman" w:cs="Times New Roman"/>
          <w:sz w:val="24"/>
          <w:szCs w:val="24"/>
        </w:rPr>
        <w:br/>
        <w:t>10/11/24</w:t>
      </w:r>
      <w:r>
        <w:rPr>
          <w:rFonts w:ascii="Times New Roman" w:hAnsi="Times New Roman" w:cs="Times New Roman"/>
          <w:sz w:val="24"/>
          <w:szCs w:val="24"/>
        </w:rPr>
        <w:br/>
        <w:t>CSD380-O316</w:t>
      </w:r>
      <w:r>
        <w:rPr>
          <w:rFonts w:ascii="Times New Roman" w:hAnsi="Times New Roman" w:cs="Times New Roman"/>
          <w:sz w:val="24"/>
          <w:szCs w:val="24"/>
        </w:rPr>
        <w:br/>
        <w:t>Module 12 Assignment</w:t>
      </w:r>
    </w:p>
    <w:p w:rsidR="00070E30" w:rsidRDefault="00B16D22" w:rsidP="00714D76">
      <w:pPr>
        <w:spacing w:line="480" w:lineRule="auto"/>
        <w:rPr>
          <w:rFonts w:ascii="Times New Roman" w:hAnsi="Times New Roman" w:cs="Times New Roman"/>
          <w:sz w:val="24"/>
          <w:szCs w:val="24"/>
        </w:rPr>
      </w:pPr>
      <w:r>
        <w:rPr>
          <w:rFonts w:ascii="Times New Roman" w:hAnsi="Times New Roman" w:cs="Times New Roman"/>
          <w:sz w:val="24"/>
          <w:szCs w:val="24"/>
        </w:rPr>
        <w:tab/>
        <w:t>The case study, “Proving Compliance in Regulated Environments” discusses the fact that compliance does not have to fall by the wayside nor be excruciatingly difficult just because a company becomes very large and uses DevOps.</w:t>
      </w:r>
    </w:p>
    <w:p w:rsidR="00714D76" w:rsidRDefault="00070E30" w:rsidP="00070E3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Of course, it can seem a lot harder on the surface because the infrastructure can become a lot more complicated and this can cause issues with traditional methods of proving compliance, including how auditors think about it. For example, if there are a huge number of servers, this makes compliance a lot harder to show. Auditors are trained to think about things in manual and hardware terms, but the problem is that nowadays everything is much more automated. It is actually </w:t>
      </w:r>
      <w:r>
        <w:rPr>
          <w:rFonts w:ascii="Times New Roman" w:hAnsi="Times New Roman" w:cs="Times New Roman"/>
          <w:i/>
          <w:sz w:val="24"/>
          <w:szCs w:val="24"/>
        </w:rPr>
        <w:t xml:space="preserve">safer </w:t>
      </w:r>
      <w:r>
        <w:rPr>
          <w:rFonts w:ascii="Times New Roman" w:hAnsi="Times New Roman" w:cs="Times New Roman"/>
          <w:sz w:val="24"/>
          <w:szCs w:val="24"/>
        </w:rPr>
        <w:t xml:space="preserve">than it was before, but the old auditing methods don’t square up with it. The solution is </w:t>
      </w:r>
      <w:r w:rsidR="00E24FD1">
        <w:rPr>
          <w:rFonts w:ascii="Times New Roman" w:hAnsi="Times New Roman" w:cs="Times New Roman"/>
          <w:sz w:val="24"/>
          <w:szCs w:val="24"/>
        </w:rPr>
        <w:t xml:space="preserve">actually </w:t>
      </w:r>
      <w:r>
        <w:rPr>
          <w:rFonts w:ascii="Times New Roman" w:hAnsi="Times New Roman" w:cs="Times New Roman"/>
          <w:sz w:val="24"/>
          <w:szCs w:val="24"/>
        </w:rPr>
        <w:t xml:space="preserve">to </w:t>
      </w:r>
      <w:r w:rsidR="00E24FD1">
        <w:rPr>
          <w:rFonts w:ascii="Times New Roman" w:hAnsi="Times New Roman" w:cs="Times New Roman"/>
          <w:sz w:val="24"/>
          <w:szCs w:val="24"/>
        </w:rPr>
        <w:t>work with auditors from start to finish, so have them working with the design team. Each software’s goal and the best way to prove its compliance will be different, so the company and auditors need to work together on that. There is now a DevOps Audit Defense Toolkit that companies can use to work on this very issue.</w:t>
      </w:r>
    </w:p>
    <w:p w:rsidR="00720A73" w:rsidRPr="00D41773" w:rsidRDefault="00E24FD1" w:rsidP="00E24FD1">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second case study, “Relying on Production Telemetry for ATM Systems” is a bit more concise.</w:t>
      </w:r>
      <w:r w:rsidR="004F2CFD">
        <w:rPr>
          <w:rFonts w:ascii="Times New Roman" w:hAnsi="Times New Roman" w:cs="Times New Roman"/>
          <w:sz w:val="24"/>
          <w:szCs w:val="24"/>
        </w:rPr>
        <w:t xml:space="preserve"> The author suggests that auditors and other experts are still way too reliant on code reviews to manually search for vulnerabilities in code, and this is outdated and unsafe.</w:t>
      </w:r>
      <w:r w:rsidR="001A7F18">
        <w:rPr>
          <w:rFonts w:ascii="Times New Roman" w:hAnsi="Times New Roman" w:cs="Times New Roman"/>
          <w:sz w:val="24"/>
          <w:szCs w:val="24"/>
        </w:rPr>
        <w:t xml:space="preserve"> Instead, code reviews should be used in conjunction with</w:t>
      </w:r>
      <w:r w:rsidR="00D323CB">
        <w:rPr>
          <w:rFonts w:ascii="Times New Roman" w:hAnsi="Times New Roman" w:cs="Times New Roman"/>
          <w:sz w:val="24"/>
          <w:szCs w:val="24"/>
        </w:rPr>
        <w:t xml:space="preserve"> other practices such as automated testing and production monitoring</w:t>
      </w:r>
      <w:r w:rsidR="001A7F18">
        <w:rPr>
          <w:rFonts w:ascii="Times New Roman" w:hAnsi="Times New Roman" w:cs="Times New Roman"/>
          <w:sz w:val="24"/>
          <w:szCs w:val="24"/>
        </w:rPr>
        <w:t xml:space="preserve"> to ensure that all best practices are being followed at all levels and stages, and that all vulnerabilities are being considered in design and then monitored in </w:t>
      </w:r>
      <w:r w:rsidR="001A7F18">
        <w:rPr>
          <w:rFonts w:ascii="Times New Roman" w:hAnsi="Times New Roman" w:cs="Times New Roman"/>
          <w:sz w:val="24"/>
          <w:szCs w:val="24"/>
        </w:rPr>
        <w:lastRenderedPageBreak/>
        <w:t xml:space="preserve">production (since it’s impossible to avoid or prevent </w:t>
      </w:r>
      <w:r w:rsidR="001A7F18" w:rsidRPr="00F70BBA">
        <w:rPr>
          <w:rFonts w:ascii="Times New Roman" w:hAnsi="Times New Roman" w:cs="Times New Roman"/>
          <w:i/>
          <w:sz w:val="24"/>
          <w:szCs w:val="24"/>
        </w:rPr>
        <w:t>all</w:t>
      </w:r>
      <w:r w:rsidR="001A7F18">
        <w:rPr>
          <w:rFonts w:ascii="Times New Roman" w:hAnsi="Times New Roman" w:cs="Times New Roman"/>
          <w:sz w:val="24"/>
          <w:szCs w:val="24"/>
        </w:rPr>
        <w:t xml:space="preserve"> of them).</w:t>
      </w:r>
      <w:r w:rsidR="004F2CFD">
        <w:rPr>
          <w:rFonts w:ascii="Times New Roman" w:hAnsi="Times New Roman" w:cs="Times New Roman"/>
          <w:sz w:val="24"/>
          <w:szCs w:val="24"/>
        </w:rPr>
        <w:t xml:space="preserve"> </w:t>
      </w:r>
      <w:r w:rsidR="00FA2AB3">
        <w:rPr>
          <w:rFonts w:ascii="Times New Roman" w:hAnsi="Times New Roman" w:cs="Times New Roman"/>
          <w:sz w:val="24"/>
          <w:szCs w:val="24"/>
        </w:rPr>
        <w:t xml:space="preserve">The example given was a developer in a financial services organization that used a backdoor attack </w:t>
      </w:r>
      <w:r w:rsidR="00AB3EAE">
        <w:rPr>
          <w:rFonts w:ascii="Times New Roman" w:hAnsi="Times New Roman" w:cs="Times New Roman"/>
          <w:sz w:val="24"/>
          <w:szCs w:val="24"/>
        </w:rPr>
        <w:t>to put ATMs in maintenance mode and steal cash from them</w:t>
      </w:r>
      <w:bookmarkStart w:id="0" w:name="_GoBack"/>
      <w:bookmarkEnd w:id="0"/>
      <w:r w:rsidR="00FA2AB3">
        <w:rPr>
          <w:rFonts w:ascii="Times New Roman" w:hAnsi="Times New Roman" w:cs="Times New Roman"/>
          <w:sz w:val="24"/>
          <w:szCs w:val="24"/>
        </w:rPr>
        <w:t xml:space="preserve">. This was detected quickly through production monitoring, but could never have been detected if code reviews were the only security </w:t>
      </w:r>
      <w:r w:rsidR="00C13EEB">
        <w:rPr>
          <w:rFonts w:ascii="Times New Roman" w:hAnsi="Times New Roman" w:cs="Times New Roman"/>
          <w:sz w:val="24"/>
          <w:szCs w:val="24"/>
        </w:rPr>
        <w:t>safeguard.</w:t>
      </w:r>
    </w:p>
    <w:sectPr w:rsidR="00720A73" w:rsidRPr="00D41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363"/>
    <w:rsid w:val="00070E30"/>
    <w:rsid w:val="001A7F18"/>
    <w:rsid w:val="001C7363"/>
    <w:rsid w:val="004F2CFD"/>
    <w:rsid w:val="00714D76"/>
    <w:rsid w:val="00720A73"/>
    <w:rsid w:val="00AB3EAE"/>
    <w:rsid w:val="00B16D22"/>
    <w:rsid w:val="00C13EEB"/>
    <w:rsid w:val="00CB5C9F"/>
    <w:rsid w:val="00D323CB"/>
    <w:rsid w:val="00D41773"/>
    <w:rsid w:val="00E24FD1"/>
    <w:rsid w:val="00F70BBA"/>
    <w:rsid w:val="00FA2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0B785E-D142-4EA2-947C-44227DFA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2024-10-11T23:54:00Z</dcterms:created>
  <dcterms:modified xsi:type="dcterms:W3CDTF">2024-10-12T02:26:00Z</dcterms:modified>
</cp:coreProperties>
</file>