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eiryo UI" w:hAnsi="Meiryo UI"/>
          <w:b/>
          <w:sz w:val="26"/>
        </w:rPr>
        <w:t>リスク管理レポート　2026年4月21日（火）　OTTrader: Z</w:t>
      </w:r>
    </w:p>
    <w:p>
      <w:pPr>
        <w:spacing w:before="120" w:after="80"/>
      </w:pPr>
      <w:r>
        <w:rPr>
          <w:rFonts w:ascii="Meiryo UI" w:hAnsi="Meiryo UI"/>
          <w:b/>
          <w:sz w:val="22"/>
        </w:rPr>
        <w:t>■ 1. 損益サマリー（P&amp;L Summary）　単位：円　※ Other = Total − REIT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DTD（本日）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MTD（月累計）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FY2027TD（4月累計）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2026YTD（年累計）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Total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+1,006,236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+1,702,110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+1,702,110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+93,722,652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+515,708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+10,349,398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+10,349,398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+7,217,031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Other（非REIT）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+490,528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-8,647,288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-8,647,288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+86,505,621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2. 本日 Winners / Losers 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Winners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+1,200,000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+798,992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276A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Ccreb Advisors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+561,000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6918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Aval Data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+519,400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+476,800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+432,335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2737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Tomen Devices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+410,000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+374,100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+367,200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3309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Sekisui House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+277,200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4385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Mercari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+222,700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285A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Kioxia Holding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+194,923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Aeon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+190,612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9412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Sky Perfect Js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+169,864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4629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Daishin Chemic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+166,400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Losers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6178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Post Hol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-766,943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Mochida Pharma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-635,452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-576,800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-444,500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3932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Akatsuki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-387,000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Kimoto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-297,600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Frontier Real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-284,800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Nomura Real 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-233,600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6963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Rohm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-227,800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GLP J-Reit REI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-222,008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4347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Broadmedia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-216,000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Gree Holdings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-215,200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4620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Fujikura Kasei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-157,700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Kyushu Electri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-155,250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7911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Toppan Holding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-155,045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3. グロス・エクスポージャー</w:t>
      </w:r>
    </w:p>
    <w:p>
      <w:pPr>
        <w:spacing w:after="60"/>
      </w:pPr>
      <w:r>
        <w:rPr>
          <w:rFonts w:ascii="Meiryo UI" w:hAnsi="Meiryo UI"/>
          <w:sz w:val="17"/>
        </w:rPr>
        <w:t>先物: 2JNMM6-26 ロング3枚(¥18百万)  /  JNMM6-26 ショート3枚(¥18百万)  /  JTIM6-26 ショート10枚(¥377百万)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本日(4/21)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前日(4/20)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DoD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グロス合計（全体）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¥23.84億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¥24.03億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-0.19億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現物（株式S型）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¥19.71億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¥19.88億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-0.18億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4. デルタ分析（Ptf Delta $ OT 円ベース）</w:t>
      </w:r>
    </w:p>
    <w:p>
      <w:pPr>
        <w:spacing w:after="60"/>
      </w:pPr>
      <w:r>
        <w:rPr>
          <w:rFonts w:ascii="Meiryo UI" w:hAnsi="Meiryo UI"/>
          <w:sz w:val="16"/>
        </w:rPr>
        <w:t>※ Ptf Delta $ OT（= 株数×株価×Δ係数）を使用。Delta列の"100"は株式Δ係数（無次元）のため不使用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Ptf Delta $ OT（円）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+357,475,168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TOB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+45,880,481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Value地層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+495,226,022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Value(Trading)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+3,698,629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+4,872,055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└メガ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+36,285,178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└リテール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+20,842,372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└オフィス3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-42,236,997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└レジ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-22,663,983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└物流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+19,484,710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└ホテル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-6,839,225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Other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-192,202,019</w:t>
            </w:r>
          </w:p>
        </w:tc>
      </w:tr>
    </w:tbl>
    <w:p>
      <w:pPr>
        <w:spacing w:before="80" w:after="40"/>
      </w:pPr>
      <w:r>
        <w:rPr>
          <w:rFonts w:ascii="Meiryo UI" w:hAnsi="Meiryo UI"/>
          <w:b w:val="0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Long Top15（Ptf Δ$ OT 大順）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+117,950,837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Hulic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+74,064,910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Reit 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+61,058,535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Tsutsumi Jewel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+38,415,173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Global One Rea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+38,218,456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+37,176,299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+36,696,477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Frontier Real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+30,863,954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6806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Hirose Electri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+30,287,165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Mochida Pharma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+29,482,214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+27,811,877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GLP J-Reit REI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+26,130,944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3932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Akatsuki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+24,397,215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Office 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+24,174,523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Nomura Real 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+23,592,646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Short Top15（Ptf Δ$ OT 小順）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-377,387,142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3309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Sekisui House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-125,843,718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-112,549,854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-90,740,636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-50,827,947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Ichigo Office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-38,831,632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Comforia Resid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-29,091,625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JNMM6-26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 N225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-17,802,786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Ana Holdings 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-10,838,843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East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-10,631,356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West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-10,348,973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Mitsui Fudosan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-10,011,893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Airlines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-9,936,799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Tokyo Gas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-9,893,400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Aeon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-9,870,197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5. 新TOPIX除外銘柄ポジション（NewTOPIX除外_20260313.csv　Status=除外）</w:t>
      </w:r>
    </w:p>
    <w:p>
      <w:pPr>
        <w:spacing w:after="60"/>
      </w:pPr>
      <w:r>
        <w:rPr>
          <w:rFonts w:ascii="Meiryo UI" w:hAnsi="Meiryo UI"/>
          <w:sz w:val="17"/>
        </w:rPr>
        <w:t>除外フラグ付き総数: 875銘柄  |  実保有(Qty≠0): Long 45件 / Short 3件  |  Long金額合計: ¥2.47億  /  Short金額合計: ¥0.08億  |  除外バスケットDTD: -966,117円</w:t>
      </w:r>
    </w:p>
    <w:p>
      <w:pPr>
        <w:spacing w:before="60" w:after="40"/>
      </w:pPr>
      <w:r>
        <w:rPr>
          <w:rFonts w:ascii="Meiryo UI" w:hAnsi="Meiryo UI"/>
          <w:b/>
          <w:sz w:val="17"/>
        </w:rPr>
        <w:t>【Long 45件　金額合計: ¥2.47億　DTD合計: -1,142,517円】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1716.T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Dai Ichi Cutter Ko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+28,800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2153.T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 J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-30,400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Pasona Group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-44,000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2193.T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Cookpad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+5,140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2204.T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Nakamuraya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-16,615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262A.T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Intermestic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+739,200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2737.T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Tomen Devices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+410,000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+428,957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2819.T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EBARA Foods Indust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-23,000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United Super Marke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-6,194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3333.T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-73,886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3421.T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Inaba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-24,000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+70,200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+470,811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+36,400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+197,018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-214,400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+589,600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Colopl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-444,500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+1,270,000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3844.T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Comture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-3,900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3932.T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Akatsuki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-387,000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+988,144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4047.T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Kanto Denka Kogyo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+4,623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-14,609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4323.T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Japan System Techn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-26,790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4369.T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Tri Chemical Labor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+24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4620.T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Fujikura Kasei Ord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-157,700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+373,500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4714.T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Riso Kyoiku Group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4994.T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Taisei Lamick Grou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-33,600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5410.T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Godo Steel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-689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Kyoei Steel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-51,640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-39,066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Tokyo Tekko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-58,800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-135,600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5946.T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Chofu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+15,400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6419.T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Mars Group Holding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-142,305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6517.T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Denyo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+57,000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6718.T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Aiphone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-16,094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6742.T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Kyosan Electric Ma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+702,756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6866.T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Hioki EE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+4,866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Nissan Shatai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-30,600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+77,400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7599.T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Idom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+17,600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-13,659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7628.T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Ohashi Technica 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+427,500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7818.T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Transaction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-17,524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-170,458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7937.T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Tsutsumi Jewelry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+1,206,500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9278.T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Bookoff Group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-55,900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+118,910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9278.T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Bookoff Group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+53,165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9405.T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Broadcasting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-64,600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+3,400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9450.T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Fibergate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+18,467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9702.T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ISB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+451,800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Nsw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+96,800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9755.T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-285,655</w:t>
            </w:r>
          </w:p>
        </w:tc>
      </w:tr>
    </w:tbl>
    <w:p>
      <w:pPr>
        <w:spacing w:before="60" w:after="40"/>
      </w:pPr>
      <w:r>
        <w:rPr>
          <w:rFonts w:ascii="Meiryo UI" w:hAnsi="Meiryo UI"/>
          <w:b/>
          <w:sz w:val="17"/>
        </w:rPr>
        <w:t>【Short 3件　金額合計: ¥0.08億　DTD合計: +176,400円】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2379.T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DIP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+20,700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+23,669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3139.T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Lacto Japan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+108,422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4849.T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En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+83,700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-68,887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6. 決算アラーム（本日〜5営業日以内: 4/21〜4/25）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決算発表日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時間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8953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日本都市ファンド投資法人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2026/04/21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-13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+30,687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-19,602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8954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ｵﾘｯｸｽ不動産投資法人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2026/04/21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-15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-102,600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3466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ラサールロジポート投資法人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-318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+427,559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-41,052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8961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森トラストリート投資法人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-36,400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6653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正興電機製作所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+26,052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6146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ディスコ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15:00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+129,000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+367,531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2737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トーメンデバイス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+410,000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+428,957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2481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タウンニュース社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6954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ファナック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+189,059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7908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きもと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16:00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74,400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-297,600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+1,041,600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7. 本日トレード報告（Sell = Sell + Sell Short）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件数内訳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総売買代金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Buy / Sell / Net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Buy: 31件  /  Sell: 23件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 ¥92.42M  /  Sell ¥114.67M  /  Net ▲¥22.25M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TradeReport_20260421.docx</w:t>
            </w:r>
          </w:p>
        </w:tc>
      </w:tr>
    </w:tbl>
    <w:p>
      <w:pPr>
        <w:spacing w:before="80" w:after="40"/>
      </w:pPr>
      <w:r>
        <w:rPr>
          <w:rFonts w:ascii="Meiryo UI" w:hAnsi="Meiryo UI"/>
          <w:b/>
          <w:sz w:val="18"/>
        </w:rPr>
        <w:t>◆ 買い/売りトップ15（TradeReport_20260421より転記）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BUY Top15（買い金額上位）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9697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カプコン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¥14,983,300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信越化学工業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¥8,234,060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5857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AREホールディングス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¥7,860,000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5631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日本製鋼所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¥5,716,020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8522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名古屋銀行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¥5,186,000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ヒューリックリート投資法人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¥4,963,200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5440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共英製鋼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¥4,801,600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3471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三井不動産ﾛｼﾞｽﾃｨｸｽﾊﾟｰ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¥4,163,400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7911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TOPPAN 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¥3,693,990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2607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不二製油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¥3,230,160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285A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キオクシアホールディングス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¥3,078,000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4479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マクアケ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¥3,044,700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7818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トランザクション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¥2,121,300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6890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フェローテック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¥2,062,500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5714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ＤＯＷＡホールディングス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¥1,982,800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SELL Top15（売り金額上位）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6178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日本郵政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¥34,516,810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信越化学工業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¥21,850,740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8522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名古屋銀行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¥8,684,400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7911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TOPPAN 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¥7,229,930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持田製薬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¥7,009,950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5243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note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¥6,465,390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ラサールロジポート投資法人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¥4,402,300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2371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カカクコム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¥3,846,540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ヤクルト本社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¥3,134,280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7280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ミツバ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¥3,060,660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7085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カーブスホールディングス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¥2,287,450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いちごオフィスリート投資法人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¥2,070,400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4072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電算システムホールディングス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¥1,793,700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5020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ＥＮＥＯＳホールディングス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¥1,747,200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9278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ブックオフグループホールディ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¥1,724,100</w:t>
                  </w:r>
                </w:p>
              </w:tc>
            </w:tr>
          </w:tbl>
          <w:p/>
        </w:tc>
      </w:tr>
    </w:tbl>
    <w:p>
      <w:pPr>
        <w:spacing w:before="240"/>
      </w:pPr>
      <w:r>
        <w:rPr>
          <w:rFonts w:ascii="Meiryo UI" w:hAnsi="Meiryo UI"/>
          <w:b w:val="0"/>
          <w:sz w:val="18"/>
        </w:rPr>
        <w:t>_豆田　竹村トレードカンパニー_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