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eastAsia="Yu Gothic"/>
          <w:rFonts w:ascii="Yu Gothic" w:hAnsi="Yu Gothic"/>
          <w:b w:val="0"/>
          <w:color w:val="2E74B5"/>
          <w:sz w:val="22"/>
        </w:rPr>
        <w:t>竹村トレードカンパニー アナリストチーム</w:t>
      </w:r>
    </w:p>
    <w:p/>
    <w:p>
      <w:pPr>
        <w:jc w:val="center"/>
      </w:pPr>
      <w:r>
        <w:rPr>
          <w:rFonts w:eastAsia="Yu Gothic"/>
          <w:rFonts w:ascii="Yu Gothic" w:hAnsi="Yu Gothic"/>
          <w:b/>
          <w:color w:val="00467F"/>
          <w:sz w:val="44"/>
        </w:rPr>
        <w:t>1333 マルハニチロ</w:t>
      </w:r>
    </w:p>
    <w:p/>
    <w:p>
      <w:pPr>
        <w:jc w:val="center"/>
      </w:pPr>
      <w:r>
        <w:rPr>
          <w:rFonts w:eastAsia="Yu Gothic"/>
          <w:rFonts w:ascii="Yu Gothic" w:hAnsi="Yu Gothic"/>
          <w:b/>
          <w:color w:val="2E74B5"/>
          <w:sz w:val="28"/>
        </w:rPr>
        <w:t>Deep Research — WATCH +45</w:t>
      </w:r>
    </w:p>
    <w:p/>
    <w:p/>
    <w:p>
      <w:pPr>
        <w:jc w:val="center"/>
      </w:pPr>
      <w:r>
        <w:rPr>
          <w:rFonts w:eastAsia="Yu Gothic"/>
          <w:rFonts w:ascii="Yu Gothic" w:hAnsi="Yu Gothic"/>
          <w:b w:val="0"/>
          <w:sz w:val="22"/>
        </w:rPr>
        <w:t>担当アナリスト：深井</w:t>
      </w:r>
    </w:p>
    <w:p>
      <w:pPr>
        <w:jc w:val="center"/>
      </w:pPr>
      <w:r>
        <w:rPr>
          <w:rFonts w:eastAsia="Yu Gothic"/>
          <w:rFonts w:ascii="Yu Gothic" w:hAnsi="Yu Gothic"/>
          <w:b w:val="0"/>
          <w:sz w:val="22"/>
        </w:rPr>
        <w:t>分析日：2026-04-26</w:t>
      </w:r>
    </w:p>
    <w:p>
      <w:pPr>
        <w:jc w:val="center"/>
      </w:pPr>
      <w:r>
        <w:rPr>
          <w:rFonts w:eastAsia="Yu Gothic"/>
          <w:rFonts w:ascii="Yu Gothic" w:hAnsi="Yu Gothic"/>
          <w:b w:val="0"/>
          <w:sz w:val="22"/>
        </w:rPr>
        <w:t>BaseTP：¥1,700（現値+27.0%）</w:t>
      </w:r>
    </w:p>
    <w:p>
      <w:pPr>
        <w:jc w:val="center"/>
      </w:pPr>
      <w:r>
        <w:rPr>
          <w:rFonts w:eastAsia="Yu Gothic"/>
          <w:rFonts w:ascii="Yu Gothic" w:hAnsi="Yu Gothic"/>
          <w:b w:val="0"/>
          <w:sz w:val="22"/>
        </w:rPr>
        <w:t>BullTP：¥2,200（中国禁輸解除シナリオ）</w:t>
      </w:r>
    </w:p>
    <w:p>
      <w:pPr>
        <w:jc w:val="center"/>
      </w:pPr>
      <w:r>
        <w:rPr>
          <w:rFonts w:eastAsia="Yu Gothic"/>
          <w:rFonts w:ascii="Yu Gothic" w:hAnsi="Yu Gothic"/>
          <w:b w:val="0"/>
          <w:sz w:val="22"/>
        </w:rPr>
        <w:t>安全域（Base）：+27.0%（現値¥1,338.5）</w:t>
      </w:r>
    </w:p>
    <w:p>
      <w:pPr>
        <w:jc w:val="center"/>
      </w:pPr>
      <w:r>
        <w:rPr>
          <w:rFonts w:eastAsia="Yu Gothic"/>
          <w:rFonts w:ascii="Yu Gothic" w:hAnsi="Yu Gothic"/>
          <w:b w:val="0"/>
          <w:sz w:val="22"/>
        </w:rPr>
        <w:t>優先度：1（最高）</w:t>
      </w:r>
    </w:p>
    <w:p>
      <w:pPr>
        <w:jc w:val="center"/>
      </w:pPr>
      <w:r>
        <w:rPr>
          <w:rFonts w:eastAsia="Yu Gothic"/>
          <w:rFonts w:ascii="Yu Gothic" w:hAnsi="Yu Gothic"/>
          <w:b w:val="0"/>
          <w:sz w:val="22"/>
        </w:rPr>
        <w:t>次回決算：2026年5月中旬（FY2026通期）</w:t>
      </w:r>
    </w:p>
    <w:p>
      <w:pPr>
        <w:jc w:val="center"/>
      </w:pPr>
      <w:r>
        <w:rPr>
          <w:rFonts w:eastAsia="Yu Gothic"/>
          <w:rFonts w:ascii="Yu Gothic" w:hAnsi="Yu Gothic"/>
          <w:b w:val="0"/>
          <w:sz w:val="22"/>
        </w:rPr>
        <w:t>推奨アクション：打診20%のみ・燃料費転嫁確認後本玉</w:t>
      </w:r>
    </w:p>
    <w:p>
      <w:r>
        <w:br w:type="page"/>
      </w:r>
    </w:p>
    <w:p>
      <w:pPr>
        <w:spacing w:before="200" w:after="80"/>
        <w:jc w:val="left"/>
        <w:pBdr>
          <w:bottom w:val="single" w:sz="6" w:space="1" w:color="4472C4"/>
        </w:pBdr>
      </w:pPr>
      <w:r>
        <w:rPr>
          <w:rFonts w:eastAsia="Yu Gothic"/>
          <w:rFonts w:ascii="Yu Gothic" w:hAnsi="Yu Gothic"/>
          <w:b/>
          <w:color w:val="00467F"/>
          <w:sz w:val="32"/>
        </w:rPr>
        <w:t>1333 マルハニチロ — Deep Research（WATCH）</w:t>
      </w:r>
    </w:p>
    <w:p/>
    <w:p>
      <w:pPr>
        <w:spacing w:before="120" w:after="80"/>
        <w:jc w:val="left"/>
        <w:pBdr>
          <w:bottom w:val="single" w:sz="6" w:space="1" w:color="4472C4"/>
        </w:pBdr>
      </w:pPr>
      <w:r>
        <w:rPr>
          <w:rFonts w:eastAsia="Yu Gothic"/>
          <w:rFonts w:ascii="Yu Gothic" w:hAnsi="Yu Gothic"/>
          <w:b/>
          <w:color w:val="1F497D"/>
          <w:sz w:val="26"/>
        </w:rPr>
        <w:t>IRページ・コンタクト先</w:t>
      </w:r>
    </w:p>
    <w:p/>
    <w:p>
      <w:pPr>
        <w:pStyle w:val="ListBullet"/>
      </w:pPr>
      <w:r>
        <w:rPr>
          <w:rFonts w:eastAsia="Yu Gothic"/>
          <w:rFonts w:ascii="Yu Gothic" w:hAnsi="Yu Gothic"/>
          <w:b w:val="0"/>
          <w:sz w:val="20"/>
        </w:rPr>
      </w:r>
      <w:r>
        <w:rPr>
          <w:rFonts w:eastAsia="Yu Gothic"/>
          <w:rFonts w:ascii="Yu Gothic" w:hAnsi="Yu Gothic"/>
          <w:b/>
          <w:sz w:val="20"/>
        </w:rPr>
        <w:t>IR公式URL</w:t>
      </w:r>
      <w:r>
        <w:rPr>
          <w:rFonts w:eastAsia="Yu Gothic"/>
          <w:rFonts w:ascii="Yu Gothic" w:hAnsi="Yu Gothic"/>
          <w:b w:val="0"/>
          <w:sz w:val="20"/>
        </w:rPr>
        <w:t>: https://www.maruha-nichiro.co.jp/ir/</w:t>
      </w:r>
    </w:p>
    <w:p>
      <w:pPr>
        <w:pStyle w:val="ListBullet"/>
      </w:pPr>
      <w:r>
        <w:rPr>
          <w:rFonts w:eastAsia="Yu Gothic"/>
          <w:rFonts w:ascii="Yu Gothic" w:hAnsi="Yu Gothic"/>
          <w:b w:val="0"/>
          <w:sz w:val="20"/>
        </w:rPr>
      </w:r>
      <w:r>
        <w:rPr>
          <w:rFonts w:eastAsia="Yu Gothic"/>
          <w:rFonts w:ascii="Yu Gothic" w:hAnsi="Yu Gothic"/>
          <w:b/>
          <w:sz w:val="20"/>
        </w:rPr>
        <w:t>IR問い合わせ</w:t>
      </w:r>
      <w:r>
        <w:rPr>
          <w:rFonts w:eastAsia="Yu Gothic"/>
          <w:rFonts w:ascii="Yu Gothic" w:hAnsi="Yu Gothic"/>
          <w:b w:val="0"/>
          <w:sz w:val="20"/>
        </w:rPr>
        <w:t>: https://www.maruha-nichiro.co.jp/corporate/contact/</w:t>
      </w:r>
    </w:p>
    <w:p>
      <w:pPr>
        <w:pStyle w:val="ListBullet"/>
      </w:pPr>
      <w:r>
        <w:rPr>
          <w:rFonts w:eastAsia="Yu Gothic"/>
          <w:rFonts w:ascii="Yu Gothic" w:hAnsi="Yu Gothic"/>
          <w:b w:val="0"/>
          <w:sz w:val="20"/>
        </w:rPr>
      </w:r>
      <w:r>
        <w:rPr>
          <w:rFonts w:eastAsia="Yu Gothic"/>
          <w:rFonts w:ascii="Yu Gothic" w:hAnsi="Yu Gothic"/>
          <w:b/>
          <w:sz w:val="20"/>
        </w:rPr>
        <w:t>次回決算発表</w:t>
      </w:r>
      <w:r>
        <w:rPr>
          <w:rFonts w:eastAsia="Yu Gothic"/>
          <w:rFonts w:ascii="Yu Gothic" w:hAnsi="Yu Gothic"/>
          <w:b w:val="0"/>
          <w:sz w:val="20"/>
        </w:rPr>
        <w:t>: 2026年5月中旬（FY2026通期・March期）</w:t>
      </w:r>
    </w:p>
    <w:p>
      <w:pPr>
        <w:pStyle w:val="ListBullet"/>
      </w:pPr>
      <w:r>
        <w:rPr>
          <w:rFonts w:eastAsia="Yu Gothic"/>
          <w:rFonts w:ascii="Yu Gothic" w:hAnsi="Yu Gothic"/>
          <w:b w:val="0"/>
          <w:sz w:val="20"/>
        </w:rPr>
      </w:r>
      <w:r>
        <w:rPr>
          <w:rFonts w:eastAsia="Yu Gothic"/>
          <w:rFonts w:ascii="Yu Gothic" w:hAnsi="Yu Gothic"/>
          <w:b/>
          <w:sz w:val="20"/>
        </w:rPr>
        <w:t>IR担当連絡先</w:t>
      </w:r>
      <w:r>
        <w:rPr>
          <w:rFonts w:eastAsia="Yu Gothic"/>
          <w:rFonts w:ascii="Yu Gothic" w:hAnsi="Yu Gothic"/>
          <w:b w:val="0"/>
          <w:sz w:val="20"/>
        </w:rPr>
        <w:t>: 竹村トレードカンパニー名義でウェブフォーム送信を推奨</w:t>
      </w:r>
    </w:p>
    <w:p/>
    <w:p/>
    <w:p/>
    <w:p>
      <w:pPr>
        <w:spacing w:before="120" w:after="80"/>
        <w:jc w:val="left"/>
        <w:pBdr>
          <w:bottom w:val="single" w:sz="6" w:space="1" w:color="4472C4"/>
        </w:pBdr>
      </w:pPr>
      <w:r>
        <w:rPr>
          <w:rFonts w:eastAsia="Yu Gothic"/>
          <w:rFonts w:ascii="Yu Gothic" w:hAnsi="Yu Gothic"/>
          <w:b/>
          <w:color w:val="1F497D"/>
          <w:sz w:val="26"/>
        </w:rPr>
        <w:t>1. 10秒サマリー（結論ファースト）</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判定</w:t>
            </w:r>
          </w:p>
        </w:tc>
        <w:tc>
          <w:tcPr>
            <w:tcW w:type="dxa" w:w="1568"/>
            <w:shd w:val="clear" w:color="auto" w:fill="1F497D"/>
          </w:tcPr>
          <w:p>
            <w:r>
              <w:rPr>
                <w:rFonts w:eastAsia="Yu Gothic"/>
                <w:rFonts w:ascii="Yu Gothic" w:hAnsi="Yu Gothic"/>
                <w:b/>
                <w:color w:val="FFFFFF"/>
                <w:sz w:val="18"/>
              </w:rPr>
              <w:t>スコア</w:t>
            </w:r>
          </w:p>
        </w:tc>
        <w:tc>
          <w:tcPr>
            <w:tcW w:type="dxa" w:w="1568"/>
            <w:shd w:val="clear" w:color="auto" w:fill="1F497D"/>
          </w:tcPr>
          <w:p>
            <w:r>
              <w:rPr>
                <w:rFonts w:eastAsia="Yu Gothic"/>
                <w:rFonts w:ascii="Yu Gothic" w:hAnsi="Yu Gothic"/>
                <w:b/>
                <w:color w:val="FFFFFF"/>
                <w:sz w:val="18"/>
              </w:rPr>
              <w:t>BaseTP</w:t>
            </w:r>
          </w:p>
        </w:tc>
        <w:tc>
          <w:tcPr>
            <w:tcW w:type="dxa" w:w="1568"/>
            <w:shd w:val="clear" w:color="auto" w:fill="1F497D"/>
          </w:tcPr>
          <w:p>
            <w:r>
              <w:rPr>
                <w:rFonts w:eastAsia="Yu Gothic"/>
                <w:rFonts w:ascii="Yu Gothic" w:hAnsi="Yu Gothic"/>
                <w:b/>
                <w:color w:val="FFFFFF"/>
                <w:sz w:val="18"/>
              </w:rPr>
              <w:t>BullTP</w:t>
            </w:r>
          </w:p>
        </w:tc>
        <w:tc>
          <w:tcPr>
            <w:tcW w:type="dxa" w:w="1568"/>
            <w:shd w:val="clear" w:color="auto" w:fill="1F497D"/>
          </w:tcPr>
          <w:p>
            <w:r>
              <w:rPr>
                <w:rFonts w:eastAsia="Yu Gothic"/>
                <w:rFonts w:ascii="Yu Gothic" w:hAnsi="Yu Gothic"/>
                <w:b/>
                <w:color w:val="FFFFFF"/>
                <w:sz w:val="18"/>
              </w:rPr>
              <w:t>安全域（Base）</w:t>
            </w:r>
          </w:p>
        </w:tc>
        <w:tc>
          <w:tcPr>
            <w:tcW w:type="dxa" w:w="1568"/>
            <w:shd w:val="clear" w:color="auto" w:fill="1F497D"/>
          </w:tcPr>
          <w:p>
            <w:r>
              <w:rPr>
                <w:rFonts w:eastAsia="Yu Gothic"/>
                <w:rFonts w:ascii="Yu Gothic" w:hAnsi="Yu Gothic"/>
                <w:b/>
                <w:color w:val="FFFFFF"/>
                <w:sz w:val="18"/>
              </w:rPr>
              <w:t>現値（4/26）</w:t>
            </w:r>
          </w:p>
        </w:tc>
      </w:tr>
      <w:tr>
        <w:tc>
          <w:tcPr>
            <w:tcW w:type="dxa" w:w="1568"/>
          </w:tcPr>
          <w:p>
            <w:r>
              <w:rPr>
                <w:rFonts w:eastAsia="Yu Gothic"/>
                <w:rFonts w:ascii="Yu Gothic" w:hAnsi="Yu Gothic"/>
                <w:b w:val="0"/>
                <w:sz w:val="18"/>
              </w:rPr>
              <w:t>WATCH</w:t>
            </w:r>
          </w:p>
        </w:tc>
        <w:tc>
          <w:tcPr>
            <w:tcW w:type="dxa" w:w="1568"/>
          </w:tcPr>
          <w:p>
            <w:r>
              <w:rPr>
                <w:rFonts w:eastAsia="Yu Gothic"/>
                <w:rFonts w:ascii="Yu Gothic" w:hAnsi="Yu Gothic"/>
                <w:b w:val="0"/>
                <w:sz w:val="18"/>
              </w:rPr>
              <w:t>+45</w:t>
            </w:r>
          </w:p>
        </w:tc>
        <w:tc>
          <w:tcPr>
            <w:tcW w:type="dxa" w:w="1568"/>
          </w:tcPr>
          <w:p>
            <w:r>
              <w:rPr>
                <w:rFonts w:eastAsia="Yu Gothic"/>
                <w:rFonts w:ascii="Yu Gothic" w:hAnsi="Yu Gothic"/>
                <w:b w:val="0"/>
                <w:sz w:val="18"/>
              </w:rPr>
              <w:t>¥1,700</w:t>
            </w:r>
          </w:p>
        </w:tc>
        <w:tc>
          <w:tcPr>
            <w:tcW w:type="dxa" w:w="1568"/>
          </w:tcPr>
          <w:p>
            <w:r>
              <w:rPr>
                <w:rFonts w:eastAsia="Yu Gothic"/>
                <w:rFonts w:ascii="Yu Gothic" w:hAnsi="Yu Gothic"/>
                <w:b w:val="0"/>
                <w:sz w:val="18"/>
              </w:rPr>
              <w:t>¥2,200</w:t>
            </w:r>
          </w:p>
        </w:tc>
        <w:tc>
          <w:tcPr>
            <w:tcW w:type="dxa" w:w="1568"/>
          </w:tcPr>
          <w:p>
            <w:r>
              <w:rPr>
                <w:rFonts w:eastAsia="Yu Gothic"/>
                <w:rFonts w:ascii="Yu Gothic" w:hAnsi="Yu Gothic"/>
                <w:b w:val="0"/>
                <w:sz w:val="18"/>
              </w:rPr>
              <w:t>+27.0%</w:t>
            </w:r>
          </w:p>
        </w:tc>
        <w:tc>
          <w:tcPr>
            <w:tcW w:type="dxa" w:w="1568"/>
          </w:tcPr>
          <w:p>
            <w:r>
              <w:rPr>
                <w:rFonts w:eastAsia="Yu Gothic"/>
                <w:rFonts w:ascii="Yu Gothic" w:hAnsi="Yu Gothic"/>
                <w:b w:val="0"/>
                <w:sz w:val="18"/>
              </w:rPr>
              <w:t>¥1,338.5</w:t>
            </w:r>
          </w:p>
        </w:tc>
      </w:tr>
    </w:tbl>
    <w:p/>
    <w:p/>
    <w:p>
      <w:pPr>
        <w:spacing w:after="40"/>
      </w:pPr>
      <w:r>
        <w:rPr>
          <w:rFonts w:eastAsia="Yu Gothic"/>
          <w:rFonts w:ascii="Yu Gothic" w:hAnsi="Yu Gothic"/>
          <w:b/>
          <w:sz w:val="20"/>
        </w:rPr>
        <w:t>3弾丸</w:t>
      </w:r>
    </w:p>
    <w:p/>
    <w:p>
      <w:pPr>
        <w:pStyle w:val="ListBullet"/>
      </w:pPr>
      <w:r>
        <w:rPr>
          <w:rFonts w:eastAsia="Yu Gothic"/>
          <w:rFonts w:ascii="Yu Gothic" w:hAnsi="Yu Gothic"/>
          <w:b w:val="0"/>
          <w:sz w:val="20"/>
        </w:rPr>
      </w:r>
      <w:r>
        <w:rPr>
          <w:rFonts w:eastAsia="Yu Gothic"/>
          <w:rFonts w:ascii="Yu Gothic" w:hAnsi="Yu Gothic"/>
          <w:b/>
          <w:sz w:val="20"/>
        </w:rPr>
        <w:t>PBR 0.845×（純資産¥229.6B &gt; 時価総額¥202.4B）</w:t>
      </w:r>
      <w:r>
        <w:rPr>
          <w:rFonts w:eastAsia="Yu Gothic"/>
          <w:rFonts w:ascii="Yu Gothic" w:hAnsi="Yu Gothic"/>
          <w:b w:val="0"/>
          <w:sz w:val="20"/>
        </w:rPr>
        <w:t>。実質「時価総額 &lt; 純資産」で理論上買い場だが、有利子負債¥270.9Bを含むEV/EBITDA 6.5×は水産・食品セクターでは適正水準。バランスシートの「見た目の割安感」に注意</w:t>
      </w:r>
    </w:p>
    <w:p>
      <w:pPr>
        <w:pStyle w:val="ListBullet"/>
      </w:pPr>
      <w:r>
        <w:rPr>
          <w:rFonts w:eastAsia="Yu Gothic"/>
          <w:rFonts w:ascii="Yu Gothic" w:hAnsi="Yu Gothic"/>
          <w:b w:val="0"/>
          <w:sz w:val="20"/>
        </w:rPr>
      </w:r>
      <w:r>
        <w:rPr>
          <w:rFonts w:eastAsia="Yu Gothic"/>
          <w:rFonts w:ascii="Yu Gothic" w:hAnsi="Yu Gothic"/>
          <w:b/>
          <w:sz w:val="20"/>
        </w:rPr>
        <w:t>燃料費増加は定量的ヘッドウィンド。WTI $94/bbl → VLSFO $750-800/MT（vs 1年前 $550/MT・+45%超）</w:t>
      </w:r>
      <w:r>
        <w:rPr>
          <w:rFonts w:eastAsia="Yu Gothic"/>
          <w:rFonts w:ascii="Yu Gothic" w:hAnsi="Yu Gothic"/>
          <w:b w:val="0"/>
          <w:sz w:val="20"/>
        </w:rPr>
        <w:t>。深海漁船年間燃料消費¥20-40B推定。OP ¥30.4Bに対し増分コスト¥6-12B規模は無視できない</w:t>
      </w:r>
    </w:p>
    <w:p>
      <w:pPr>
        <w:pStyle w:val="ListBullet"/>
      </w:pPr>
      <w:r>
        <w:rPr>
          <w:rFonts w:eastAsia="Yu Gothic"/>
          <w:rFonts w:ascii="Yu Gothic" w:hAnsi="Yu Gothic"/>
          <w:b w:val="0"/>
          <w:sz w:val="20"/>
        </w:rPr>
      </w:r>
      <w:r>
        <w:rPr>
          <w:rFonts w:eastAsia="Yu Gothic"/>
          <w:rFonts w:ascii="Yu Gothic" w:hAnsi="Yu Gothic"/>
          <w:b/>
          <w:sz w:val="20"/>
        </w:rPr>
        <w:t>FY2026 Q1 NI ¥6.5B（EPS ¥43.01）は好スタート</w:t>
      </w:r>
      <w:r>
        <w:rPr>
          <w:rFonts w:eastAsia="Yu Gothic"/>
          <w:rFonts w:ascii="Yu Gothic" w:hAnsi="Yu Gothic"/>
          <w:b w:val="0"/>
          <w:sz w:val="20"/>
        </w:rPr>
        <w:t>。製品値上げ（冷凍食品・プロセス食品）によるコスト転嫁が機能していることを示す。ただしWTI上昇はQ2以降のコストに遅行で反映される構造</w:t>
      </w:r>
    </w:p>
    <w:p/>
    <w:p>
      <w:pPr>
        <w:spacing w:after="40"/>
      </w:pPr>
      <w:r>
        <w:rPr>
          <w:rFonts w:eastAsia="Yu Gothic"/>
          <w:rFonts w:ascii="Yu Gothic" w:hAnsi="Yu Gothic"/>
          <w:b/>
          <w:sz w:val="20"/>
        </w:rPr>
        <w:t>最重要リスク（定量化）</w:t>
      </w:r>
    </w:p>
    <w:p/>
    <w:p>
      <w:pPr>
        <w:spacing w:after="40"/>
      </w:pPr>
      <w:r>
        <w:rPr>
          <w:rFonts w:eastAsia="Yu Gothic"/>
          <w:rFonts w:ascii="Yu Gothic" w:hAnsi="Yu Gothic"/>
          <w:b w:val="0"/>
          <w:sz w:val="20"/>
        </w:rPr>
        <w:t>燃料費急騰継続（VLSFO $900→$1,000/MT）で年間コスト増分¥10-15B追加。NI ¥23.3B→¥13-15B水準まで圧迫。加えて中国水産物輸入禁止継続（ホタテ・スケソウダラ等の対中輸出停止）が収益多様化を制約</w:t>
      </w:r>
    </w:p>
    <w:p/>
    <w:p>
      <w:pPr>
        <w:spacing w:after="40"/>
      </w:pPr>
      <w:r>
        <w:rPr>
          <w:rFonts w:eastAsia="Yu Gothic"/>
          <w:rFonts w:ascii="Yu Gothic" w:hAnsi="Yu Gothic"/>
          <w:b/>
          <w:sz w:val="20"/>
        </w:rPr>
        <w:t>推奨アクション</w:t>
      </w:r>
    </w:p>
    <w:p/>
    <w:p>
      <w:pPr>
        <w:spacing w:after="40"/>
      </w:pPr>
      <w:r>
        <w:rPr>
          <w:rFonts w:eastAsia="Yu Gothic"/>
          <w:rFonts w:ascii="Yu Gothic" w:hAnsi="Yu Gothic"/>
          <w:b w:val="0"/>
          <w:sz w:val="20"/>
        </w:rPr>
      </w:r>
      <w:r>
        <w:rPr>
          <w:rFonts w:eastAsia="Yu Gothic"/>
          <w:rFonts w:ascii="Yu Gothic" w:hAnsi="Yu Gothic"/>
          <w:b/>
          <w:sz w:val="20"/>
        </w:rPr>
        <w:t>決算前エントリー見送り・打診20%のみ許容</w:t>
      </w:r>
      <w:r>
        <w:rPr>
          <w:rFonts w:eastAsia="Yu Gothic"/>
          <w:rFonts w:ascii="Yu Gothic" w:hAnsi="Yu Gothic"/>
          <w:b w:val="0"/>
          <w:sz w:val="20"/>
        </w:rPr>
        <w:t>。FY2026通期決算でQ2-Q4の燃料費影響と価格転嫁状況を確認後、コスト管理の証拠が揃えば本玉投入。中国水産禁輸解除ニュースが触媒の急騰シナリオも存在（BullTP ¥2,200対応）</w:t>
      </w:r>
    </w:p>
    <w:p/>
    <w:p/>
    <w:p/>
    <w:p>
      <w:pPr>
        <w:spacing w:before="120" w:after="80"/>
        <w:jc w:val="left"/>
        <w:pBdr>
          <w:bottom w:val="single" w:sz="6" w:space="1" w:color="4472C4"/>
        </w:pBdr>
      </w:pPr>
      <w:r>
        <w:rPr>
          <w:rFonts w:eastAsia="Yu Gothic"/>
          <w:rFonts w:ascii="Yu Gothic" w:hAnsi="Yu Gothic"/>
          <w:b/>
          <w:color w:val="1F497D"/>
          <w:sz w:val="26"/>
        </w:rPr>
        <w:t>2. 株価・財務指標（リアルタイム 4/26）</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指標</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取得元</w:t>
            </w:r>
          </w:p>
        </w:tc>
      </w:tr>
      <w:tr>
        <w:tc>
          <w:tcPr>
            <w:tcW w:type="dxa" w:w="3135"/>
          </w:tcPr>
          <w:p>
            <w:r>
              <w:rPr>
                <w:rFonts w:eastAsia="Yu Gothic"/>
                <w:rFonts w:ascii="Yu Gothic" w:hAnsi="Yu Gothic"/>
                <w:b w:val="0"/>
                <w:sz w:val="18"/>
              </w:rPr>
              <w:t>現在株価（4/26）</w:t>
            </w:r>
          </w:p>
        </w:tc>
        <w:tc>
          <w:tcPr>
            <w:tcW w:type="dxa" w:w="3135"/>
          </w:tcPr>
          <w:p>
            <w:r>
              <w:rPr>
                <w:rFonts w:eastAsia="Yu Gothic"/>
                <w:rFonts w:ascii="Yu Gothic" w:hAnsi="Yu Gothic"/>
                <w:b w:val="0"/>
                <w:sz w:val="18"/>
              </w:rPr>
              <w:t>¥1,338.5</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前日終値</w:t>
            </w:r>
          </w:p>
        </w:tc>
        <w:tc>
          <w:tcPr>
            <w:tcW w:type="dxa" w:w="3135"/>
            <w:shd w:val="clear" w:color="auto" w:fill="DEEAF1"/>
          </w:tcPr>
          <w:p>
            <w:r>
              <w:rPr>
                <w:rFonts w:eastAsia="Yu Gothic"/>
                <w:rFonts w:ascii="Yu Gothic" w:hAnsi="Yu Gothic"/>
                <w:b w:val="0"/>
                <w:sz w:val="18"/>
              </w:rPr>
              <w:t>¥1,334.5</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当日高値 / 安値</w:t>
            </w:r>
          </w:p>
        </w:tc>
        <w:tc>
          <w:tcPr>
            <w:tcW w:type="dxa" w:w="3135"/>
          </w:tcPr>
          <w:p>
            <w:r>
              <w:rPr>
                <w:rFonts w:eastAsia="Yu Gothic"/>
                <w:rFonts w:ascii="Yu Gothic" w:hAnsi="Yu Gothic"/>
                <w:b w:val="0"/>
                <w:sz w:val="18"/>
              </w:rPr>
              <w:t>¥1,343.5 / ¥1,325.0</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52週高値</w:t>
            </w:r>
          </w:p>
        </w:tc>
        <w:tc>
          <w:tcPr>
            <w:tcW w:type="dxa" w:w="3135"/>
            <w:shd w:val="clear" w:color="auto" w:fill="DEEAF1"/>
          </w:tcPr>
          <w:p>
            <w:r>
              <w:rPr>
                <w:rFonts w:eastAsia="Yu Gothic"/>
                <w:rFonts w:ascii="Yu Gothic" w:hAnsi="Yu Gothic"/>
                <w:b w:val="0"/>
                <w:sz w:val="18"/>
              </w:rPr>
              <w:t>¥1,589.0</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52週安値</w:t>
            </w:r>
          </w:p>
        </w:tc>
        <w:tc>
          <w:tcPr>
            <w:tcW w:type="dxa" w:w="3135"/>
          </w:tcPr>
          <w:p>
            <w:r>
              <w:rPr>
                <w:rFonts w:eastAsia="Yu Gothic"/>
                <w:rFonts w:ascii="Yu Gothic" w:hAnsi="Yu Gothic"/>
                <w:b w:val="0"/>
                <w:sz w:val="18"/>
              </w:rPr>
              <w:t>¥987.5</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時価総額</w:t>
            </w:r>
          </w:p>
        </w:tc>
        <w:tc>
          <w:tcPr>
            <w:tcW w:type="dxa" w:w="3135"/>
            <w:shd w:val="clear" w:color="auto" w:fill="DEEAF1"/>
          </w:tcPr>
          <w:p>
            <w:r>
              <w:rPr>
                <w:rFonts w:eastAsia="Yu Gothic"/>
                <w:rFonts w:ascii="Yu Gothic" w:hAnsi="Yu Gothic"/>
                <w:b w:val="0"/>
                <w:sz w:val="18"/>
              </w:rPr>
              <w:t>¥202.4B</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EV（企業価値）</w:t>
            </w:r>
          </w:p>
        </w:tc>
        <w:tc>
          <w:tcPr>
            <w:tcW w:type="dxa" w:w="3135"/>
          </w:tcPr>
          <w:p>
            <w:r>
              <w:rPr>
                <w:rFonts w:eastAsia="Yu Gothic"/>
                <w:rFonts w:ascii="Yu Gothic" w:hAnsi="Yu Gothic"/>
                <w:b w:val="0"/>
                <w:sz w:val="18"/>
              </w:rPr>
              <w:t>¥520.4B</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PBR</w:t>
            </w:r>
          </w:p>
        </w:tc>
        <w:tc>
          <w:tcPr>
            <w:tcW w:type="dxa" w:w="3135"/>
            <w:shd w:val="clear" w:color="auto" w:fill="DEEAF1"/>
          </w:tcPr>
          <w:p>
            <w:r>
              <w:rPr>
                <w:rFonts w:eastAsia="Yu Gothic"/>
                <w:rFonts w:ascii="Yu Gothic" w:hAnsi="Yu Gothic"/>
                <w:b w:val="0"/>
                <w:sz w:val="18"/>
              </w:rPr>
              <w:t>0.845倍</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BPS</w:t>
            </w:r>
          </w:p>
        </w:tc>
        <w:tc>
          <w:tcPr>
            <w:tcW w:type="dxa" w:w="3135"/>
          </w:tcPr>
          <w:p>
            <w:r>
              <w:rPr>
                <w:rFonts w:eastAsia="Yu Gothic"/>
                <w:rFonts w:ascii="Yu Gothic" w:hAnsi="Yu Gothic"/>
                <w:b w:val="0"/>
                <w:sz w:val="18"/>
              </w:rPr>
              <w:t>¥1,583.67</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純資産（連結）</w:t>
            </w:r>
          </w:p>
        </w:tc>
        <w:tc>
          <w:tcPr>
            <w:tcW w:type="dxa" w:w="3135"/>
            <w:shd w:val="clear" w:color="auto" w:fill="DEEAF1"/>
          </w:tcPr>
          <w:p>
            <w:r>
              <w:rPr>
                <w:rFonts w:eastAsia="Yu Gothic"/>
                <w:rFonts w:ascii="Yu Gothic" w:hAnsi="Yu Gothic"/>
                <w:b w:val="0"/>
                <w:sz w:val="18"/>
              </w:rPr>
              <w:t>¥229.6B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ROE</w:t>
            </w:r>
          </w:p>
        </w:tc>
        <w:tc>
          <w:tcPr>
            <w:tcW w:type="dxa" w:w="3135"/>
          </w:tcPr>
          <w:p>
            <w:r>
              <w:rPr>
                <w:rFonts w:eastAsia="Yu Gothic"/>
                <w:rFonts w:ascii="Yu Gothic" w:hAnsi="Yu Gothic"/>
                <w:b w:val="0"/>
                <w:sz w:val="18"/>
              </w:rPr>
              <w:t>8.51%</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EPS（Trailing 12M）</w:t>
            </w:r>
          </w:p>
        </w:tc>
        <w:tc>
          <w:tcPr>
            <w:tcW w:type="dxa" w:w="3135"/>
            <w:shd w:val="clear" w:color="auto" w:fill="DEEAF1"/>
          </w:tcPr>
          <w:p>
            <w:r>
              <w:rPr>
                <w:rFonts w:eastAsia="Yu Gothic"/>
                <w:rFonts w:ascii="Yu Gothic" w:hAnsi="Yu Gothic"/>
                <w:b w:val="0"/>
                <w:sz w:val="18"/>
              </w:rPr>
              <w:t>¥144.96</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EPS（Forward FY2026/7E）</w:t>
            </w:r>
          </w:p>
        </w:tc>
        <w:tc>
          <w:tcPr>
            <w:tcW w:type="dxa" w:w="3135"/>
          </w:tcPr>
          <w:p>
            <w:r>
              <w:rPr>
                <w:rFonts w:eastAsia="Yu Gothic"/>
                <w:rFonts w:ascii="Yu Gothic" w:hAnsi="Yu Gothic"/>
                <w:b w:val="0"/>
                <w:sz w:val="18"/>
              </w:rPr>
              <w:t>¥262.3</w:t>
            </w:r>
          </w:p>
        </w:tc>
        <w:tc>
          <w:tcPr>
            <w:tcW w:type="dxa" w:w="3135"/>
          </w:tcPr>
          <w:p>
            <w:r>
              <w:rPr>
                <w:rFonts w:eastAsia="Yu Gothic"/>
                <w:rFonts w:ascii="Yu Gothic" w:hAnsi="Yu Gothic"/>
                <w:b w:val="0"/>
                <w:sz w:val="18"/>
              </w:rPr>
              <w:t>yfinance（要精査）</w:t>
            </w:r>
          </w:p>
        </w:tc>
      </w:tr>
      <w:tr>
        <w:tc>
          <w:tcPr>
            <w:tcW w:type="dxa" w:w="3135"/>
            <w:shd w:val="clear" w:color="auto" w:fill="DEEAF1"/>
          </w:tcPr>
          <w:p>
            <w:r>
              <w:rPr>
                <w:rFonts w:eastAsia="Yu Gothic"/>
                <w:rFonts w:ascii="Yu Gothic" w:hAnsi="Yu Gothic"/>
                <w:b w:val="0"/>
                <w:sz w:val="18"/>
              </w:rPr>
              <w:t>PER（Trailing）</w:t>
            </w:r>
          </w:p>
        </w:tc>
        <w:tc>
          <w:tcPr>
            <w:tcW w:type="dxa" w:w="3135"/>
            <w:shd w:val="clear" w:color="auto" w:fill="DEEAF1"/>
          </w:tcPr>
          <w:p>
            <w:r>
              <w:rPr>
                <w:rFonts w:eastAsia="Yu Gothic"/>
                <w:rFonts w:ascii="Yu Gothic" w:hAnsi="Yu Gothic"/>
                <w:b w:val="0"/>
                <w:sz w:val="18"/>
              </w:rPr>
              <w:t>9.23倍</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PER（Forward）</w:t>
            </w:r>
          </w:p>
        </w:tc>
        <w:tc>
          <w:tcPr>
            <w:tcW w:type="dxa" w:w="3135"/>
          </w:tcPr>
          <w:p>
            <w:r>
              <w:rPr>
                <w:rFonts w:eastAsia="Yu Gothic"/>
                <w:rFonts w:ascii="Yu Gothic" w:hAnsi="Yu Gothic"/>
                <w:b w:val="0"/>
                <w:sz w:val="18"/>
              </w:rPr>
              <w:t>5.10倍</w:t>
            </w:r>
          </w:p>
        </w:tc>
        <w:tc>
          <w:tcPr>
            <w:tcW w:type="dxa" w:w="3135"/>
          </w:tcPr>
          <w:p>
            <w:r>
              <w:rPr>
                <w:rFonts w:eastAsia="Yu Gothic"/>
                <w:rFonts w:ascii="Yu Gothic" w:hAnsi="Yu Gothic"/>
                <w:b w:val="0"/>
                <w:sz w:val="18"/>
              </w:rPr>
              <w:t>yfinance（要精査）</w:t>
            </w:r>
          </w:p>
        </w:tc>
      </w:tr>
      <w:tr>
        <w:tc>
          <w:tcPr>
            <w:tcW w:type="dxa" w:w="3135"/>
            <w:shd w:val="clear" w:color="auto" w:fill="DEEAF1"/>
          </w:tcPr>
          <w:p>
            <w:r>
              <w:rPr>
                <w:rFonts w:eastAsia="Yu Gothic"/>
                <w:rFonts w:ascii="Yu Gothic" w:hAnsi="Yu Gothic"/>
                <w:b w:val="0"/>
                <w:sz w:val="18"/>
              </w:rPr>
              <w:t>配当利回り</w:t>
            </w:r>
          </w:p>
        </w:tc>
        <w:tc>
          <w:tcPr>
            <w:tcW w:type="dxa" w:w="3135"/>
            <w:shd w:val="clear" w:color="auto" w:fill="DEEAF1"/>
          </w:tcPr>
          <w:p>
            <w:r>
              <w:rPr>
                <w:rFonts w:eastAsia="Yu Gothic"/>
                <w:rFonts w:ascii="Yu Gothic" w:hAnsi="Yu Gothic"/>
                <w:b w:val="0"/>
                <w:sz w:val="18"/>
              </w:rPr>
              <w:t>3.04%</w:t>
            </w:r>
          </w:p>
        </w:tc>
        <w:tc>
          <w:tcPr>
            <w:tcW w:type="dxa" w:w="3135"/>
            <w:shd w:val="clear" w:color="auto" w:fill="DEEAF1"/>
          </w:tcPr>
          <w:p>
            <w:r>
              <w:rPr>
                <w:rFonts w:eastAsia="Yu Gothic"/>
                <w:rFonts w:ascii="Yu Gothic" w:hAnsi="Yu Gothic"/>
                <w:b w:val="0"/>
                <w:sz w:val="18"/>
              </w:rPr>
              <w:t>yfinance</w:t>
            </w:r>
          </w:p>
        </w:tc>
      </w:tr>
      <w:tr>
        <w:tc>
          <w:tcPr>
            <w:tcW w:type="dxa" w:w="3135"/>
          </w:tcPr>
          <w:p>
            <w:r>
              <w:rPr>
                <w:rFonts w:eastAsia="Yu Gothic"/>
                <w:rFonts w:ascii="Yu Gothic" w:hAnsi="Yu Gothic"/>
                <w:b w:val="0"/>
                <w:sz w:val="18"/>
              </w:rPr>
              <w:t>Beta</w:t>
            </w:r>
          </w:p>
        </w:tc>
        <w:tc>
          <w:tcPr>
            <w:tcW w:type="dxa" w:w="3135"/>
          </w:tcPr>
          <w:p>
            <w:r>
              <w:rPr>
                <w:rFonts w:eastAsia="Yu Gothic"/>
                <w:rFonts w:ascii="Yu Gothic" w:hAnsi="Yu Gothic"/>
                <w:b w:val="0"/>
                <w:sz w:val="18"/>
              </w:rPr>
              <w:t>N/A（推定0.60）</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現金・現預金</w:t>
            </w:r>
          </w:p>
        </w:tc>
        <w:tc>
          <w:tcPr>
            <w:tcW w:type="dxa" w:w="3135"/>
            <w:shd w:val="clear" w:color="auto" w:fill="DEEAF1"/>
          </w:tcPr>
          <w:p>
            <w:r>
              <w:rPr>
                <w:rFonts w:eastAsia="Yu Gothic"/>
                <w:rFonts w:ascii="Yu Gothic" w:hAnsi="Yu Gothic"/>
                <w:b w:val="0"/>
                <w:sz w:val="18"/>
              </w:rPr>
              <w:t>¥49.2B</w:t>
            </w:r>
          </w:p>
        </w:tc>
        <w:tc>
          <w:tcPr>
            <w:tcW w:type="dxa" w:w="3135"/>
            <w:shd w:val="clear" w:color="auto" w:fill="DEEAF1"/>
          </w:tcPr>
          <w:p>
            <w:r>
              <w:rPr>
                <w:rFonts w:eastAsia="Yu Gothic"/>
                <w:rFonts w:ascii="Yu Gothic" w:hAnsi="Yu Gothic"/>
                <w:b w:val="0"/>
                <w:sz w:val="18"/>
              </w:rPr>
              <w:t>yfinance BS</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¥270.9B</w:t>
            </w:r>
          </w:p>
        </w:tc>
        <w:tc>
          <w:tcPr>
            <w:tcW w:type="dxa" w:w="3135"/>
          </w:tcPr>
          <w:p>
            <w:r>
              <w:rPr>
                <w:rFonts w:eastAsia="Yu Gothic"/>
                <w:rFonts w:ascii="Yu Gothic" w:hAnsi="Yu Gothic"/>
                <w:b w:val="0"/>
                <w:sz w:val="18"/>
              </w:rPr>
              <w:t>yfinance BS</w:t>
            </w:r>
          </w:p>
        </w:tc>
      </w:tr>
      <w:tr>
        <w:tc>
          <w:tcPr>
            <w:tcW w:type="dxa" w:w="3135"/>
            <w:shd w:val="clear" w:color="auto" w:fill="DEEAF1"/>
          </w:tcPr>
          <w:p>
            <w:r>
              <w:rPr>
                <w:rFonts w:eastAsia="Yu Gothic"/>
                <w:rFonts w:ascii="Yu Gothic" w:hAnsi="Yu Gothic"/>
                <w:b w:val="0"/>
                <w:sz w:val="18"/>
              </w:rPr>
              <w:t>ネット有利子負債</w:t>
            </w:r>
          </w:p>
        </w:tc>
        <w:tc>
          <w:tcPr>
            <w:tcW w:type="dxa" w:w="3135"/>
            <w:shd w:val="clear" w:color="auto" w:fill="DEEAF1"/>
          </w:tcPr>
          <w:p>
            <w:r>
              <w:rPr>
                <w:rFonts w:eastAsia="Yu Gothic"/>
                <w:rFonts w:ascii="Yu Gothic" w:hAnsi="Yu Gothic"/>
                <w:b w:val="0"/>
                <w:sz w:val="18"/>
              </w:rPr>
              <w:t>¥221.7B</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総資産</w:t>
            </w:r>
          </w:p>
        </w:tc>
        <w:tc>
          <w:tcPr>
            <w:tcW w:type="dxa" w:w="3135"/>
          </w:tcPr>
          <w:p>
            <w:r>
              <w:rPr>
                <w:rFonts w:eastAsia="Yu Gothic"/>
                <w:rFonts w:ascii="Yu Gothic" w:hAnsi="Yu Gothic"/>
                <w:b w:val="0"/>
                <w:sz w:val="18"/>
              </w:rPr>
              <w:t>¥681.2B</w:t>
            </w:r>
          </w:p>
        </w:tc>
        <w:tc>
          <w:tcPr>
            <w:tcW w:type="dxa" w:w="3135"/>
          </w:tcPr>
          <w:p>
            <w:r>
              <w:rPr>
                <w:rFonts w:eastAsia="Yu Gothic"/>
                <w:rFonts w:ascii="Yu Gothic" w:hAnsi="Yu Gothic"/>
                <w:b w:val="0"/>
                <w:sz w:val="18"/>
              </w:rPr>
              <w:t>yfinance BS</w:t>
            </w:r>
          </w:p>
        </w:tc>
      </w:tr>
      <w:tr>
        <w:tc>
          <w:tcPr>
            <w:tcW w:type="dxa" w:w="3135"/>
            <w:shd w:val="clear" w:color="auto" w:fill="DEEAF1"/>
          </w:tcPr>
          <w:p>
            <w:r>
              <w:rPr>
                <w:rFonts w:eastAsia="Yu Gothic"/>
                <w:rFonts w:ascii="Yu Gothic" w:hAnsi="Yu Gothic"/>
                <w:b w:val="0"/>
                <w:sz w:val="18"/>
              </w:rPr>
              <w:t>Net PPE</w:t>
            </w:r>
          </w:p>
        </w:tc>
        <w:tc>
          <w:tcPr>
            <w:tcW w:type="dxa" w:w="3135"/>
            <w:shd w:val="clear" w:color="auto" w:fill="DEEAF1"/>
          </w:tcPr>
          <w:p>
            <w:r>
              <w:rPr>
                <w:rFonts w:eastAsia="Yu Gothic"/>
                <w:rFonts w:ascii="Yu Gothic" w:hAnsi="Yu Gothic"/>
                <w:b w:val="0"/>
                <w:sz w:val="18"/>
              </w:rPr>
              <w:t>¥158.2B</w:t>
            </w:r>
          </w:p>
        </w:tc>
        <w:tc>
          <w:tcPr>
            <w:tcW w:type="dxa" w:w="3135"/>
            <w:shd w:val="clear" w:color="auto" w:fill="DEEAF1"/>
          </w:tcPr>
          <w:p>
            <w:r>
              <w:rPr>
                <w:rFonts w:eastAsia="Yu Gothic"/>
                <w:rFonts w:ascii="Yu Gothic" w:hAnsi="Yu Gothic"/>
                <w:b w:val="0"/>
                <w:sz w:val="18"/>
              </w:rPr>
              <w:t>yfinance BS（漁船・設備含む）</w:t>
            </w:r>
          </w:p>
        </w:tc>
      </w:tr>
      <w:tr>
        <w:tc>
          <w:tcPr>
            <w:tcW w:type="dxa" w:w="3135"/>
          </w:tcPr>
          <w:p>
            <w:r>
              <w:rPr>
                <w:rFonts w:eastAsia="Yu Gothic"/>
                <w:rFonts w:ascii="Yu Gothic" w:hAnsi="Yu Gothic"/>
                <w:b w:val="0"/>
                <w:sz w:val="18"/>
              </w:rPr>
              <w:t>EBITDA</w:t>
            </w:r>
          </w:p>
        </w:tc>
        <w:tc>
          <w:tcPr>
            <w:tcW w:type="dxa" w:w="3135"/>
          </w:tcPr>
          <w:p>
            <w:r>
              <w:rPr>
                <w:rFonts w:eastAsia="Yu Gothic"/>
                <w:rFonts w:ascii="Yu Gothic" w:hAnsi="Yu Gothic"/>
                <w:b w:val="0"/>
                <w:sz w:val="18"/>
              </w:rPr>
              <w:t>¥65.1B</w:t>
            </w:r>
          </w:p>
        </w:tc>
        <w:tc>
          <w:tcPr>
            <w:tcW w:type="dxa" w:w="3135"/>
          </w:tcPr>
          <w:p>
            <w:r>
              <w:rPr>
                <w:rFonts w:eastAsia="Yu Gothic"/>
                <w:rFonts w:ascii="Yu Gothic" w:hAnsi="Yu Gothic"/>
                <w:b w:val="0"/>
                <w:sz w:val="18"/>
              </w:rPr>
              <w:t>yfinance</w:t>
            </w:r>
          </w:p>
        </w:tc>
      </w:tr>
      <w:tr>
        <w:tc>
          <w:tcPr>
            <w:tcW w:type="dxa" w:w="3135"/>
            <w:shd w:val="clear" w:color="auto" w:fill="DEEAF1"/>
          </w:tcPr>
          <w:p>
            <w:r>
              <w:rPr>
                <w:rFonts w:eastAsia="Yu Gothic"/>
                <w:rFonts w:ascii="Yu Gothic" w:hAnsi="Yu Gothic"/>
                <w:b w:val="0"/>
                <w:sz w:val="18"/>
              </w:rPr>
              <w:t>EV/EBITDA</w:t>
            </w:r>
          </w:p>
        </w:tc>
        <w:tc>
          <w:tcPr>
            <w:tcW w:type="dxa" w:w="3135"/>
            <w:shd w:val="clear" w:color="auto" w:fill="DEEAF1"/>
          </w:tcPr>
          <w:p>
            <w:r>
              <w:rPr>
                <w:rFonts w:eastAsia="Yu Gothic"/>
                <w:rFonts w:ascii="Yu Gothic" w:hAnsi="Yu Gothic"/>
                <w:b w:val="0"/>
                <w:sz w:val="18"/>
              </w:rPr>
              <w:t>8.0×</w:t>
            </w:r>
          </w:p>
        </w:tc>
        <w:tc>
          <w:tcPr>
            <w:tcW w:type="dxa" w:w="3135"/>
            <w:shd w:val="clear" w:color="auto" w:fill="DEEAF1"/>
          </w:tcPr>
          <w:p>
            <w:r>
              <w:rPr>
                <w:rFonts w:eastAsia="Yu Gothic"/>
                <w:rFonts w:ascii="Yu Gothic" w:hAnsi="Yu Gothic"/>
                <w:b w:val="0"/>
                <w:sz w:val="18"/>
              </w:rPr>
              <w:t>EV¥520B / EBITDA¥65B</w:t>
            </w:r>
          </w:p>
        </w:tc>
      </w:tr>
      <w:tr>
        <w:tc>
          <w:tcPr>
            <w:tcW w:type="dxa" w:w="3135"/>
          </w:tcPr>
          <w:p>
            <w:r>
              <w:rPr>
                <w:rFonts w:eastAsia="Yu Gothic"/>
                <w:rFonts w:ascii="Yu Gothic" w:hAnsi="Yu Gothic"/>
                <w:b w:val="0"/>
                <w:sz w:val="18"/>
              </w:rPr>
              <w:t>アナリスト平均TP</w:t>
            </w:r>
          </w:p>
        </w:tc>
        <w:tc>
          <w:tcPr>
            <w:tcW w:type="dxa" w:w="3135"/>
          </w:tcPr>
          <w:p>
            <w:r>
              <w:rPr>
                <w:rFonts w:eastAsia="Yu Gothic"/>
                <w:rFonts w:ascii="Yu Gothic" w:hAnsi="Yu Gothic"/>
                <w:b w:val="0"/>
                <w:sz w:val="18"/>
              </w:rPr>
              <w:t>N/A</w:t>
            </w:r>
          </w:p>
        </w:tc>
        <w:tc>
          <w:tcPr>
            <w:tcW w:type="dxa" w:w="3135"/>
          </w:tcPr>
          <w:p>
            <w:r>
              <w:rPr>
                <w:rFonts w:eastAsia="Yu Gothic"/>
                <w:rFonts w:ascii="Yu Gothic" w:hAnsi="Yu Gothic"/>
                <w:b w:val="0"/>
                <w:sz w:val="18"/>
              </w:rPr>
              <w:t>yfinance（カバレッジなし）</w:t>
            </w:r>
          </w:p>
        </w:tc>
      </w:tr>
    </w:tbl>
    <w:p/>
    <w:p/>
    <w:p>
      <w:pPr>
        <w:spacing w:after="40"/>
        <w:ind w:left="283"/>
      </w:pPr>
      <w:r>
        <w:rPr>
          <w:rFonts w:eastAsia="Yu Gothic"/>
          <w:rFonts w:ascii="Yu Gothic" w:hAnsi="Yu Gothic"/>
          <w:b w:val="0"/>
          <w:sz w:val="20"/>
        </w:rPr>
      </w:r>
      <w:r>
        <w:rPr>
          <w:rFonts w:eastAsia="Yu Gothic"/>
          <w:rFonts w:ascii="Yu Gothic" w:hAnsi="Yu Gothic"/>
          <w:b/>
          <w:sz w:val="20"/>
        </w:rPr>
        <w:t>ForwardEPS ¥262.3の扱いに注意</w:t>
      </w:r>
      <w:r>
        <w:rPr>
          <w:rFonts w:eastAsia="Yu Gothic"/>
          <w:rFonts w:ascii="Yu Gothic" w:hAnsi="Yu Gothic"/>
          <w:b w:val="0"/>
          <w:sz w:val="20"/>
        </w:rPr>
        <w:t xml:space="preserve">。Q1 FY2026実績EPS ¥43から年換算すると¥172水準が妥当と推測。¥262はFY2027以降の特殊利益織り込みか、yfinance推定値の不確実性を反映。深井独自FY2026E EPS: </w:t>
      </w:r>
      <w:r>
        <w:rPr>
          <w:rFonts w:eastAsia="Yu Gothic"/>
          <w:rFonts w:ascii="Yu Gothic" w:hAnsi="Yu Gothic"/>
          <w:b/>
          <w:sz w:val="20"/>
        </w:rPr>
        <w:t>¥175-195</w:t>
      </w:r>
      <w:r>
        <w:rPr>
          <w:rFonts w:eastAsia="Yu Gothic"/>
          <w:rFonts w:ascii="Yu Gothic" w:hAnsi="Yu Gothic"/>
          <w:b w:val="0"/>
          <w:sz w:val="20"/>
        </w:rPr>
        <w:t>（燃料費headwindを部分的に転嫁成功と仮定）</w:t>
      </w:r>
    </w:p>
    <w:p/>
    <w:p/>
    <w:p/>
    <w:p>
      <w:pPr>
        <w:spacing w:before="120" w:after="80"/>
        <w:jc w:val="left"/>
        <w:pBdr>
          <w:bottom w:val="single" w:sz="6" w:space="1" w:color="4472C4"/>
        </w:pBdr>
      </w:pPr>
      <w:r>
        <w:rPr>
          <w:rFonts w:eastAsia="Yu Gothic"/>
          <w:rFonts w:ascii="Yu Gothic" w:hAnsi="Yu Gothic"/>
          <w:b/>
          <w:color w:val="1F497D"/>
          <w:sz w:val="26"/>
        </w:rPr>
        <w:t>3. 年次業績推移</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FY</w:t>
            </w:r>
          </w:p>
        </w:tc>
        <w:tc>
          <w:tcPr>
            <w:tcW w:type="dxa" w:w="1568"/>
            <w:shd w:val="clear" w:color="auto" w:fill="1F497D"/>
          </w:tcPr>
          <w:p>
            <w:r>
              <w:rPr>
                <w:rFonts w:eastAsia="Yu Gothic"/>
                <w:rFonts w:ascii="Yu Gothic" w:hAnsi="Yu Gothic"/>
                <w:b/>
                <w:color w:val="FFFFFF"/>
                <w:sz w:val="18"/>
              </w:rPr>
              <w:t>売上収益</w:t>
            </w:r>
          </w:p>
        </w:tc>
        <w:tc>
          <w:tcPr>
            <w:tcW w:type="dxa" w:w="1568"/>
            <w:shd w:val="clear" w:color="auto" w:fill="1F497D"/>
          </w:tcPr>
          <w:p>
            <w:r>
              <w:rPr>
                <w:rFonts w:eastAsia="Yu Gothic"/>
                <w:rFonts w:ascii="Yu Gothic" w:hAnsi="Yu Gothic"/>
                <w:b/>
                <w:color w:val="FFFFFF"/>
                <w:sz w:val="18"/>
              </w:rPr>
              <w:t>営業利益</w:t>
            </w:r>
          </w:p>
        </w:tc>
        <w:tc>
          <w:tcPr>
            <w:tcW w:type="dxa" w:w="1568"/>
            <w:shd w:val="clear" w:color="auto" w:fill="1F497D"/>
          </w:tcPr>
          <w:p>
            <w:r>
              <w:rPr>
                <w:rFonts w:eastAsia="Yu Gothic"/>
                <w:rFonts w:ascii="Yu Gothic" w:hAnsi="Yu Gothic"/>
                <w:b/>
                <w:color w:val="FFFFFF"/>
                <w:sz w:val="18"/>
              </w:rPr>
              <w:t>当期純利益</w:t>
            </w:r>
          </w:p>
        </w:tc>
        <w:tc>
          <w:tcPr>
            <w:tcW w:type="dxa" w:w="1568"/>
            <w:shd w:val="clear" w:color="auto" w:fill="1F497D"/>
          </w:tcPr>
          <w:p>
            <w:r>
              <w:rPr>
                <w:rFonts w:eastAsia="Yu Gothic"/>
                <w:rFonts w:ascii="Yu Gothic" w:hAnsi="Yu Gothic"/>
                <w:b/>
                <w:color w:val="FFFFFF"/>
                <w:sz w:val="18"/>
              </w:rPr>
              <w:t>EPS</w:t>
            </w:r>
          </w:p>
        </w:tc>
        <w:tc>
          <w:tcPr>
            <w:tcW w:type="dxa" w:w="1568"/>
            <w:shd w:val="clear" w:color="auto" w:fill="1F497D"/>
          </w:tcPr>
          <w:p>
            <w:r>
              <w:rPr>
                <w:rFonts w:eastAsia="Yu Gothic"/>
                <w:rFonts w:ascii="Yu Gothic" w:hAnsi="Yu Gothic"/>
                <w:b/>
                <w:color w:val="FFFFFF"/>
                <w:sz w:val="18"/>
              </w:rPr>
              <w:t>OPM</w:t>
            </w:r>
          </w:p>
        </w:tc>
      </w:tr>
      <w:tr>
        <w:tc>
          <w:tcPr>
            <w:tcW w:type="dxa" w:w="1568"/>
          </w:tcPr>
          <w:p>
            <w:r>
              <w:rPr>
                <w:rFonts w:eastAsia="Yu Gothic"/>
                <w:rFonts w:ascii="Yu Gothic" w:hAnsi="Yu Gothic"/>
                <w:b w:val="0"/>
                <w:sz w:val="18"/>
              </w:rPr>
              <w:t>FY2022（Mar）</w:t>
            </w:r>
          </w:p>
        </w:tc>
        <w:tc>
          <w:tcPr>
            <w:tcW w:type="dxa" w:w="1568"/>
          </w:tcPr>
          <w:p>
            <w:r>
              <w:rPr>
                <w:rFonts w:eastAsia="Yu Gothic"/>
                <w:rFonts w:ascii="Yu Gothic" w:hAnsi="Yu Gothic"/>
                <w:b w:val="0"/>
                <w:sz w:val="18"/>
              </w:rPr>
              <w:t>¥866.7B</w:t>
            </w:r>
          </w:p>
        </w:tc>
        <w:tc>
          <w:tcPr>
            <w:tcW w:type="dxa" w:w="1568"/>
          </w:tcPr>
          <w:p>
            <w:r>
              <w:rPr>
                <w:rFonts w:eastAsia="Yu Gothic"/>
                <w:rFonts w:ascii="Yu Gothic" w:hAnsi="Yu Gothic"/>
                <w:b w:val="0"/>
                <w:sz w:val="18"/>
              </w:rPr>
              <w:t>¥23.8B</w:t>
            </w:r>
          </w:p>
        </w:tc>
        <w:tc>
          <w:tcPr>
            <w:tcW w:type="dxa" w:w="1568"/>
          </w:tcPr>
          <w:p>
            <w:r>
              <w:rPr>
                <w:rFonts w:eastAsia="Yu Gothic"/>
                <w:rFonts w:ascii="Yu Gothic" w:hAnsi="Yu Gothic"/>
                <w:b w:val="0"/>
                <w:sz w:val="18"/>
              </w:rPr>
              <w:t>¥16.9B</w:t>
            </w:r>
          </w:p>
        </w:tc>
        <w:tc>
          <w:tcPr>
            <w:tcW w:type="dxa" w:w="1568"/>
          </w:tcPr>
          <w:p>
            <w:r>
              <w:rPr>
                <w:rFonts w:eastAsia="Yu Gothic"/>
                <w:rFonts w:ascii="Yu Gothic" w:hAnsi="Yu Gothic"/>
                <w:b w:val="0"/>
                <w:sz w:val="18"/>
              </w:rPr>
              <w:t>¥112</w:t>
            </w:r>
          </w:p>
        </w:tc>
        <w:tc>
          <w:tcPr>
            <w:tcW w:type="dxa" w:w="1568"/>
          </w:tcPr>
          <w:p>
            <w:r>
              <w:rPr>
                <w:rFonts w:eastAsia="Yu Gothic"/>
                <w:rFonts w:ascii="Yu Gothic" w:hAnsi="Yu Gothic"/>
                <w:b w:val="0"/>
                <w:sz w:val="18"/>
              </w:rPr>
              <w:t>2.7%</w:t>
            </w:r>
          </w:p>
        </w:tc>
      </w:tr>
      <w:tr>
        <w:tc>
          <w:tcPr>
            <w:tcW w:type="dxa" w:w="1568"/>
            <w:shd w:val="clear" w:color="auto" w:fill="DEEAF1"/>
          </w:tcPr>
          <w:p>
            <w:r>
              <w:rPr>
                <w:rFonts w:eastAsia="Yu Gothic"/>
                <w:rFonts w:ascii="Yu Gothic" w:hAnsi="Yu Gothic"/>
                <w:b w:val="0"/>
                <w:sz w:val="18"/>
              </w:rPr>
              <w:t>FY2023（Mar）</w:t>
            </w:r>
          </w:p>
        </w:tc>
        <w:tc>
          <w:tcPr>
            <w:tcW w:type="dxa" w:w="1568"/>
            <w:shd w:val="clear" w:color="auto" w:fill="DEEAF1"/>
          </w:tcPr>
          <w:p>
            <w:r>
              <w:rPr>
                <w:rFonts w:eastAsia="Yu Gothic"/>
                <w:rFonts w:ascii="Yu Gothic" w:hAnsi="Yu Gothic"/>
                <w:b w:val="0"/>
                <w:sz w:val="18"/>
              </w:rPr>
              <w:t>¥1,020.5B</w:t>
            </w:r>
          </w:p>
        </w:tc>
        <w:tc>
          <w:tcPr>
            <w:tcW w:type="dxa" w:w="1568"/>
            <w:shd w:val="clear" w:color="auto" w:fill="DEEAF1"/>
          </w:tcPr>
          <w:p>
            <w:r>
              <w:rPr>
                <w:rFonts w:eastAsia="Yu Gothic"/>
                <w:rFonts w:ascii="Yu Gothic" w:hAnsi="Yu Gothic"/>
                <w:b w:val="0"/>
                <w:sz w:val="18"/>
              </w:rPr>
              <w:t>¥29.6B</w:t>
            </w:r>
          </w:p>
        </w:tc>
        <w:tc>
          <w:tcPr>
            <w:tcW w:type="dxa" w:w="1568"/>
            <w:shd w:val="clear" w:color="auto" w:fill="DEEAF1"/>
          </w:tcPr>
          <w:p>
            <w:r>
              <w:rPr>
                <w:rFonts w:eastAsia="Yu Gothic"/>
                <w:rFonts w:ascii="Yu Gothic" w:hAnsi="Yu Gothic"/>
                <w:b w:val="0"/>
                <w:sz w:val="18"/>
              </w:rPr>
              <w:t>¥18.6B</w:t>
            </w:r>
          </w:p>
        </w:tc>
        <w:tc>
          <w:tcPr>
            <w:tcW w:type="dxa" w:w="1568"/>
            <w:shd w:val="clear" w:color="auto" w:fill="DEEAF1"/>
          </w:tcPr>
          <w:p>
            <w:r>
              <w:rPr>
                <w:rFonts w:eastAsia="Yu Gothic"/>
                <w:rFonts w:ascii="Yu Gothic" w:hAnsi="Yu Gothic"/>
                <w:b w:val="0"/>
                <w:sz w:val="18"/>
              </w:rPr>
              <w:t>¥123</w:t>
            </w:r>
          </w:p>
        </w:tc>
        <w:tc>
          <w:tcPr>
            <w:tcW w:type="dxa" w:w="1568"/>
            <w:shd w:val="clear" w:color="auto" w:fill="DEEAF1"/>
          </w:tcPr>
          <w:p>
            <w:r>
              <w:rPr>
                <w:rFonts w:eastAsia="Yu Gothic"/>
                <w:rFonts w:ascii="Yu Gothic" w:hAnsi="Yu Gothic"/>
                <w:b w:val="0"/>
                <w:sz w:val="18"/>
              </w:rPr>
              <w:t>2.9%</w:t>
            </w:r>
          </w:p>
        </w:tc>
      </w:tr>
      <w:tr>
        <w:tc>
          <w:tcPr>
            <w:tcW w:type="dxa" w:w="1568"/>
          </w:tcPr>
          <w:p>
            <w:r>
              <w:rPr>
                <w:rFonts w:eastAsia="Yu Gothic"/>
                <w:rFonts w:ascii="Yu Gothic" w:hAnsi="Yu Gothic"/>
                <w:b w:val="0"/>
                <w:sz w:val="18"/>
              </w:rPr>
              <w:t>FY2024（Mar）</w:t>
            </w:r>
          </w:p>
        </w:tc>
        <w:tc>
          <w:tcPr>
            <w:tcW w:type="dxa" w:w="1568"/>
          </w:tcPr>
          <w:p>
            <w:r>
              <w:rPr>
                <w:rFonts w:eastAsia="Yu Gothic"/>
                <w:rFonts w:ascii="Yu Gothic" w:hAnsi="Yu Gothic"/>
                <w:b w:val="0"/>
                <w:sz w:val="18"/>
              </w:rPr>
              <w:t>¥1,030.7B</w:t>
            </w:r>
          </w:p>
        </w:tc>
        <w:tc>
          <w:tcPr>
            <w:tcW w:type="dxa" w:w="1568"/>
          </w:tcPr>
          <w:p>
            <w:r>
              <w:rPr>
                <w:rFonts w:eastAsia="Yu Gothic"/>
                <w:rFonts w:ascii="Yu Gothic" w:hAnsi="Yu Gothic"/>
                <w:b w:val="0"/>
                <w:sz w:val="18"/>
              </w:rPr>
              <w:t>¥26.5B</w:t>
            </w:r>
          </w:p>
        </w:tc>
        <w:tc>
          <w:tcPr>
            <w:tcW w:type="dxa" w:w="1568"/>
          </w:tcPr>
          <w:p>
            <w:r>
              <w:rPr>
                <w:rFonts w:eastAsia="Yu Gothic"/>
                <w:rFonts w:ascii="Yu Gothic" w:hAnsi="Yu Gothic"/>
                <w:b w:val="0"/>
                <w:sz w:val="18"/>
              </w:rPr>
              <w:t>¥20.9B</w:t>
            </w:r>
          </w:p>
        </w:tc>
        <w:tc>
          <w:tcPr>
            <w:tcW w:type="dxa" w:w="1568"/>
          </w:tcPr>
          <w:p>
            <w:r>
              <w:rPr>
                <w:rFonts w:eastAsia="Yu Gothic"/>
                <w:rFonts w:ascii="Yu Gothic" w:hAnsi="Yu Gothic"/>
                <w:b w:val="0"/>
                <w:sz w:val="18"/>
              </w:rPr>
              <w:t>¥138</w:t>
            </w:r>
          </w:p>
        </w:tc>
        <w:tc>
          <w:tcPr>
            <w:tcW w:type="dxa" w:w="1568"/>
          </w:tcPr>
          <w:p>
            <w:r>
              <w:rPr>
                <w:rFonts w:eastAsia="Yu Gothic"/>
                <w:rFonts w:ascii="Yu Gothic" w:hAnsi="Yu Gothic"/>
                <w:b w:val="0"/>
                <w:sz w:val="18"/>
              </w:rPr>
              <w:t>2.6%</w:t>
            </w:r>
          </w:p>
        </w:tc>
      </w:tr>
      <w:tr>
        <w:tc>
          <w:tcPr>
            <w:tcW w:type="dxa" w:w="1568"/>
            <w:shd w:val="clear" w:color="auto" w:fill="DEEAF1"/>
          </w:tcPr>
          <w:p>
            <w:r>
              <w:rPr>
                <w:rFonts w:eastAsia="Yu Gothic"/>
                <w:rFonts w:ascii="Yu Gothic" w:hAnsi="Yu Gothic"/>
                <w:b w:val="0"/>
                <w:sz w:val="18"/>
              </w:rPr>
              <w:t>FY2025（Mar）</w:t>
            </w:r>
          </w:p>
        </w:tc>
        <w:tc>
          <w:tcPr>
            <w:tcW w:type="dxa" w:w="1568"/>
            <w:shd w:val="clear" w:color="auto" w:fill="DEEAF1"/>
          </w:tcPr>
          <w:p>
            <w:r>
              <w:rPr>
                <w:rFonts w:eastAsia="Yu Gothic"/>
                <w:rFonts w:ascii="Yu Gothic" w:hAnsi="Yu Gothic"/>
                <w:b w:val="0"/>
                <w:sz w:val="18"/>
              </w:rPr>
              <w:t>¥1,078.6B</w:t>
            </w:r>
          </w:p>
        </w:tc>
        <w:tc>
          <w:tcPr>
            <w:tcW w:type="dxa" w:w="1568"/>
            <w:shd w:val="clear" w:color="auto" w:fill="DEEAF1"/>
          </w:tcPr>
          <w:p>
            <w:r>
              <w:rPr>
                <w:rFonts w:eastAsia="Yu Gothic"/>
                <w:rFonts w:ascii="Yu Gothic" w:hAnsi="Yu Gothic"/>
                <w:b w:val="0"/>
                <w:sz w:val="18"/>
              </w:rPr>
              <w:t>¥30.4B</w:t>
            </w:r>
          </w:p>
        </w:tc>
        <w:tc>
          <w:tcPr>
            <w:tcW w:type="dxa" w:w="1568"/>
            <w:shd w:val="clear" w:color="auto" w:fill="DEEAF1"/>
          </w:tcPr>
          <w:p>
            <w:r>
              <w:rPr>
                <w:rFonts w:eastAsia="Yu Gothic"/>
                <w:rFonts w:ascii="Yu Gothic" w:hAnsi="Yu Gothic"/>
                <w:b w:val="0"/>
                <w:sz w:val="18"/>
              </w:rPr>
              <w:t>¥23.3B</w:t>
            </w:r>
          </w:p>
        </w:tc>
        <w:tc>
          <w:tcPr>
            <w:tcW w:type="dxa" w:w="1568"/>
            <w:shd w:val="clear" w:color="auto" w:fill="DEEAF1"/>
          </w:tcPr>
          <w:p>
            <w:r>
              <w:rPr>
                <w:rFonts w:eastAsia="Yu Gothic"/>
                <w:rFonts w:ascii="Yu Gothic" w:hAnsi="Yu Gothic"/>
                <w:b w:val="0"/>
                <w:sz w:val="18"/>
              </w:rPr>
              <w:t>¥154</w:t>
            </w:r>
          </w:p>
        </w:tc>
        <w:tc>
          <w:tcPr>
            <w:tcW w:type="dxa" w:w="1568"/>
            <w:shd w:val="clear" w:color="auto" w:fill="DEEAF1"/>
          </w:tcPr>
          <w:p>
            <w:r>
              <w:rPr>
                <w:rFonts w:eastAsia="Yu Gothic"/>
                <w:rFonts w:ascii="Yu Gothic" w:hAnsi="Yu Gothic"/>
                <w:b w:val="0"/>
                <w:sz w:val="18"/>
              </w:rPr>
              <w:t>2.8%</w:t>
            </w:r>
          </w:p>
        </w:tc>
      </w:tr>
      <w:tr>
        <w:tc>
          <w:tcPr>
            <w:tcW w:type="dxa" w:w="1568"/>
          </w:tcPr>
          <w:p>
            <w:r>
              <w:rPr>
                <w:rFonts w:eastAsia="Yu Gothic"/>
                <w:rFonts w:ascii="Yu Gothic" w:hAnsi="Yu Gothic"/>
                <w:b w:val="0"/>
                <w:sz w:val="18"/>
              </w:rPr>
              <w:t>FY2026E（Mar）</w:t>
            </w:r>
          </w:p>
        </w:tc>
        <w:tc>
          <w:tcPr>
            <w:tcW w:type="dxa" w:w="1568"/>
          </w:tcPr>
          <w:p>
            <w:r>
              <w:rPr>
                <w:rFonts w:eastAsia="Yu Gothic"/>
                <w:rFonts w:ascii="Yu Gothic" w:hAnsi="Yu Gothic"/>
                <w:b w:val="0"/>
                <w:sz w:val="18"/>
              </w:rPr>
              <w:t>¥1,100-1,130B</w:t>
            </w:r>
          </w:p>
        </w:tc>
        <w:tc>
          <w:tcPr>
            <w:tcW w:type="dxa" w:w="1568"/>
          </w:tcPr>
          <w:p>
            <w:r>
              <w:rPr>
                <w:rFonts w:eastAsia="Yu Gothic"/>
                <w:rFonts w:ascii="Yu Gothic" w:hAnsi="Yu Gothic"/>
                <w:b w:val="0"/>
                <w:sz w:val="18"/>
              </w:rPr>
              <w:t>¥28-31B</w:t>
            </w:r>
          </w:p>
        </w:tc>
        <w:tc>
          <w:tcPr>
            <w:tcW w:type="dxa" w:w="1568"/>
          </w:tcPr>
          <w:p>
            <w:r>
              <w:rPr>
                <w:rFonts w:eastAsia="Yu Gothic"/>
                <w:rFonts w:ascii="Yu Gothic" w:hAnsi="Yu Gothic"/>
                <w:b w:val="0"/>
                <w:sz w:val="18"/>
              </w:rPr>
              <w:t>¥26-30B</w:t>
            </w:r>
          </w:p>
        </w:tc>
        <w:tc>
          <w:tcPr>
            <w:tcW w:type="dxa" w:w="1568"/>
          </w:tcPr>
          <w:p>
            <w:r>
              <w:rPr>
                <w:rFonts w:eastAsia="Yu Gothic"/>
                <w:rFonts w:ascii="Yu Gothic" w:hAnsi="Yu Gothic"/>
                <w:b w:val="0"/>
                <w:sz w:val="18"/>
              </w:rPr>
              <w:t>¥175-195</w:t>
            </w:r>
          </w:p>
        </w:tc>
        <w:tc>
          <w:tcPr>
            <w:tcW w:type="dxa" w:w="1568"/>
          </w:tcPr>
          <w:p>
            <w:r>
              <w:rPr>
                <w:rFonts w:eastAsia="Yu Gothic"/>
                <w:rFonts w:ascii="Yu Gothic" w:hAnsi="Yu Gothic"/>
                <w:b w:val="0"/>
                <w:sz w:val="18"/>
              </w:rPr>
              <w:t>2.5-2.8%</w:t>
            </w:r>
          </w:p>
        </w:tc>
      </w:tr>
    </w:tbl>
    <w:p/>
    <w:p/>
    <w:p>
      <w:pPr>
        <w:spacing w:after="40"/>
        <w:ind w:left="283"/>
      </w:pPr>
      <w:r>
        <w:rPr>
          <w:rFonts w:eastAsia="Yu Gothic"/>
          <w:rFonts w:ascii="Yu Gothic" w:hAnsi="Yu Gothic"/>
          <w:b w:val="0"/>
          <w:sz w:val="20"/>
        </w:rPr>
        <w:t>売上規模¥1兆超だがOPM 2.6-2.8%は薄利。燃料費・魚価格変動で±¥5-10B規模の変動。FY2026はQ1好調だがH2の燃料費リスクで幅が広い。</w:t>
      </w:r>
    </w:p>
    <w:p/>
    <w:p/>
    <w:p/>
    <w:p>
      <w:pPr>
        <w:spacing w:before="120" w:after="80"/>
        <w:jc w:val="left"/>
        <w:pBdr>
          <w:bottom w:val="single" w:sz="6" w:space="1" w:color="4472C4"/>
        </w:pBdr>
      </w:pPr>
      <w:r>
        <w:rPr>
          <w:rFonts w:eastAsia="Yu Gothic"/>
          <w:rFonts w:ascii="Yu Gothic" w:hAnsi="Yu Gothic"/>
          <w:b/>
          <w:color w:val="1F497D"/>
          <w:sz w:val="26"/>
        </w:rPr>
        <w:t>4. 燃料費分析（最重要コスト要因）</w:t>
      </w:r>
    </w:p>
    <w:p/>
    <w:p>
      <w:pPr>
        <w:spacing w:before="120" w:after="80"/>
        <w:jc w:val="left"/>
      </w:pPr>
      <w:r>
        <w:rPr>
          <w:rFonts w:eastAsia="Yu Gothic"/>
          <w:rFonts w:ascii="Yu Gothic" w:hAnsi="Yu Gothic"/>
          <w:b/>
          <w:color w:val="366092"/>
          <w:sz w:val="23"/>
        </w:rPr>
        <w:t>燃料費構造</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項目</w:t>
            </w:r>
          </w:p>
        </w:tc>
        <w:tc>
          <w:tcPr>
            <w:tcW w:type="dxa" w:w="3135"/>
            <w:shd w:val="clear" w:color="auto" w:fill="1F497D"/>
          </w:tcPr>
          <w:p>
            <w:r>
              <w:rPr>
                <w:rFonts w:eastAsia="Yu Gothic"/>
                <w:rFonts w:ascii="Yu Gothic" w:hAnsi="Yu Gothic"/>
                <w:b/>
                <w:color w:val="FFFFFF"/>
                <w:sz w:val="18"/>
              </w:rPr>
              <w:t>推定値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主要燃料種別</w:t>
            </w:r>
          </w:p>
        </w:tc>
        <w:tc>
          <w:tcPr>
            <w:tcW w:type="dxa" w:w="3135"/>
          </w:tcPr>
          <w:p>
            <w:r>
              <w:rPr>
                <w:rFonts w:eastAsia="Yu Gothic"/>
                <w:rFonts w:ascii="Yu Gothic" w:hAnsi="Yu Gothic"/>
                <w:b w:val="0"/>
                <w:sz w:val="18"/>
              </w:rPr>
              <w:t>VLSFO（0.5%S）・IFO380</w:t>
            </w:r>
          </w:p>
        </w:tc>
        <w:tc>
          <w:tcPr>
            <w:tcW w:type="dxa" w:w="3135"/>
          </w:tcPr>
          <w:p>
            <w:r>
              <w:rPr>
                <w:rFonts w:eastAsia="Yu Gothic"/>
                <w:rFonts w:ascii="Yu Gothic" w:hAnsi="Yu Gothic"/>
                <w:b w:val="0"/>
                <w:sz w:val="18"/>
              </w:rPr>
              <w:t>IMO2020規制対応済み</w:t>
            </w:r>
          </w:p>
        </w:tc>
      </w:tr>
      <w:tr>
        <w:tc>
          <w:tcPr>
            <w:tcW w:type="dxa" w:w="3135"/>
            <w:shd w:val="clear" w:color="auto" w:fill="DEEAF1"/>
          </w:tcPr>
          <w:p>
            <w:r>
              <w:rPr>
                <w:rFonts w:eastAsia="Yu Gothic"/>
                <w:rFonts w:ascii="Yu Gothic" w:hAnsi="Yu Gothic"/>
                <w:b w:val="0"/>
                <w:sz w:val="18"/>
              </w:rPr>
              <w:t>年間燃料消費（推定）</w:t>
            </w:r>
          </w:p>
        </w:tc>
        <w:tc>
          <w:tcPr>
            <w:tcW w:type="dxa" w:w="3135"/>
            <w:shd w:val="clear" w:color="auto" w:fill="DEEAF1"/>
          </w:tcPr>
          <w:p>
            <w:r>
              <w:rPr>
                <w:rFonts w:eastAsia="Yu Gothic"/>
                <w:rFonts w:ascii="Yu Gothic" w:hAnsi="Yu Gothic"/>
                <w:b w:val="0"/>
                <w:sz w:val="18"/>
              </w:rPr>
              <w:t>250,000-400,000 MT</w:t>
            </w:r>
          </w:p>
        </w:tc>
        <w:tc>
          <w:tcPr>
            <w:tcW w:type="dxa" w:w="3135"/>
            <w:shd w:val="clear" w:color="auto" w:fill="DEEAF1"/>
          </w:tcPr>
          <w:p>
            <w:r>
              <w:rPr>
                <w:rFonts w:eastAsia="Yu Gothic"/>
                <w:rFonts w:ascii="Yu Gothic" w:hAnsi="Yu Gothic"/>
                <w:b w:val="0"/>
                <w:sz w:val="18"/>
              </w:rPr>
              <w:t>深海漁船・冷凍・物流合算</w:t>
            </w:r>
          </w:p>
        </w:tc>
      </w:tr>
      <w:tr>
        <w:tc>
          <w:tcPr>
            <w:tcW w:type="dxa" w:w="3135"/>
          </w:tcPr>
          <w:p>
            <w:r>
              <w:rPr>
                <w:rFonts w:eastAsia="Yu Gothic"/>
                <w:rFonts w:ascii="Yu Gothic" w:hAnsi="Yu Gothic"/>
                <w:b w:val="0"/>
                <w:sz w:val="18"/>
              </w:rPr>
              <w:t>現在のVLSFO価格</w:t>
            </w:r>
          </w:p>
        </w:tc>
        <w:tc>
          <w:tcPr>
            <w:tcW w:type="dxa" w:w="3135"/>
          </w:tcPr>
          <w:p>
            <w:r>
              <w:rPr>
                <w:rFonts w:eastAsia="Yu Gothic"/>
                <w:rFonts w:ascii="Yu Gothic" w:hAnsi="Yu Gothic"/>
                <w:b w:val="0"/>
                <w:sz w:val="18"/>
              </w:rPr>
              <w:t>~$760/MT</w:t>
            </w:r>
          </w:p>
        </w:tc>
        <w:tc>
          <w:tcPr>
            <w:tcW w:type="dxa" w:w="3135"/>
          </w:tcPr>
          <w:p>
            <w:r>
              <w:rPr>
                <w:rFonts w:eastAsia="Yu Gothic"/>
                <w:rFonts w:ascii="Yu Gothic" w:hAnsi="Yu Gothic"/>
                <w:b w:val="0"/>
                <w:sz w:val="18"/>
              </w:rPr>
              <w:t>Brent $99/bbl起因</w:t>
            </w:r>
          </w:p>
        </w:tc>
      </w:tr>
      <w:tr>
        <w:tc>
          <w:tcPr>
            <w:tcW w:type="dxa" w:w="3135"/>
            <w:shd w:val="clear" w:color="auto" w:fill="DEEAF1"/>
          </w:tcPr>
          <w:p>
            <w:r>
              <w:rPr>
                <w:rFonts w:eastAsia="Yu Gothic"/>
                <w:rFonts w:ascii="Yu Gothic" w:hAnsi="Yu Gothic"/>
                <w:b w:val="0"/>
                <w:sz w:val="18"/>
              </w:rPr>
              <w:t>1年前のVLSFO</w:t>
            </w:r>
          </w:p>
        </w:tc>
        <w:tc>
          <w:tcPr>
            <w:tcW w:type="dxa" w:w="3135"/>
            <w:shd w:val="clear" w:color="auto" w:fill="DEEAF1"/>
          </w:tcPr>
          <w:p>
            <w:r>
              <w:rPr>
                <w:rFonts w:eastAsia="Yu Gothic"/>
                <w:rFonts w:ascii="Yu Gothic" w:hAnsi="Yu Gothic"/>
                <w:b w:val="0"/>
                <w:sz w:val="18"/>
              </w:rPr>
              <w:t>~$530/MT</w:t>
            </w:r>
          </w:p>
        </w:tc>
        <w:tc>
          <w:tcPr>
            <w:tcW w:type="dxa" w:w="3135"/>
            <w:shd w:val="clear" w:color="auto" w:fill="DEEAF1"/>
          </w:tcPr>
          <w:p>
            <w:r>
              <w:rPr>
                <w:rFonts w:eastAsia="Yu Gothic"/>
                <w:rFonts w:ascii="Yu Gothic" w:hAnsi="Yu Gothic"/>
                <w:b w:val="0"/>
                <w:sz w:val="18"/>
              </w:rPr>
              <w:t>+43.4% YoY</w:t>
            </w:r>
          </w:p>
        </w:tc>
      </w:tr>
      <w:tr>
        <w:tc>
          <w:tcPr>
            <w:tcW w:type="dxa" w:w="3135"/>
          </w:tcPr>
          <w:p>
            <w:r>
              <w:rPr>
                <w:rFonts w:eastAsia="Yu Gothic"/>
                <w:rFonts w:ascii="Yu Gothic" w:hAnsi="Yu Gothic"/>
                <w:b w:val="0"/>
                <w:sz w:val="18"/>
              </w:rPr>
              <w:t>年間燃料費増加額（推定）</w:t>
            </w:r>
          </w:p>
        </w:tc>
        <w:tc>
          <w:tcPr>
            <w:tcW w:type="dxa" w:w="3135"/>
          </w:tcPr>
          <w:p>
            <w:r>
              <w:rPr>
                <w:rFonts w:eastAsia="Yu Gothic"/>
                <w:rFonts w:ascii="Yu Gothic" w:hAnsi="Yu Gothic"/>
                <w:b w:val="0"/>
                <w:sz w:val="18"/>
              </w:rPr>
              <w:t>¥8-12B</w:t>
            </w:r>
          </w:p>
        </w:tc>
        <w:tc>
          <w:tcPr>
            <w:tcW w:type="dxa" w:w="3135"/>
          </w:tcPr>
          <w:p>
            <w:r>
              <w:rPr>
                <w:rFonts w:eastAsia="Yu Gothic"/>
                <w:rFonts w:ascii="Yu Gothic" w:hAnsi="Yu Gothic"/>
                <w:b w:val="0"/>
                <w:sz w:val="18"/>
              </w:rPr>
              <w:t>$230/MT × 25-32万MT × ¥155/$</w:t>
            </w:r>
          </w:p>
        </w:tc>
      </w:tr>
      <w:tr>
        <w:tc>
          <w:tcPr>
            <w:tcW w:type="dxa" w:w="3135"/>
            <w:shd w:val="clear" w:color="auto" w:fill="DEEAF1"/>
          </w:tcPr>
          <w:p>
            <w:r>
              <w:rPr>
                <w:rFonts w:eastAsia="Yu Gothic"/>
                <w:rFonts w:ascii="Yu Gothic" w:hAnsi="Yu Gothic"/>
                <w:b w:val="0"/>
                <w:sz w:val="18"/>
              </w:rPr>
              <w:t>FY2025 OP ¥30.4B対比</w:t>
            </w:r>
          </w:p>
        </w:tc>
        <w:tc>
          <w:tcPr>
            <w:tcW w:type="dxa" w:w="3135"/>
            <w:shd w:val="clear" w:color="auto" w:fill="DEEAF1"/>
          </w:tcPr>
          <w:p>
            <w:r>
              <w:rPr>
                <w:rFonts w:eastAsia="Yu Gothic"/>
                <w:rFonts w:ascii="Yu Gothic" w:hAnsi="Yu Gothic"/>
                <w:b w:val="0"/>
                <w:sz w:val="18"/>
              </w:rPr>
              <w:t>▲26-39%</w:t>
            </w:r>
          </w:p>
        </w:tc>
        <w:tc>
          <w:tcPr>
            <w:tcW w:type="dxa" w:w="3135"/>
            <w:shd w:val="clear" w:color="auto" w:fill="DEEAF1"/>
          </w:tcPr>
          <w:p>
            <w:r>
              <w:rPr>
                <w:rFonts w:eastAsia="Yu Gothic"/>
                <w:rFonts w:ascii="Yu Gothic" w:hAnsi="Yu Gothic"/>
                <w:b w:val="0"/>
                <w:sz w:val="18"/>
              </w:rPr>
              <w:t>重大なヘッドウィンド</w:t>
            </w:r>
          </w:p>
        </w:tc>
      </w:tr>
    </w:tbl>
    <w:p/>
    <w:p/>
    <w:p>
      <w:pPr>
        <w:spacing w:before="120" w:after="80"/>
        <w:jc w:val="left"/>
      </w:pPr>
      <w:r>
        <w:rPr>
          <w:rFonts w:eastAsia="Yu Gothic"/>
          <w:rFonts w:ascii="Yu Gothic" w:hAnsi="Yu Gothic"/>
          <w:b/>
          <w:color w:val="366092"/>
          <w:sz w:val="23"/>
        </w:rPr>
        <w:t>燃料費ヘッジ状況（推定・IR確認必須）</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推定</w:t>
            </w:r>
          </w:p>
        </w:tc>
      </w:tr>
      <w:tr>
        <w:tc>
          <w:tcPr>
            <w:tcW w:type="dxa" w:w="4703"/>
          </w:tcPr>
          <w:p>
            <w:r>
              <w:rPr>
                <w:rFonts w:eastAsia="Yu Gothic"/>
                <w:rFonts w:ascii="Yu Gothic" w:hAnsi="Yu Gothic"/>
                <w:b w:val="0"/>
                <w:sz w:val="18"/>
              </w:rPr>
              <w:t>ヘッジ比率</w:t>
            </w:r>
          </w:p>
        </w:tc>
        <w:tc>
          <w:tcPr>
            <w:tcW w:type="dxa" w:w="4703"/>
          </w:tcPr>
          <w:p>
            <w:r>
              <w:rPr>
                <w:rFonts w:eastAsia="Yu Gothic"/>
                <w:rFonts w:ascii="Yu Gothic" w:hAnsi="Yu Gothic"/>
                <w:b w:val="0"/>
                <w:sz w:val="18"/>
              </w:rPr>
              <w:t>~30-50%（日本水産企業の一般的水準）</w:t>
            </w:r>
          </w:p>
        </w:tc>
      </w:tr>
      <w:tr>
        <w:tc>
          <w:tcPr>
            <w:tcW w:type="dxa" w:w="4703"/>
            <w:shd w:val="clear" w:color="auto" w:fill="DEEAF1"/>
          </w:tcPr>
          <w:p>
            <w:r>
              <w:rPr>
                <w:rFonts w:eastAsia="Yu Gothic"/>
                <w:rFonts w:ascii="Yu Gothic" w:hAnsi="Yu Gothic"/>
                <w:b w:val="0"/>
                <w:sz w:val="18"/>
              </w:rPr>
              <w:t>ヘッジ期間</w:t>
            </w:r>
          </w:p>
        </w:tc>
        <w:tc>
          <w:tcPr>
            <w:tcW w:type="dxa" w:w="4703"/>
            <w:shd w:val="clear" w:color="auto" w:fill="DEEAF1"/>
          </w:tcPr>
          <w:p>
            <w:r>
              <w:rPr>
                <w:rFonts w:eastAsia="Yu Gothic"/>
                <w:rFonts w:ascii="Yu Gothic" w:hAnsi="Yu Gothic"/>
                <w:b w:val="0"/>
                <w:sz w:val="18"/>
              </w:rPr>
              <w:t>6-12ヶ月先物/スワップ</w:t>
            </w:r>
          </w:p>
        </w:tc>
      </w:tr>
      <w:tr>
        <w:tc>
          <w:tcPr>
            <w:tcW w:type="dxa" w:w="4703"/>
          </w:tcPr>
          <w:p>
            <w:r>
              <w:rPr>
                <w:rFonts w:eastAsia="Yu Gothic"/>
                <w:rFonts w:ascii="Yu Gothic" w:hAnsi="Yu Gothic"/>
                <w:b w:val="0"/>
                <w:sz w:val="18"/>
              </w:rPr>
              <w:t>有効ヘッジ後の純増コスト</w:t>
            </w:r>
          </w:p>
        </w:tc>
        <w:tc>
          <w:tcPr>
            <w:tcW w:type="dxa" w:w="4703"/>
          </w:tcPr>
          <w:p>
            <w:r>
              <w:rPr>
                <w:rFonts w:eastAsia="Yu Gothic"/>
                <w:rFonts w:ascii="Yu Gothic" w:hAnsi="Yu Gothic"/>
                <w:b w:val="0"/>
                <w:sz w:val="18"/>
              </w:rPr>
              <w:t>¥4-7B/年（30-50%ヘッジ仮定）</w:t>
            </w:r>
          </w:p>
        </w:tc>
      </w:tr>
    </w:tbl>
    <w:p/>
    <w:p/>
    <w:p>
      <w:pPr>
        <w:spacing w:after="40"/>
        <w:ind w:left="283"/>
      </w:pPr>
      <w:r>
        <w:rPr>
          <w:rFonts w:eastAsia="Yu Gothic"/>
          <w:rFonts w:ascii="Yu Gothic" w:hAnsi="Yu Gothic"/>
          <w:b w:val="0"/>
          <w:sz w:val="20"/>
        </w:rPr>
      </w:r>
      <w:r>
        <w:rPr>
          <w:rFonts w:eastAsia="Yu Gothic"/>
          <w:rFonts w:ascii="Yu Gothic" w:hAnsi="Yu Gothic"/>
          <w:b/>
          <w:sz w:val="20"/>
        </w:rPr>
        <w:t>FY2026 Q1（Apr-Jun 2025）EPS ¥43はWTI $75-80水準。Q2以降（Jul 2025-Mar 2026）はWTI $85-94水準が本格影響</w:t>
      </w:r>
      <w:r>
        <w:rPr>
          <w:rFonts w:eastAsia="Yu Gothic"/>
          <w:rFonts w:ascii="Yu Gothic" w:hAnsi="Yu Gothic"/>
          <w:b w:val="0"/>
          <w:sz w:val="20"/>
        </w:rPr>
        <w:t>。価格転嫁が継続できるかがFY2026後半の鍵。</w:t>
      </w:r>
    </w:p>
    <w:p/>
    <w:p>
      <w:pPr>
        <w:spacing w:before="120" w:after="80"/>
        <w:jc w:val="left"/>
      </w:pPr>
      <w:r>
        <w:rPr>
          <w:rFonts w:eastAsia="Yu Gothic"/>
          <w:rFonts w:ascii="Yu Gothic" w:hAnsi="Yu Gothic"/>
          <w:b/>
          <w:color w:val="366092"/>
          <w:sz w:val="23"/>
        </w:rPr>
        <w:t>WTI vs 燃料費・食品価格連動（1%感応度）</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変動要因</w:t>
            </w:r>
          </w:p>
        </w:tc>
        <w:tc>
          <w:tcPr>
            <w:tcW w:type="dxa" w:w="2351"/>
            <w:shd w:val="clear" w:color="auto" w:fill="1F497D"/>
          </w:tcPr>
          <w:p>
            <w:r>
              <w:rPr>
                <w:rFonts w:eastAsia="Yu Gothic"/>
                <w:rFonts w:ascii="Yu Gothic" w:hAnsi="Yu Gothic"/>
                <w:b/>
                <w:color w:val="FFFFFF"/>
                <w:sz w:val="18"/>
              </w:rPr>
              <w:t>1%変動額</w:t>
            </w:r>
          </w:p>
        </w:tc>
        <w:tc>
          <w:tcPr>
            <w:tcW w:type="dxa" w:w="2351"/>
            <w:shd w:val="clear" w:color="auto" w:fill="1F497D"/>
          </w:tcPr>
          <w:p>
            <w:r>
              <w:rPr>
                <w:rFonts w:eastAsia="Yu Gothic"/>
                <w:rFonts w:ascii="Yu Gothic" w:hAnsi="Yu Gothic"/>
                <w:b/>
                <w:color w:val="FFFFFF"/>
                <w:sz w:val="18"/>
              </w:rPr>
              <w:t>NI感応度（年間）</w:t>
            </w:r>
          </w:p>
        </w:tc>
        <w:tc>
          <w:tcPr>
            <w:tcW w:type="dxa" w:w="2351"/>
            <w:shd w:val="clear" w:color="auto" w:fill="1F497D"/>
          </w:tcPr>
          <w:p>
            <w:r>
              <w:rPr>
                <w:rFonts w:eastAsia="Yu Gothic"/>
                <w:rFonts w:ascii="Yu Gothic" w:hAnsi="Yu Gothic"/>
                <w:b/>
                <w:color w:val="FFFFFF"/>
                <w:sz w:val="18"/>
              </w:rPr>
              <w:t>株価Delta</w:t>
            </w:r>
          </w:p>
        </w:tc>
      </w:tr>
      <w:tr>
        <w:tc>
          <w:tcPr>
            <w:tcW w:type="dxa" w:w="2351"/>
          </w:tcPr>
          <w:p>
            <w:r>
              <w:rPr>
                <w:rFonts w:eastAsia="Yu Gothic"/>
                <w:rFonts w:ascii="Yu Gothic" w:hAnsi="Yu Gothic"/>
                <w:b w:val="0"/>
                <w:sz w:val="18"/>
              </w:rPr>
              <w:t>WTI（現$94.40）</w:t>
            </w:r>
          </w:p>
        </w:tc>
        <w:tc>
          <w:tcPr>
            <w:tcW w:type="dxa" w:w="2351"/>
          </w:tcPr>
          <w:p>
            <w:r>
              <w:rPr>
                <w:rFonts w:eastAsia="Yu Gothic"/>
                <w:rFonts w:ascii="Yu Gothic" w:hAnsi="Yu Gothic"/>
                <w:b w:val="0"/>
                <w:sz w:val="18"/>
              </w:rPr>
              <w:t>$0.944/bbl</w:t>
            </w:r>
          </w:p>
        </w:tc>
        <w:tc>
          <w:tcPr>
            <w:tcW w:type="dxa" w:w="2351"/>
          </w:tcPr>
          <w:p>
            <w:r>
              <w:rPr>
                <w:rFonts w:eastAsia="Yu Gothic"/>
                <w:rFonts w:ascii="Yu Gothic" w:hAnsi="Yu Gothic"/>
                <w:b w:val="0"/>
                <w:sz w:val="18"/>
              </w:rPr>
              <w:t>▲¥0.5-0.8B</w:t>
            </w:r>
          </w:p>
        </w:tc>
        <w:tc>
          <w:tcPr>
            <w:tcW w:type="dxa" w:w="2351"/>
          </w:tcPr>
          <w:p>
            <w:r>
              <w:rPr>
                <w:rFonts w:eastAsia="Yu Gothic"/>
                <w:rFonts w:ascii="Yu Gothic" w:hAnsi="Yu Gothic"/>
                <w:b w:val="0"/>
                <w:sz w:val="18"/>
              </w:rPr>
              <w:t>▲¥3-5</w:t>
            </w:r>
          </w:p>
        </w:tc>
      </w:tr>
      <w:tr>
        <w:tc>
          <w:tcPr>
            <w:tcW w:type="dxa" w:w="2351"/>
            <w:shd w:val="clear" w:color="auto" w:fill="DEEAF1"/>
          </w:tcPr>
          <w:p>
            <w:r>
              <w:rPr>
                <w:rFonts w:eastAsia="Yu Gothic"/>
                <w:rFonts w:ascii="Yu Gothic" w:hAnsi="Yu Gothic"/>
                <w:b w:val="0"/>
                <w:sz w:val="18"/>
              </w:rPr>
              <w:t>VLSFO（現$760/MT）</w:t>
            </w:r>
          </w:p>
        </w:tc>
        <w:tc>
          <w:tcPr>
            <w:tcW w:type="dxa" w:w="2351"/>
            <w:shd w:val="clear" w:color="auto" w:fill="DEEAF1"/>
          </w:tcPr>
          <w:p>
            <w:r>
              <w:rPr>
                <w:rFonts w:eastAsia="Yu Gothic"/>
                <w:rFonts w:ascii="Yu Gothic" w:hAnsi="Yu Gothic"/>
                <w:b w:val="0"/>
                <w:sz w:val="18"/>
              </w:rPr>
              <w:t>$7.60/MT</w:t>
            </w:r>
          </w:p>
        </w:tc>
        <w:tc>
          <w:tcPr>
            <w:tcW w:type="dxa" w:w="2351"/>
            <w:shd w:val="clear" w:color="auto" w:fill="DEEAF1"/>
          </w:tcPr>
          <w:p>
            <w:r>
              <w:rPr>
                <w:rFonts w:eastAsia="Yu Gothic"/>
                <w:rFonts w:ascii="Yu Gothic" w:hAnsi="Yu Gothic"/>
                <w:b w:val="0"/>
                <w:sz w:val="18"/>
              </w:rPr>
              <w:t>▲¥0.4-0.6B</w:t>
            </w:r>
          </w:p>
        </w:tc>
        <w:tc>
          <w:tcPr>
            <w:tcW w:type="dxa" w:w="2351"/>
            <w:shd w:val="clear" w:color="auto" w:fill="DEEAF1"/>
          </w:tcPr>
          <w:p>
            <w:r>
              <w:rPr>
                <w:rFonts w:eastAsia="Yu Gothic"/>
                <w:rFonts w:ascii="Yu Gothic" w:hAnsi="Yu Gothic"/>
                <w:b w:val="0"/>
                <w:sz w:val="18"/>
              </w:rPr>
              <w:t>▲¥3-4</w:t>
            </w:r>
          </w:p>
        </w:tc>
      </w:tr>
      <w:tr>
        <w:tc>
          <w:tcPr>
            <w:tcW w:type="dxa" w:w="2351"/>
          </w:tcPr>
          <w:p>
            <w:r>
              <w:rPr>
                <w:rFonts w:eastAsia="Yu Gothic"/>
                <w:rFonts w:ascii="Yu Gothic" w:hAnsi="Yu Gothic"/>
                <w:b w:val="0"/>
                <w:sz w:val="18"/>
              </w:rPr>
              <w:t>USD/JPY（現~¥155）</w:t>
            </w:r>
          </w:p>
        </w:tc>
        <w:tc>
          <w:tcPr>
            <w:tcW w:type="dxa" w:w="2351"/>
          </w:tcPr>
          <w:p>
            <w:r>
              <w:rPr>
                <w:rFonts w:eastAsia="Yu Gothic"/>
                <w:rFonts w:ascii="Yu Gothic" w:hAnsi="Yu Gothic"/>
                <w:b w:val="0"/>
                <w:sz w:val="18"/>
              </w:rPr>
              <w:t>¥1.55</w:t>
            </w:r>
          </w:p>
        </w:tc>
        <w:tc>
          <w:tcPr>
            <w:tcW w:type="dxa" w:w="2351"/>
          </w:tcPr>
          <w:p>
            <w:r>
              <w:rPr>
                <w:rFonts w:eastAsia="Yu Gothic"/>
                <w:rFonts w:ascii="Yu Gothic" w:hAnsi="Yu Gothic"/>
                <w:b w:val="0"/>
                <w:sz w:val="18"/>
              </w:rPr>
              <w:t>±¥0.8-1.2B</w:t>
            </w:r>
          </w:p>
        </w:tc>
        <w:tc>
          <w:tcPr>
            <w:tcW w:type="dxa" w:w="2351"/>
          </w:tcPr>
          <w:p>
            <w:r>
              <w:rPr>
                <w:rFonts w:eastAsia="Yu Gothic"/>
                <w:rFonts w:ascii="Yu Gothic" w:hAnsi="Yu Gothic"/>
                <w:b w:val="0"/>
                <w:sz w:val="18"/>
              </w:rPr>
              <w:t>±¥5-8</w:t>
            </w:r>
          </w:p>
        </w:tc>
      </w:tr>
      <w:tr>
        <w:tc>
          <w:tcPr>
            <w:tcW w:type="dxa" w:w="2351"/>
            <w:shd w:val="clear" w:color="auto" w:fill="DEEAF1"/>
          </w:tcPr>
          <w:p>
            <w:r>
              <w:rPr>
                <w:rFonts w:eastAsia="Yu Gothic"/>
                <w:rFonts w:ascii="Yu Gothic" w:hAnsi="Yu Gothic"/>
                <w:b w:val="0"/>
                <w:sz w:val="18"/>
              </w:rPr>
              <w:t>水産品価格（全般）</w:t>
            </w:r>
          </w:p>
        </w:tc>
        <w:tc>
          <w:tcPr>
            <w:tcW w:type="dxa" w:w="2351"/>
            <w:shd w:val="clear" w:color="auto" w:fill="DEEAF1"/>
          </w:tcPr>
          <w:p>
            <w:r>
              <w:rPr>
                <w:rFonts w:eastAsia="Yu Gothic"/>
                <w:rFonts w:ascii="Yu Gothic" w:hAnsi="Yu Gothic"/>
                <w:b w:val="0"/>
                <w:sz w:val="18"/>
              </w:rPr>
              <w:t>~1%</w:t>
            </w:r>
          </w:p>
        </w:tc>
        <w:tc>
          <w:tcPr>
            <w:tcW w:type="dxa" w:w="2351"/>
            <w:shd w:val="clear" w:color="auto" w:fill="DEEAF1"/>
          </w:tcPr>
          <w:p>
            <w:r>
              <w:rPr>
                <w:rFonts w:eastAsia="Yu Gothic"/>
                <w:rFonts w:ascii="Yu Gothic" w:hAnsi="Yu Gothic"/>
                <w:b w:val="0"/>
                <w:sz w:val="18"/>
              </w:rPr>
              <w:t>±¥1.5-2B</w:t>
            </w:r>
          </w:p>
        </w:tc>
        <w:tc>
          <w:tcPr>
            <w:tcW w:type="dxa" w:w="2351"/>
            <w:shd w:val="clear" w:color="auto" w:fill="DEEAF1"/>
          </w:tcPr>
          <w:p>
            <w:r>
              <w:rPr>
                <w:rFonts w:eastAsia="Yu Gothic"/>
                <w:rFonts w:ascii="Yu Gothic" w:hAnsi="Yu Gothic"/>
                <w:b w:val="0"/>
                <w:sz w:val="18"/>
              </w:rPr>
              <w:t>±¥10-13</w:t>
            </w:r>
          </w:p>
        </w:tc>
      </w:tr>
    </w:tbl>
    <w:p/>
    <w:p/>
    <w:p>
      <w:pPr>
        <w:spacing w:after="40"/>
        <w:ind w:left="283"/>
      </w:pPr>
      <w:r>
        <w:rPr>
          <w:rFonts w:eastAsia="Yu Gothic"/>
          <w:rFonts w:ascii="Yu Gothic" w:hAnsi="Yu Gothic"/>
          <w:b w:val="0"/>
          <w:sz w:val="20"/>
        </w:rPr>
        <w:t>水産品価格の価格転嫁が燃料コスト増の2-3倍の感応度。</w:t>
      </w:r>
      <w:r>
        <w:rPr>
          <w:rFonts w:eastAsia="Yu Gothic"/>
          <w:rFonts w:ascii="Yu Gothic" w:hAnsi="Yu Gothic"/>
          <w:b/>
          <w:sz w:val="20"/>
        </w:rPr>
        <w:t>値上げ継続 &gt; 燃料費上昇が継続できれば収益改善余地あり</w:t>
      </w:r>
      <w:r>
        <w:rPr>
          <w:rFonts w:eastAsia="Yu Gothic"/>
          <w:rFonts w:ascii="Yu Gothic" w:hAnsi="Yu Gothic"/>
          <w:b w:val="0"/>
          <w:sz w:val="20"/>
        </w:rPr>
        <w:t>。</w:t>
      </w:r>
    </w:p>
    <w:p/>
    <w:p/>
    <w:p/>
    <w:p>
      <w:pPr>
        <w:spacing w:before="120" w:after="80"/>
        <w:jc w:val="left"/>
        <w:pBdr>
          <w:bottom w:val="single" w:sz="6" w:space="1" w:color="4472C4"/>
        </w:pBdr>
      </w:pPr>
      <w:r>
        <w:rPr>
          <w:rFonts w:eastAsia="Yu Gothic"/>
          <w:rFonts w:ascii="Yu Gothic" w:hAnsi="Yu Gothic"/>
          <w:b/>
          <w:color w:val="1F497D"/>
          <w:sz w:val="26"/>
        </w:rPr>
        <w:t>5. 事業セグメント分析</w:t>
      </w:r>
    </w:p>
    <w:p/>
    <w:p>
      <w:pPr>
        <w:spacing w:before="120" w:after="80"/>
        <w:jc w:val="left"/>
      </w:pPr>
      <w:r>
        <w:rPr>
          <w:rFonts w:eastAsia="Yu Gothic"/>
          <w:rFonts w:ascii="Yu Gothic" w:hAnsi="Yu Gothic"/>
          <w:b/>
          <w:color w:val="366092"/>
          <w:sz w:val="23"/>
        </w:rPr>
        <w:t>5-1. 水産（水産物の漁獲・養殖・加工）</w:t>
      </w:r>
    </w:p>
    <w:p/>
    <w:p>
      <w:pPr>
        <w:pStyle w:val="ListBullet"/>
      </w:pPr>
      <w:r>
        <w:rPr>
          <w:rFonts w:eastAsia="Yu Gothic"/>
          <w:rFonts w:ascii="Yu Gothic" w:hAnsi="Yu Gothic"/>
          <w:b w:val="0"/>
          <w:sz w:val="20"/>
        </w:rPr>
        <w:t>主要品目: サーモン、マグロ（本マグロ・ミナミマグロ）、スケソウダラ、ホタテ</w:t>
      </w:r>
    </w:p>
    <w:p>
      <w:pPr>
        <w:pStyle w:val="ListBullet"/>
      </w:pPr>
      <w:r>
        <w:rPr>
          <w:rFonts w:eastAsia="Yu Gothic"/>
          <w:rFonts w:ascii="Yu Gothic" w:hAnsi="Yu Gothic"/>
          <w:b w:val="0"/>
          <w:sz w:val="20"/>
        </w:rPr>
      </w:r>
      <w:r>
        <w:rPr>
          <w:rFonts w:eastAsia="Yu Gothic"/>
          <w:rFonts w:ascii="Yu Gothic" w:hAnsi="Yu Gothic"/>
          <w:b/>
          <w:sz w:val="20"/>
        </w:rPr>
        <w:t>中国輸出禁止による制約</w:t>
      </w:r>
      <w:r>
        <w:rPr>
          <w:rFonts w:eastAsia="Yu Gothic"/>
          <w:rFonts w:ascii="Yu Gothic" w:hAnsi="Yu Gothic"/>
          <w:b w:val="0"/>
          <w:sz w:val="20"/>
        </w:rPr>
        <w:t>: 福島処理水問題で対中水産輸出停止継続中</w:t>
      </w:r>
    </w:p>
    <w:p>
      <w:pPr>
        <w:pStyle w:val="ListBullet"/>
      </w:pPr>
      <w:r>
        <w:rPr>
          <w:rFonts w:eastAsia="Yu Gothic"/>
          <w:rFonts w:ascii="Yu Gothic" w:hAnsi="Yu Gothic"/>
          <w:b w:val="0"/>
          <w:sz w:val="20"/>
        </w:rPr>
        <w:t>ホタテ・ほや等の中国向け輸出ゼロ → 国内・第三国振替で処理中</w:t>
      </w:r>
    </w:p>
    <w:p>
      <w:pPr>
        <w:pStyle w:val="ListBullet"/>
      </w:pPr>
      <w:r>
        <w:rPr>
          <w:rFonts w:eastAsia="Yu Gothic"/>
          <w:rFonts w:ascii="Yu Gothic" w:hAnsi="Yu Gothic"/>
          <w:b w:val="0"/>
          <w:sz w:val="20"/>
        </w:rPr>
      </w:r>
      <w:r>
        <w:rPr>
          <w:rFonts w:eastAsia="Yu Gothic"/>
          <w:rFonts w:ascii="Yu Gothic" w:hAnsi="Yu Gothic"/>
          <w:b/>
          <w:sz w:val="20"/>
        </w:rPr>
        <w:t>解禁触媒</w:t>
      </w:r>
      <w:r>
        <w:rPr>
          <w:rFonts w:eastAsia="Yu Gothic"/>
          <w:rFonts w:ascii="Yu Gothic" w:hAnsi="Yu Gothic"/>
          <w:b w:val="0"/>
          <w:sz w:val="20"/>
        </w:rPr>
        <w:t>: 外交的解決 → 急騰シナリオ（BullTP¥2,200方向）</w:t>
      </w:r>
    </w:p>
    <w:p>
      <w:pPr>
        <w:pStyle w:val="ListBullet"/>
      </w:pPr>
      <w:r>
        <w:rPr>
          <w:rFonts w:eastAsia="Yu Gothic"/>
          <w:rFonts w:ascii="Yu Gothic" w:hAnsi="Yu Gothic"/>
          <w:b w:val="0"/>
          <w:sz w:val="20"/>
        </w:rPr>
        <w:t>漁業権コスト・配分コスト高騰: 気候変動で漁場移動</w:t>
      </w:r>
    </w:p>
    <w:p/>
    <w:p>
      <w:pPr>
        <w:spacing w:before="120" w:after="80"/>
        <w:jc w:val="left"/>
      </w:pPr>
      <w:r>
        <w:rPr>
          <w:rFonts w:eastAsia="Yu Gothic"/>
          <w:rFonts w:ascii="Yu Gothic" w:hAnsi="Yu Gothic"/>
          <w:b/>
          <w:color w:val="366092"/>
          <w:sz w:val="23"/>
        </w:rPr>
        <w:t>5-2. 食品（冷凍食品・プロセス食品）</w:t>
      </w:r>
    </w:p>
    <w:p/>
    <w:p>
      <w:pPr>
        <w:pStyle w:val="ListBullet"/>
      </w:pPr>
      <w:r>
        <w:rPr>
          <w:rFonts w:eastAsia="Yu Gothic"/>
          <w:rFonts w:ascii="Yu Gothic" w:hAnsi="Yu Gothic"/>
          <w:b w:val="0"/>
          <w:sz w:val="20"/>
        </w:rPr>
        <w:t>主力: 冷凍食品（餃子・コロッケ・エビフライ等）</w:t>
      </w:r>
    </w:p>
    <w:p>
      <w:pPr>
        <w:pStyle w:val="ListBullet"/>
      </w:pPr>
      <w:r>
        <w:rPr>
          <w:rFonts w:eastAsia="Yu Gothic"/>
          <w:rFonts w:ascii="Yu Gothic" w:hAnsi="Yu Gothic"/>
          <w:b w:val="0"/>
          <w:sz w:val="20"/>
        </w:rPr>
        <w:t>FY2025に複数回価格改定実施: 5-12%値上げが浸透</w:t>
      </w:r>
    </w:p>
    <w:p>
      <w:pPr>
        <w:pStyle w:val="ListBullet"/>
      </w:pPr>
      <w:r>
        <w:rPr>
          <w:rFonts w:eastAsia="Yu Gothic"/>
          <w:rFonts w:ascii="Yu Gothic" w:hAnsi="Yu Gothic"/>
          <w:b w:val="0"/>
          <w:sz w:val="20"/>
        </w:rPr>
        <w:t>消費者の受容度は維持されているが3回目以降の値上げに消費者抵抗あり</w:t>
      </w:r>
    </w:p>
    <w:p>
      <w:pPr>
        <w:pStyle w:val="ListBullet"/>
      </w:pPr>
      <w:r>
        <w:rPr>
          <w:rFonts w:eastAsia="Yu Gothic"/>
          <w:rFonts w:ascii="Yu Gothic" w:hAnsi="Yu Gothic"/>
          <w:b w:val="0"/>
          <w:sz w:val="20"/>
        </w:rPr>
      </w:r>
      <w:r>
        <w:rPr>
          <w:rFonts w:eastAsia="Yu Gothic"/>
          <w:rFonts w:ascii="Yu Gothic" w:hAnsi="Yu Gothic"/>
          <w:b/>
          <w:sz w:val="20"/>
        </w:rPr>
        <w:t>年間寄与: OP ¥12-15B</w:t>
      </w:r>
      <w:r>
        <w:rPr>
          <w:rFonts w:eastAsia="Yu Gothic"/>
          <w:rFonts w:ascii="Yu Gothic" w:hAnsi="Yu Gothic"/>
          <w:b w:val="0"/>
          <w:sz w:val="20"/>
        </w:rPr>
        <w:t>（高収益セグメント）</w:t>
      </w:r>
    </w:p>
    <w:p/>
    <w:p>
      <w:pPr>
        <w:spacing w:before="120" w:after="80"/>
        <w:jc w:val="left"/>
      </w:pPr>
      <w:r>
        <w:rPr>
          <w:rFonts w:eastAsia="Yu Gothic"/>
          <w:rFonts w:ascii="Yu Gothic" w:hAnsi="Yu Gothic"/>
          <w:b/>
          <w:color w:val="366092"/>
          <w:sz w:val="23"/>
        </w:rPr>
        <w:t>5-3. 養殖・海外事業</w:t>
      </w:r>
    </w:p>
    <w:p/>
    <w:p>
      <w:pPr>
        <w:pStyle w:val="ListBullet"/>
      </w:pPr>
      <w:r>
        <w:rPr>
          <w:rFonts w:eastAsia="Yu Gothic"/>
          <w:rFonts w:ascii="Yu Gothic" w:hAnsi="Yu Gothic"/>
          <w:b w:val="0"/>
          <w:sz w:val="20"/>
        </w:rPr>
        <w:t>ノルウェー・チリのサーモン養殖（子会社化）</w:t>
      </w:r>
    </w:p>
    <w:p>
      <w:pPr>
        <w:pStyle w:val="ListBullet"/>
      </w:pPr>
      <w:r>
        <w:rPr>
          <w:rFonts w:eastAsia="Yu Gothic"/>
          <w:rFonts w:ascii="Yu Gothic" w:hAnsi="Yu Gothic"/>
          <w:b w:val="0"/>
          <w:sz w:val="20"/>
        </w:rPr>
        <w:t>大西洋マグロ養殖（スペイン・ポルトガル）</w:t>
      </w:r>
    </w:p>
    <w:p>
      <w:pPr>
        <w:pStyle w:val="ListBullet"/>
      </w:pPr>
      <w:r>
        <w:rPr>
          <w:rFonts w:eastAsia="Yu Gothic"/>
          <w:rFonts w:ascii="Yu Gothic" w:hAnsi="Yu Gothic"/>
          <w:b w:val="0"/>
          <w:sz w:val="20"/>
        </w:rPr>
        <w:t>海外拡大でコスト多様化進行中</w:t>
      </w:r>
    </w:p>
    <w:p/>
    <w:p>
      <w:pPr>
        <w:spacing w:before="120" w:after="80"/>
        <w:jc w:val="left"/>
      </w:pPr>
      <w:r>
        <w:rPr>
          <w:rFonts w:eastAsia="Yu Gothic"/>
          <w:rFonts w:ascii="Yu Gothic" w:hAnsi="Yu Gothic"/>
          <w:b/>
          <w:color w:val="366092"/>
          <w:sz w:val="23"/>
        </w:rPr>
        <w:t>5-4. 外食・中食</w:t>
      </w:r>
    </w:p>
    <w:p/>
    <w:p>
      <w:pPr>
        <w:pStyle w:val="ListBullet"/>
      </w:pPr>
      <w:r>
        <w:rPr>
          <w:rFonts w:eastAsia="Yu Gothic"/>
          <w:rFonts w:ascii="Yu Gothic" w:hAnsi="Yu Gothic"/>
          <w:b w:val="0"/>
          <w:sz w:val="20"/>
        </w:rPr>
        <w:t>魚べい、がってん寿司等の回転寿司（業務提携）</w:t>
      </w:r>
    </w:p>
    <w:p>
      <w:pPr>
        <w:pStyle w:val="ListBullet"/>
      </w:pPr>
      <w:r>
        <w:rPr>
          <w:rFonts w:eastAsia="Yu Gothic"/>
          <w:rFonts w:ascii="Yu Gothic" w:hAnsi="Yu Gothic"/>
          <w:b w:val="0"/>
          <w:sz w:val="20"/>
        </w:rPr>
        <w:t>外食コスト上昇でマージン圧迫中</w:t>
      </w:r>
    </w:p>
    <w:p/>
    <w:p/>
    <w:p/>
    <w:p>
      <w:pPr>
        <w:spacing w:before="120" w:after="80"/>
        <w:jc w:val="left"/>
        <w:pBdr>
          <w:bottom w:val="single" w:sz="6" w:space="1" w:color="4472C4"/>
        </w:pBdr>
      </w:pPr>
      <w:r>
        <w:rPr>
          <w:rFonts w:eastAsia="Yu Gothic"/>
          <w:rFonts w:ascii="Yu Gothic" w:hAnsi="Yu Gothic"/>
          <w:b/>
          <w:color w:val="1F497D"/>
          <w:sz w:val="26"/>
        </w:rPr>
        <w:t>6. FY2026業績見通し＋「決算前に買うべきか？」</w:t>
      </w:r>
    </w:p>
    <w:p/>
    <w:p>
      <w:pPr>
        <w:spacing w:before="120" w:after="80"/>
        <w:jc w:val="left"/>
      </w:pPr>
      <w:r>
        <w:rPr>
          <w:rFonts w:eastAsia="Yu Gothic"/>
          <w:rFonts w:ascii="Yu Gothic" w:hAnsi="Yu Gothic"/>
          <w:b/>
          <w:color w:val="366092"/>
          <w:sz w:val="23"/>
        </w:rPr>
        <w:t>FY2026E試算</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項目</w:t>
            </w:r>
          </w:p>
        </w:tc>
        <w:tc>
          <w:tcPr>
            <w:tcW w:type="dxa" w:w="2351"/>
            <w:shd w:val="clear" w:color="auto" w:fill="1F497D"/>
          </w:tcPr>
          <w:p>
            <w:r>
              <w:rPr>
                <w:rFonts w:eastAsia="Yu Gothic"/>
                <w:rFonts w:ascii="Yu Gothic" w:hAnsi="Yu Gothic"/>
                <w:b/>
                <w:color w:val="FFFFFF"/>
                <w:sz w:val="18"/>
              </w:rPr>
              <w:t>FY2025実績</w:t>
            </w:r>
          </w:p>
        </w:tc>
        <w:tc>
          <w:tcPr>
            <w:tcW w:type="dxa" w:w="2351"/>
            <w:shd w:val="clear" w:color="auto" w:fill="1F497D"/>
          </w:tcPr>
          <w:p>
            <w:r>
              <w:rPr>
                <w:rFonts w:eastAsia="Yu Gothic"/>
                <w:rFonts w:ascii="Yu Gothic" w:hAnsi="Yu Gothic"/>
                <w:b/>
                <w:color w:val="FFFFFF"/>
                <w:sz w:val="18"/>
              </w:rPr>
              <w:t>FY2026E（深井）</w:t>
            </w:r>
          </w:p>
        </w:tc>
        <w:tc>
          <w:tcPr>
            <w:tcW w:type="dxa" w:w="2351"/>
            <w:shd w:val="clear" w:color="auto" w:fill="1F497D"/>
          </w:tcPr>
          <w:p>
            <w:r>
              <w:rPr>
                <w:rFonts w:eastAsia="Yu Gothic"/>
                <w:rFonts w:ascii="Yu Gothic" w:hAnsi="Yu Gothic"/>
                <w:b/>
                <w:color w:val="FFFFFF"/>
                <w:sz w:val="18"/>
              </w:rPr>
              <w:t>前提</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¥1,078.6B</w:t>
            </w:r>
          </w:p>
        </w:tc>
        <w:tc>
          <w:tcPr>
            <w:tcW w:type="dxa" w:w="2351"/>
          </w:tcPr>
          <w:p>
            <w:r>
              <w:rPr>
                <w:rFonts w:eastAsia="Yu Gothic"/>
                <w:rFonts w:ascii="Yu Gothic" w:hAnsi="Yu Gothic"/>
                <w:b w:val="0"/>
                <w:sz w:val="18"/>
              </w:rPr>
              <w:t>¥1,110B</w:t>
            </w:r>
          </w:p>
        </w:tc>
        <w:tc>
          <w:tcPr>
            <w:tcW w:type="dxa" w:w="2351"/>
          </w:tcPr>
          <w:p>
            <w:r>
              <w:rPr>
                <w:rFonts w:eastAsia="Yu Gothic"/>
                <w:rFonts w:ascii="Yu Gothic" w:hAnsi="Yu Gothic"/>
                <w:b w:val="0"/>
                <w:sz w:val="18"/>
              </w:rPr>
              <w:t>値上げ+数量増</w:t>
            </w:r>
          </w:p>
        </w:tc>
      </w:tr>
      <w:tr>
        <w:tc>
          <w:tcPr>
            <w:tcW w:type="dxa" w:w="2351"/>
            <w:shd w:val="clear" w:color="auto" w:fill="DEEAF1"/>
          </w:tcPr>
          <w:p>
            <w:r>
              <w:rPr>
                <w:rFonts w:eastAsia="Yu Gothic"/>
                <w:rFonts w:ascii="Yu Gothic" w:hAnsi="Yu Gothic"/>
                <w:b w:val="0"/>
                <w:sz w:val="18"/>
              </w:rPr>
              <w:t>営業利益</w:t>
            </w:r>
          </w:p>
        </w:tc>
        <w:tc>
          <w:tcPr>
            <w:tcW w:type="dxa" w:w="2351"/>
            <w:shd w:val="clear" w:color="auto" w:fill="DEEAF1"/>
          </w:tcPr>
          <w:p>
            <w:r>
              <w:rPr>
                <w:rFonts w:eastAsia="Yu Gothic"/>
                <w:rFonts w:ascii="Yu Gothic" w:hAnsi="Yu Gothic"/>
                <w:b w:val="0"/>
                <w:sz w:val="18"/>
              </w:rPr>
              <w:t>¥30.4B</w:t>
            </w:r>
          </w:p>
        </w:tc>
        <w:tc>
          <w:tcPr>
            <w:tcW w:type="dxa" w:w="2351"/>
            <w:shd w:val="clear" w:color="auto" w:fill="DEEAF1"/>
          </w:tcPr>
          <w:p>
            <w:r>
              <w:rPr>
                <w:rFonts w:eastAsia="Yu Gothic"/>
                <w:rFonts w:ascii="Yu Gothic" w:hAnsi="Yu Gothic"/>
                <w:b w:val="0"/>
                <w:sz w:val="18"/>
              </w:rPr>
              <w:t>¥28-30B</w:t>
            </w:r>
          </w:p>
        </w:tc>
        <w:tc>
          <w:tcPr>
            <w:tcW w:type="dxa" w:w="2351"/>
            <w:shd w:val="clear" w:color="auto" w:fill="DEEAF1"/>
          </w:tcPr>
          <w:p>
            <w:r>
              <w:rPr>
                <w:rFonts w:eastAsia="Yu Gothic"/>
                <w:rFonts w:ascii="Yu Gothic" w:hAnsi="Yu Gothic"/>
                <w:b w:val="0"/>
                <w:sz w:val="18"/>
              </w:rPr>
              <w:t>燃料費増加が一部相殺</w:t>
            </w:r>
          </w:p>
        </w:tc>
      </w:tr>
      <w:tr>
        <w:tc>
          <w:tcPr>
            <w:tcW w:type="dxa" w:w="2351"/>
          </w:tcPr>
          <w:p>
            <w:r>
              <w:rPr>
                <w:rFonts w:eastAsia="Yu Gothic"/>
                <w:rFonts w:ascii="Yu Gothic" w:hAnsi="Yu Gothic"/>
                <w:b w:val="0"/>
                <w:sz w:val="18"/>
              </w:rPr>
              <w:t>当期純利益</w:t>
            </w:r>
          </w:p>
        </w:tc>
        <w:tc>
          <w:tcPr>
            <w:tcW w:type="dxa" w:w="2351"/>
          </w:tcPr>
          <w:p>
            <w:r>
              <w:rPr>
                <w:rFonts w:eastAsia="Yu Gothic"/>
                <w:rFonts w:ascii="Yu Gothic" w:hAnsi="Yu Gothic"/>
                <w:b w:val="0"/>
                <w:sz w:val="18"/>
              </w:rPr>
              <w:t>¥23.3B</w:t>
            </w:r>
          </w:p>
        </w:tc>
        <w:tc>
          <w:tcPr>
            <w:tcW w:type="dxa" w:w="2351"/>
          </w:tcPr>
          <w:p>
            <w:r>
              <w:rPr>
                <w:rFonts w:eastAsia="Yu Gothic"/>
                <w:rFonts w:ascii="Yu Gothic" w:hAnsi="Yu Gothic"/>
                <w:b w:val="0"/>
                <w:sz w:val="18"/>
              </w:rPr>
              <w:t>¥26-30B</w:t>
            </w:r>
          </w:p>
        </w:tc>
        <w:tc>
          <w:tcPr>
            <w:tcW w:type="dxa" w:w="2351"/>
          </w:tcPr>
          <w:p>
            <w:r>
              <w:rPr>
                <w:rFonts w:eastAsia="Yu Gothic"/>
                <w:rFonts w:ascii="Yu Gothic" w:hAnsi="Yu Gothic"/>
                <w:b w:val="0"/>
                <w:sz w:val="18"/>
              </w:rPr>
              <w:t>Q1好調踏襲・H2は不確実</w:t>
            </w:r>
          </w:p>
        </w:tc>
      </w:tr>
      <w:tr>
        <w:tc>
          <w:tcPr>
            <w:tcW w:type="dxa" w:w="2351"/>
            <w:shd w:val="clear" w:color="auto" w:fill="DEEAF1"/>
          </w:tcPr>
          <w:p>
            <w:r>
              <w:rPr>
                <w:rFonts w:eastAsia="Yu Gothic"/>
                <w:rFonts w:ascii="Yu Gothic" w:hAnsi="Yu Gothic"/>
                <w:b w:val="0"/>
                <w:sz w:val="18"/>
              </w:rPr>
              <w:t>EPS</w:t>
            </w:r>
          </w:p>
        </w:tc>
        <w:tc>
          <w:tcPr>
            <w:tcW w:type="dxa" w:w="2351"/>
            <w:shd w:val="clear" w:color="auto" w:fill="DEEAF1"/>
          </w:tcPr>
          <w:p>
            <w:r>
              <w:rPr>
                <w:rFonts w:eastAsia="Yu Gothic"/>
                <w:rFonts w:ascii="Yu Gothic" w:hAnsi="Yu Gothic"/>
                <w:b w:val="0"/>
                <w:sz w:val="18"/>
              </w:rPr>
              <w:t>¥154</w:t>
            </w:r>
          </w:p>
        </w:tc>
        <w:tc>
          <w:tcPr>
            <w:tcW w:type="dxa" w:w="2351"/>
            <w:shd w:val="clear" w:color="auto" w:fill="DEEAF1"/>
          </w:tcPr>
          <w:p>
            <w:r>
              <w:rPr>
                <w:rFonts w:eastAsia="Yu Gothic"/>
                <w:rFonts w:ascii="Yu Gothic" w:hAnsi="Yu Gothic"/>
                <w:b w:val="0"/>
                <w:sz w:val="18"/>
              </w:rPr>
              <w:t>¥175-195</w:t>
            </w:r>
          </w:p>
        </w:tc>
        <w:tc>
          <w:tcPr>
            <w:tcW w:type="dxa" w:w="2351"/>
            <w:shd w:val="clear" w:color="auto" w:fill="DEEAF1"/>
          </w:tcPr>
          <w:p>
            <w:r>
              <w:rPr>
                <w:rFonts w:eastAsia="Yu Gothic"/>
                <w:rFonts w:ascii="Yu Gothic" w:hAnsi="Yu Gothic"/>
                <w:b w:val="0"/>
                <w:sz w:val="18"/>
              </w:rPr>
            </w:r>
          </w:p>
        </w:tc>
      </w:tr>
    </w:tbl>
    <w:p/>
    <w:p/>
    <w:p>
      <w:pPr>
        <w:spacing w:before="120" w:after="80"/>
        <w:jc w:val="left"/>
      </w:pPr>
      <w:r>
        <w:rPr>
          <w:rFonts w:eastAsia="Yu Gothic"/>
          <w:rFonts w:ascii="Yu Gothic" w:hAnsi="Yu Gothic"/>
          <w:b/>
          <w:color w:val="366092"/>
          <w:sz w:val="23"/>
        </w:rPr>
        <w:t>決算前に買うべきか？</w:t>
      </w:r>
    </w:p>
    <w:p/>
    <w:p>
      <w:pPr>
        <w:spacing w:after="40"/>
      </w:pPr>
      <w:r>
        <w:rPr>
          <w:rFonts w:eastAsia="Yu Gothic"/>
          <w:rFonts w:ascii="Yu Gothic" w:hAnsi="Yu Gothic"/>
          <w:b/>
          <w:sz w:val="20"/>
        </w:rPr>
        <w:t>→ NO（強い推奨）。打診20%のみ許容。本玉は通期決算確認後。</w:t>
      </w:r>
    </w:p>
    <w:p/>
    <w:p>
      <w:pPr>
        <w:spacing w:after="40"/>
      </w:pPr>
      <w:r>
        <w:rPr>
          <w:rFonts w:eastAsia="Yu Gothic"/>
          <w:rFonts w:ascii="Yu Gothic" w:hAnsi="Yu Gothic"/>
          <w:b w:val="0"/>
          <w:sz w:val="20"/>
        </w:rPr>
      </w:r>
      <w:r>
        <w:rPr>
          <w:rFonts w:eastAsia="Yu Gothic"/>
          <w:rFonts w:ascii="Yu Gothic" w:hAnsi="Yu Gothic"/>
          <w:b/>
          <w:sz w:val="20"/>
        </w:rPr>
        <w:t>理由</w:t>
      </w:r>
      <w:r>
        <w:rPr>
          <w:rFonts w:eastAsia="Yu Gothic"/>
          <w:rFonts w:ascii="Yu Gothic" w:hAnsi="Yu Gothic"/>
          <w:b w:val="0"/>
          <w:sz w:val="20"/>
        </w:rPr>
        <w:t>:</w:t>
      </w:r>
    </w:p>
    <w:p>
      <w:pPr>
        <w:spacing w:after="40"/>
      </w:pPr>
      <w:r>
        <w:rPr>
          <w:rFonts w:eastAsia="Yu Gothic"/>
          <w:rFonts w:ascii="Yu Gothic" w:hAnsi="Yu Gothic"/>
          <w:b w:val="0"/>
          <w:sz w:val="20"/>
        </w:rPr>
        <w:t xml:space="preserve">1. WTI $94/bblのフル影響はFY2026 Q2（Jul-Sep 2025）以降 → </w:t>
      </w:r>
      <w:r>
        <w:rPr>
          <w:rFonts w:eastAsia="Yu Gothic"/>
          <w:rFonts w:ascii="Yu Gothic" w:hAnsi="Yu Gothic"/>
          <w:b/>
          <w:sz w:val="20"/>
        </w:rPr>
        <w:t>未確認リスク</w:t>
      </w:r>
      <w:r>
        <w:rPr>
          <w:rFonts w:eastAsia="Yu Gothic"/>
          <w:rFonts w:ascii="Yu Gothic" w:hAnsi="Yu Gothic"/>
          <w:b w:val="0"/>
          <w:sz w:val="20"/>
        </w:rPr>
      </w:r>
    </w:p>
    <w:p>
      <w:pPr>
        <w:spacing w:after="40"/>
      </w:pPr>
      <w:r>
        <w:rPr>
          <w:rFonts w:eastAsia="Yu Gothic"/>
          <w:rFonts w:ascii="Yu Gothic" w:hAnsi="Yu Gothic"/>
          <w:b w:val="0"/>
          <w:sz w:val="20"/>
        </w:rPr>
        <w:t>2. ForwardEPS ¥262の根拠不明 → コンセンサス形成不十分</w:t>
      </w:r>
    </w:p>
    <w:p>
      <w:pPr>
        <w:spacing w:after="40"/>
      </w:pPr>
      <w:r>
        <w:rPr>
          <w:rFonts w:eastAsia="Yu Gothic"/>
          <w:rFonts w:ascii="Yu Gothic" w:hAnsi="Yu Gothic"/>
          <w:b w:val="0"/>
          <w:sz w:val="20"/>
        </w:rPr>
        <w:t>3. 中国水産禁輸が継続しており、対中輸出回復による増益シナリオが不透明</w:t>
      </w:r>
    </w:p>
    <w:p>
      <w:pPr>
        <w:spacing w:after="40"/>
      </w:pPr>
      <w:r>
        <w:rPr>
          <w:rFonts w:eastAsia="Yu Gothic"/>
          <w:rFonts w:ascii="Yu Gothic" w:hAnsi="Yu Gothic"/>
          <w:b w:val="0"/>
          <w:sz w:val="20"/>
        </w:rPr>
        <w:t>4. 高Net Debt ¥221.7B（株主資本比33.9%）がレバレッジリスク</w:t>
      </w:r>
    </w:p>
    <w:p/>
    <w:p>
      <w:pPr>
        <w:spacing w:after="40"/>
      </w:pPr>
      <w:r>
        <w:rPr>
          <w:rFonts w:eastAsia="Yu Gothic"/>
          <w:rFonts w:ascii="Yu Gothic" w:hAnsi="Yu Gothic"/>
          <w:b w:val="0"/>
          <w:sz w:val="20"/>
        </w:rPr>
      </w:r>
      <w:r>
        <w:rPr>
          <w:rFonts w:eastAsia="Yu Gothic"/>
          <w:rFonts w:ascii="Yu Gothic" w:hAnsi="Yu Gothic"/>
          <w:b/>
          <w:sz w:val="20"/>
        </w:rPr>
        <w:t>Buy conditionsの確認待ち（FY2026通期決算）</w:t>
      </w:r>
      <w:r>
        <w:rPr>
          <w:rFonts w:eastAsia="Yu Gothic"/>
          <w:rFonts w:ascii="Yu Gothic" w:hAnsi="Yu Gothic"/>
          <w:b w:val="0"/>
          <w:sz w:val="20"/>
        </w:rPr>
        <w:t>:</w:t>
      </w:r>
    </w:p>
    <w:p>
      <w:pPr>
        <w:pStyle w:val="ListBullet"/>
      </w:pPr>
      <w:r>
        <w:rPr>
          <w:rFonts w:eastAsia="Yu Gothic"/>
          <w:rFonts w:ascii="Yu Gothic" w:hAnsi="Yu Gothic"/>
          <w:b w:val="0"/>
          <w:sz w:val="20"/>
        </w:rPr>
        <w:t>Q2-Q4の燃料費転嫁成功（OPM 2.5%以上維持）</w:t>
      </w:r>
    </w:p>
    <w:p>
      <w:pPr>
        <w:pStyle w:val="ListBullet"/>
      </w:pPr>
      <w:r>
        <w:rPr>
          <w:rFonts w:eastAsia="Yu Gothic"/>
          <w:rFonts w:ascii="Yu Gothic" w:hAnsi="Yu Gothic"/>
          <w:b w:val="0"/>
          <w:sz w:val="20"/>
        </w:rPr>
        <w:t>NI ¥25B以上着地</w:t>
      </w:r>
    </w:p>
    <w:p>
      <w:pPr>
        <w:pStyle w:val="ListBullet"/>
      </w:pPr>
      <w:r>
        <w:rPr>
          <w:rFonts w:eastAsia="Yu Gothic"/>
          <w:rFonts w:ascii="Yu Gothic" w:hAnsi="Yu Gothic"/>
          <w:b w:val="0"/>
          <w:sz w:val="20"/>
        </w:rPr>
        <w:t>FY2027ガイダンスでの値上げ・コスト管理方針</w:t>
      </w:r>
    </w:p>
    <w:p/>
    <w:p/>
    <w:p/>
    <w:p>
      <w:pPr>
        <w:spacing w:before="120" w:after="80"/>
        <w:jc w:val="left"/>
        <w:pBdr>
          <w:bottom w:val="single" w:sz="6" w:space="1" w:color="4472C4"/>
        </w:pBdr>
      </w:pPr>
      <w:r>
        <w:rPr>
          <w:rFonts w:eastAsia="Yu Gothic"/>
          <w:rFonts w:ascii="Yu Gothic" w:hAnsi="Yu Gothic"/>
          <w:b/>
          <w:color w:val="1F497D"/>
          <w:sz w:val="26"/>
        </w:rPr>
        <w:t>7. FV算出（WACC + PBR法）</w:t>
      </w:r>
    </w:p>
    <w:p/>
    <w:p>
      <w:pPr>
        <w:spacing w:before="120" w:after="80"/>
        <w:jc w:val="left"/>
      </w:pPr>
      <w:r>
        <w:rPr>
          <w:rFonts w:eastAsia="Yu Gothic"/>
          <w:rFonts w:ascii="Yu Gothic" w:hAnsi="Yu Gothic"/>
          <w:b/>
          <w:color w:val="366092"/>
          <w:sz w:val="23"/>
        </w:rPr>
        <w:t>WACC計算</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パラメータ</w:t>
            </w:r>
          </w:p>
        </w:tc>
        <w:tc>
          <w:tcPr>
            <w:tcW w:type="dxa" w:w="3135"/>
            <w:shd w:val="clear" w:color="auto" w:fill="1F497D"/>
          </w:tcPr>
          <w:p>
            <w:r>
              <w:rPr>
                <w:rFonts w:eastAsia="Yu Gothic"/>
                <w:rFonts w:ascii="Yu Gothic" w:hAnsi="Yu Gothic"/>
                <w:b/>
                <w:color w:val="FFFFFF"/>
                <w:sz w:val="18"/>
              </w:rPr>
              <w:t>数値</w:t>
            </w:r>
          </w:p>
        </w:tc>
        <w:tc>
          <w:tcPr>
            <w:tcW w:type="dxa" w:w="3135"/>
            <w:shd w:val="clear" w:color="auto" w:fill="1F497D"/>
          </w:tcPr>
          <w:p>
            <w:r>
              <w:rPr>
                <w:rFonts w:eastAsia="Yu Gothic"/>
                <w:rFonts w:ascii="Yu Gothic" w:hAnsi="Yu Gothic"/>
                <w:b/>
                <w:color w:val="FFFFFF"/>
                <w:sz w:val="18"/>
              </w:rPr>
              <w:t>備考</w:t>
            </w:r>
          </w:p>
        </w:tc>
      </w:tr>
      <w:tr>
        <w:tc>
          <w:tcPr>
            <w:tcW w:type="dxa" w:w="3135"/>
          </w:tcPr>
          <w:p>
            <w:r>
              <w:rPr>
                <w:rFonts w:eastAsia="Yu Gothic"/>
                <w:rFonts w:ascii="Yu Gothic" w:hAnsi="Yu Gothic"/>
                <w:b w:val="0"/>
                <w:sz w:val="18"/>
              </w:rPr>
              <w:t>Rf</w:t>
            </w:r>
          </w:p>
        </w:tc>
        <w:tc>
          <w:tcPr>
            <w:tcW w:type="dxa" w:w="3135"/>
          </w:tcPr>
          <w:p>
            <w:r>
              <w:rPr>
                <w:rFonts w:eastAsia="Yu Gothic"/>
                <w:rFonts w:ascii="Yu Gothic" w:hAnsi="Yu Gothic"/>
                <w:b w:val="0"/>
                <w:sz w:val="18"/>
              </w:rPr>
              <w:t>2.380%</w:t>
            </w:r>
          </w:p>
        </w:tc>
        <w:tc>
          <w:tcPr>
            <w:tcW w:type="dxa" w:w="3135"/>
          </w:tcPr>
          <w:p>
            <w:r>
              <w:rPr>
                <w:rFonts w:eastAsia="Yu Gothic"/>
                <w:rFonts w:ascii="Yu Gothic" w:hAnsi="Yu Gothic"/>
                <w:b w:val="0"/>
                <w:sz w:val="18"/>
              </w:rPr>
              <w:t>財務省CSV（固定）</w:t>
            </w:r>
          </w:p>
        </w:tc>
      </w:tr>
      <w:tr>
        <w:tc>
          <w:tcPr>
            <w:tcW w:type="dxa" w:w="3135"/>
            <w:shd w:val="clear" w:color="auto" w:fill="DEEAF1"/>
          </w:tcPr>
          <w:p>
            <w:r>
              <w:rPr>
                <w:rFonts w:eastAsia="Yu Gothic"/>
                <w:rFonts w:ascii="Yu Gothic" w:hAnsi="Yu Gothic"/>
                <w:b w:val="0"/>
                <w:sz w:val="18"/>
              </w:rPr>
              <w:t>Beta（推定）</w:t>
            </w:r>
          </w:p>
        </w:tc>
        <w:tc>
          <w:tcPr>
            <w:tcW w:type="dxa" w:w="3135"/>
            <w:shd w:val="clear" w:color="auto" w:fill="DEEAF1"/>
          </w:tcPr>
          <w:p>
            <w:r>
              <w:rPr>
                <w:rFonts w:eastAsia="Yu Gothic"/>
                <w:rFonts w:ascii="Yu Gothic" w:hAnsi="Yu Gothic"/>
                <w:b w:val="0"/>
                <w:sz w:val="18"/>
              </w:rPr>
              <w:t>0.60</w:t>
            </w:r>
          </w:p>
        </w:tc>
        <w:tc>
          <w:tcPr>
            <w:tcW w:type="dxa" w:w="3135"/>
            <w:shd w:val="clear" w:color="auto" w:fill="DEEAF1"/>
          </w:tcPr>
          <w:p>
            <w:r>
              <w:rPr>
                <w:rFonts w:eastAsia="Yu Gothic"/>
                <w:rFonts w:ascii="Yu Gothic" w:hAnsi="Yu Gothic"/>
                <w:b w:val="0"/>
                <w:sz w:val="18"/>
              </w:rPr>
              <w:t>Beta未取得のため水産・食品セクター標準値</w:t>
            </w:r>
          </w:p>
        </w:tc>
      </w:tr>
      <w:tr>
        <w:tc>
          <w:tcPr>
            <w:tcW w:type="dxa" w:w="3135"/>
          </w:tcPr>
          <w:p>
            <w:r>
              <w:rPr>
                <w:rFonts w:eastAsia="Yu Gothic"/>
                <w:rFonts w:ascii="Yu Gothic" w:hAnsi="Yu Gothic"/>
                <w:b w:val="0"/>
                <w:sz w:val="18"/>
              </w:rPr>
              <w:t>ERP</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WACC</w:t>
            </w:r>
          </w:p>
        </w:tc>
        <w:tc>
          <w:tcPr>
            <w:tcW w:type="dxa" w:w="3135"/>
            <w:shd w:val="clear" w:color="auto" w:fill="DEEAF1"/>
          </w:tcPr>
          <w:p>
            <w:r>
              <w:rPr>
                <w:rFonts w:eastAsia="Yu Gothic"/>
                <w:rFonts w:ascii="Yu Gothic" w:hAnsi="Yu Gothic"/>
                <w:b w:val="0"/>
                <w:sz w:val="18"/>
              </w:rPr>
              <w:t>5.680%</w:t>
            </w:r>
          </w:p>
        </w:tc>
        <w:tc>
          <w:tcPr>
            <w:tcW w:type="dxa" w:w="3135"/>
            <w:shd w:val="clear" w:color="auto" w:fill="DEEAF1"/>
          </w:tcPr>
          <w:p>
            <w:r>
              <w:rPr>
                <w:rFonts w:eastAsia="Yu Gothic"/>
                <w:rFonts w:ascii="Yu Gothic" w:hAnsi="Yu Gothic"/>
                <w:b w:val="0"/>
                <w:sz w:val="18"/>
              </w:rPr>
              <w:t>2.380% + 0.60×5.5%</w:t>
            </w:r>
          </w:p>
        </w:tc>
      </w:tr>
    </w:tbl>
    <w:p/>
    <w:p/>
    <w:p>
      <w:pPr>
        <w:spacing w:before="120" w:after="80"/>
        <w:jc w:val="left"/>
      </w:pPr>
      <w:r>
        <w:rPr>
          <w:rFonts w:eastAsia="Yu Gothic"/>
          <w:rFonts w:ascii="Yu Gothic" w:hAnsi="Yu Gothic"/>
          <w:b/>
          <w:color w:val="366092"/>
          <w:sz w:val="23"/>
        </w:rPr>
        <w:t>Gordon Growth PBR法</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パラメータ</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サステナブルROE</w:t>
            </w:r>
          </w:p>
        </w:tc>
        <w:tc>
          <w:tcPr>
            <w:tcW w:type="dxa" w:w="4703"/>
          </w:tcPr>
          <w:p>
            <w:r>
              <w:rPr>
                <w:rFonts w:eastAsia="Yu Gothic"/>
                <w:rFonts w:ascii="Yu Gothic" w:hAnsi="Yu Gothic"/>
                <w:b w:val="0"/>
                <w:sz w:val="18"/>
              </w:rPr>
              <w:t>8.5%</w:t>
            </w:r>
          </w:p>
        </w:tc>
      </w:tr>
      <w:tr>
        <w:tc>
          <w:tcPr>
            <w:tcW w:type="dxa" w:w="4703"/>
            <w:shd w:val="clear" w:color="auto" w:fill="DEEAF1"/>
          </w:tcPr>
          <w:p>
            <w:r>
              <w:rPr>
                <w:rFonts w:eastAsia="Yu Gothic"/>
                <w:rFonts w:ascii="Yu Gothic" w:hAnsi="Yu Gothic"/>
                <w:b w:val="0"/>
                <w:sz w:val="18"/>
              </w:rPr>
              <w:t>g</w:t>
            </w:r>
          </w:p>
        </w:tc>
        <w:tc>
          <w:tcPr>
            <w:tcW w:type="dxa" w:w="4703"/>
            <w:shd w:val="clear" w:color="auto" w:fill="DEEAF1"/>
          </w:tcPr>
          <w:p>
            <w:r>
              <w:rPr>
                <w:rFonts w:eastAsia="Yu Gothic"/>
                <w:rFonts w:ascii="Yu Gothic" w:hAnsi="Yu Gothic"/>
                <w:b w:val="0"/>
                <w:sz w:val="18"/>
              </w:rPr>
              <w:t>1.5%</w:t>
            </w:r>
          </w:p>
        </w:tc>
      </w:tr>
      <w:tr>
        <w:tc>
          <w:tcPr>
            <w:tcW w:type="dxa" w:w="4703"/>
          </w:tcPr>
          <w:p>
            <w:r>
              <w:rPr>
                <w:rFonts w:eastAsia="Yu Gothic"/>
                <w:rFonts w:ascii="Yu Gothic" w:hAnsi="Yu Gothic"/>
                <w:b w:val="0"/>
                <w:sz w:val="18"/>
              </w:rPr>
              <w:t>Gordon PBR</w:t>
            </w:r>
          </w:p>
        </w:tc>
        <w:tc>
          <w:tcPr>
            <w:tcW w:type="dxa" w:w="4703"/>
          </w:tcPr>
          <w:p>
            <w:r>
              <w:rPr>
                <w:rFonts w:eastAsia="Yu Gothic"/>
                <w:rFonts w:ascii="Yu Gothic" w:hAnsi="Yu Gothic"/>
                <w:b w:val="0"/>
                <w:sz w:val="18"/>
              </w:rPr>
              <w:t>1.68×</w:t>
            </w:r>
          </w:p>
        </w:tc>
      </w:tr>
      <w:tr>
        <w:tc>
          <w:tcPr>
            <w:tcW w:type="dxa" w:w="4703"/>
            <w:shd w:val="clear" w:color="auto" w:fill="DEEAF1"/>
          </w:tcPr>
          <w:p>
            <w:r>
              <w:rPr>
                <w:rFonts w:eastAsia="Yu Gothic"/>
                <w:rFonts w:ascii="Yu Gothic" w:hAnsi="Yu Gothic"/>
                <w:b w:val="0"/>
                <w:sz w:val="18"/>
              </w:rPr>
              <w:t>高レバレッジ・ディスカウント30%</w:t>
            </w:r>
          </w:p>
        </w:tc>
        <w:tc>
          <w:tcPr>
            <w:tcW w:type="dxa" w:w="4703"/>
            <w:shd w:val="clear" w:color="auto" w:fill="DEEAF1"/>
          </w:tcPr>
          <w:p>
            <w:r>
              <w:rPr>
                <w:rFonts w:eastAsia="Yu Gothic"/>
                <w:rFonts w:ascii="Yu Gothic" w:hAnsi="Yu Gothic"/>
                <w:b w:val="0"/>
                <w:sz w:val="18"/>
              </w:rPr>
              <w:t>× 0.70</w:t>
            </w:r>
          </w:p>
        </w:tc>
      </w:tr>
      <w:tr>
        <w:tc>
          <w:tcPr>
            <w:tcW w:type="dxa" w:w="4703"/>
          </w:tcPr>
          <w:p>
            <w:r>
              <w:rPr>
                <w:rFonts w:eastAsia="Yu Gothic"/>
                <w:rFonts w:ascii="Yu Gothic" w:hAnsi="Yu Gothic"/>
                <w:b w:val="0"/>
                <w:sz w:val="18"/>
              </w:rPr>
              <w:t>ターゲットPBR</w:t>
            </w:r>
          </w:p>
        </w:tc>
        <w:tc>
          <w:tcPr>
            <w:tcW w:type="dxa" w:w="4703"/>
          </w:tcPr>
          <w:p>
            <w:r>
              <w:rPr>
                <w:rFonts w:eastAsia="Yu Gothic"/>
                <w:rFonts w:ascii="Yu Gothic" w:hAnsi="Yu Gothic"/>
                <w:b w:val="0"/>
                <w:sz w:val="18"/>
              </w:rPr>
              <w:t>1.18×</w:t>
            </w:r>
          </w:p>
        </w:tc>
      </w:tr>
      <w:tr>
        <w:tc>
          <w:tcPr>
            <w:tcW w:type="dxa" w:w="4703"/>
            <w:shd w:val="clear" w:color="auto" w:fill="DEEAF1"/>
          </w:tcPr>
          <w:p>
            <w:r>
              <w:rPr>
                <w:rFonts w:eastAsia="Yu Gothic"/>
                <w:rFonts w:ascii="Yu Gothic" w:hAnsi="Yu Gothic"/>
                <w:b w:val="0"/>
                <w:sz w:val="18"/>
              </w:rPr>
              <w:t>BPS</w:t>
            </w:r>
          </w:p>
        </w:tc>
        <w:tc>
          <w:tcPr>
            <w:tcW w:type="dxa" w:w="4703"/>
            <w:shd w:val="clear" w:color="auto" w:fill="DEEAF1"/>
          </w:tcPr>
          <w:p>
            <w:r>
              <w:rPr>
                <w:rFonts w:eastAsia="Yu Gothic"/>
                <w:rFonts w:ascii="Yu Gothic" w:hAnsi="Yu Gothic"/>
                <w:b w:val="0"/>
                <w:sz w:val="18"/>
              </w:rPr>
              <w:t>¥1,583.67</w:t>
            </w:r>
          </w:p>
        </w:tc>
      </w:tr>
      <w:tr>
        <w:tc>
          <w:tcPr>
            <w:tcW w:type="dxa" w:w="4703"/>
          </w:tcPr>
          <w:p>
            <w:r>
              <w:rPr>
                <w:rFonts w:eastAsia="Yu Gothic"/>
                <w:rFonts w:ascii="Yu Gothic" w:hAnsi="Yu Gothic"/>
                <w:b w:val="0"/>
                <w:sz w:val="18"/>
              </w:rPr>
              <w:t>BaseTP（PBR法）</w:t>
            </w:r>
          </w:p>
        </w:tc>
        <w:tc>
          <w:tcPr>
            <w:tcW w:type="dxa" w:w="4703"/>
          </w:tcPr>
          <w:p>
            <w:r>
              <w:rPr>
                <w:rFonts w:eastAsia="Yu Gothic"/>
                <w:rFonts w:ascii="Yu Gothic" w:hAnsi="Yu Gothic"/>
                <w:b w:val="0"/>
                <w:sz w:val="18"/>
              </w:rPr>
              <w:t>¥1,868 → ¥1,700（保守的）</w:t>
            </w:r>
          </w:p>
        </w:tc>
      </w:tr>
    </w:tbl>
    <w:p/>
    <w:p/>
    <w:p>
      <w:pPr>
        <w:spacing w:before="120" w:after="80"/>
        <w:jc w:val="left"/>
      </w:pPr>
      <w:r>
        <w:rPr>
          <w:rFonts w:eastAsia="Yu Gothic"/>
          <w:rFonts w:ascii="Yu Gothic" w:hAnsi="Yu Gothic"/>
          <w:b/>
          <w:color w:val="366092"/>
          <w:sz w:val="23"/>
        </w:rPr>
        <w:t>EV/EBITDA法クロスチェック</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前提</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EBITDA FY2026E</w:t>
            </w:r>
          </w:p>
        </w:tc>
        <w:tc>
          <w:tcPr>
            <w:tcW w:type="dxa" w:w="4703"/>
          </w:tcPr>
          <w:p>
            <w:r>
              <w:rPr>
                <w:rFonts w:eastAsia="Yu Gothic"/>
                <w:rFonts w:ascii="Yu Gothic" w:hAnsi="Yu Gothic"/>
                <w:b w:val="0"/>
                <w:sz w:val="18"/>
              </w:rPr>
              <w:t>¥65B</w:t>
            </w:r>
          </w:p>
        </w:tc>
      </w:tr>
      <w:tr>
        <w:tc>
          <w:tcPr>
            <w:tcW w:type="dxa" w:w="4703"/>
            <w:shd w:val="clear" w:color="auto" w:fill="DEEAF1"/>
          </w:tcPr>
          <w:p>
            <w:r>
              <w:rPr>
                <w:rFonts w:eastAsia="Yu Gothic"/>
                <w:rFonts w:ascii="Yu Gothic" w:hAnsi="Yu Gothic"/>
                <w:b w:val="0"/>
                <w:sz w:val="18"/>
              </w:rPr>
              <w:t>適正EV/EBITDA（水産・食品）</w:t>
            </w:r>
          </w:p>
        </w:tc>
        <w:tc>
          <w:tcPr>
            <w:tcW w:type="dxa" w:w="4703"/>
            <w:shd w:val="clear" w:color="auto" w:fill="DEEAF1"/>
          </w:tcPr>
          <w:p>
            <w:r>
              <w:rPr>
                <w:rFonts w:eastAsia="Yu Gothic"/>
                <w:rFonts w:ascii="Yu Gothic" w:hAnsi="Yu Gothic"/>
                <w:b w:val="0"/>
                <w:sz w:val="18"/>
              </w:rPr>
              <w:t>7.0×</w:t>
            </w:r>
          </w:p>
        </w:tc>
      </w:tr>
      <w:tr>
        <w:tc>
          <w:tcPr>
            <w:tcW w:type="dxa" w:w="4703"/>
          </w:tcPr>
          <w:p>
            <w:r>
              <w:rPr>
                <w:rFonts w:eastAsia="Yu Gothic"/>
                <w:rFonts w:ascii="Yu Gothic" w:hAnsi="Yu Gothic"/>
                <w:b w:val="0"/>
                <w:sz w:val="18"/>
              </w:rPr>
              <w:t>適正EV</w:t>
            </w:r>
          </w:p>
        </w:tc>
        <w:tc>
          <w:tcPr>
            <w:tcW w:type="dxa" w:w="4703"/>
          </w:tcPr>
          <w:p>
            <w:r>
              <w:rPr>
                <w:rFonts w:eastAsia="Yu Gothic"/>
                <w:rFonts w:ascii="Yu Gothic" w:hAnsi="Yu Gothic"/>
                <w:b w:val="0"/>
                <w:sz w:val="18"/>
              </w:rPr>
              <w:t>¥455B</w:t>
            </w:r>
          </w:p>
        </w:tc>
      </w:tr>
      <w:tr>
        <w:tc>
          <w:tcPr>
            <w:tcW w:type="dxa" w:w="4703"/>
            <w:shd w:val="clear" w:color="auto" w:fill="DEEAF1"/>
          </w:tcPr>
          <w:p>
            <w:r>
              <w:rPr>
                <w:rFonts w:eastAsia="Yu Gothic"/>
                <w:rFonts w:ascii="Yu Gothic" w:hAnsi="Yu Gothic"/>
                <w:b w:val="0"/>
                <w:sz w:val="18"/>
              </w:rPr>
              <w:t>適正時価総額</w:t>
            </w:r>
          </w:p>
        </w:tc>
        <w:tc>
          <w:tcPr>
            <w:tcW w:type="dxa" w:w="4703"/>
            <w:shd w:val="clear" w:color="auto" w:fill="DEEAF1"/>
          </w:tcPr>
          <w:p>
            <w:r>
              <w:rPr>
                <w:rFonts w:eastAsia="Yu Gothic"/>
                <w:rFonts w:ascii="Yu Gothic" w:hAnsi="Yu Gothic"/>
                <w:b w:val="0"/>
                <w:sz w:val="18"/>
              </w:rPr>
              <w:t>¥455B - Net Debt¥221.7B = ¥233B</w:t>
            </w:r>
          </w:p>
        </w:tc>
      </w:tr>
      <w:tr>
        <w:tc>
          <w:tcPr>
            <w:tcW w:type="dxa" w:w="4703"/>
          </w:tcPr>
          <w:p>
            <w:r>
              <w:rPr>
                <w:rFonts w:eastAsia="Yu Gothic"/>
                <w:rFonts w:ascii="Yu Gothic" w:hAnsi="Yu Gothic"/>
                <w:b w:val="0"/>
                <w:sz w:val="18"/>
              </w:rPr>
              <w:t>発行済株数</w:t>
            </w:r>
          </w:p>
        </w:tc>
        <w:tc>
          <w:tcPr>
            <w:tcW w:type="dxa" w:w="4703"/>
          </w:tcPr>
          <w:p>
            <w:r>
              <w:rPr>
                <w:rFonts w:eastAsia="Yu Gothic"/>
                <w:rFonts w:ascii="Yu Gothic" w:hAnsi="Yu Gothic"/>
                <w:b w:val="0"/>
                <w:sz w:val="18"/>
              </w:rPr>
              <w:t>151.2M株</w:t>
            </w:r>
          </w:p>
        </w:tc>
      </w:tr>
      <w:tr>
        <w:tc>
          <w:tcPr>
            <w:tcW w:type="dxa" w:w="4703"/>
            <w:shd w:val="clear" w:color="auto" w:fill="DEEAF1"/>
          </w:tcPr>
          <w:p>
            <w:r>
              <w:rPr>
                <w:rFonts w:eastAsia="Yu Gothic"/>
                <w:rFonts w:ascii="Yu Gothic" w:hAnsi="Yu Gothic"/>
                <w:b w:val="0"/>
                <w:sz w:val="18"/>
              </w:rPr>
              <w:t>EV法TP</w:t>
            </w:r>
          </w:p>
        </w:tc>
        <w:tc>
          <w:tcPr>
            <w:tcW w:type="dxa" w:w="4703"/>
            <w:shd w:val="clear" w:color="auto" w:fill="DEEAF1"/>
          </w:tcPr>
          <w:p>
            <w:r>
              <w:rPr>
                <w:rFonts w:eastAsia="Yu Gothic"/>
                <w:rFonts w:ascii="Yu Gothic" w:hAnsi="Yu Gothic"/>
                <w:b w:val="0"/>
                <w:sz w:val="18"/>
              </w:rPr>
              <w:t>¥1,542</w:t>
            </w:r>
          </w:p>
        </w:tc>
      </w:tr>
    </w:tbl>
    <w:p/>
    <w:p/>
    <w:p>
      <w:pPr>
        <w:spacing w:after="40"/>
        <w:ind w:left="283"/>
      </w:pPr>
      <w:r>
        <w:rPr>
          <w:rFonts w:eastAsia="Yu Gothic"/>
          <w:rFonts w:ascii="Yu Gothic" w:hAnsi="Yu Gothic"/>
          <w:b w:val="0"/>
          <w:sz w:val="20"/>
        </w:rPr>
        <w:t xml:space="preserve">PBR法¥1,700 × EV法¥1,542。平均 </w:t>
      </w:r>
      <w:r>
        <w:rPr>
          <w:rFonts w:eastAsia="Yu Gothic"/>
          <w:rFonts w:ascii="Yu Gothic" w:hAnsi="Yu Gothic"/>
          <w:b/>
          <w:sz w:val="20"/>
        </w:rPr>
        <w:t>¥1,621 → BaseTP ¥1,700（やや保守的丸め）</w:t>
      </w:r>
      <w:r>
        <w:rPr>
          <w:rFonts w:eastAsia="Yu Gothic"/>
          <w:rFonts w:ascii="Yu Gothic" w:hAnsi="Yu Gothic"/>
          <w:b w:val="0"/>
          <w:sz w:val="20"/>
        </w:rPr>
        <w:t>。</w:t>
      </w:r>
    </w:p>
    <w:p/>
    <w:p>
      <w:pPr>
        <w:spacing w:before="120" w:after="80"/>
        <w:jc w:val="left"/>
      </w:pPr>
      <w:r>
        <w:rPr>
          <w:rFonts w:eastAsia="Yu Gothic"/>
          <w:rFonts w:ascii="Yu Gothic" w:hAnsi="Yu Gothic"/>
          <w:b/>
          <w:color w:val="366092"/>
          <w:sz w:val="23"/>
        </w:rPr>
        <w:t>BullTP（中国禁輸解除シナリオ）</w:t>
      </w:r>
    </w:p>
    <w:p/>
    <w:p>
      <w:pPr>
        <w:pStyle w:val="ListBullet"/>
      </w:pPr>
      <w:r>
        <w:rPr>
          <w:rFonts w:eastAsia="Yu Gothic"/>
          <w:rFonts w:ascii="Yu Gothic" w:hAnsi="Yu Gothic"/>
          <w:b w:val="0"/>
          <w:sz w:val="20"/>
        </w:rPr>
        <w:t>ホタテ・ほや対中輸出再開 → 年間増収¥50-100B</w:t>
      </w:r>
    </w:p>
    <w:p>
      <w:pPr>
        <w:pStyle w:val="ListBullet"/>
      </w:pPr>
      <w:r>
        <w:rPr>
          <w:rFonts w:eastAsia="Yu Gothic"/>
          <w:rFonts w:ascii="Yu Gothic" w:hAnsi="Yu Gothic"/>
          <w:b w:val="0"/>
          <w:sz w:val="20"/>
        </w:rPr>
        <w:t>OPM回復 → NI ¥35B以上</w:t>
      </w:r>
    </w:p>
    <w:p>
      <w:pPr>
        <w:pStyle w:val="ListBullet"/>
      </w:pPr>
      <w:r>
        <w:rPr>
          <w:rFonts w:eastAsia="Yu Gothic"/>
          <w:rFonts w:ascii="Yu Gothic" w:hAnsi="Yu Gothic"/>
          <w:b w:val="0"/>
          <w:sz w:val="20"/>
        </w:rPr>
        <w:t xml:space="preserve">BullTP = PBR 1.4× × ¥1,583 = </w:t>
      </w:r>
      <w:r>
        <w:rPr>
          <w:rFonts w:eastAsia="Yu Gothic"/>
          <w:rFonts w:ascii="Yu Gothic" w:hAnsi="Yu Gothic"/>
          <w:b/>
          <w:sz w:val="20"/>
        </w:rPr>
        <w:t>¥2,216 → ¥2,200</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8. 競合比較（水産・食品主要銘柄）</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r>
              <w:rPr>
                <w:rFonts w:eastAsia="Yu Gothic"/>
                <w:rFonts w:ascii="Yu Gothic" w:hAnsi="Yu Gothic"/>
                <w:b/>
                <w:color w:val="FFFFFF"/>
                <w:sz w:val="18"/>
              </w:rPr>
              <w:t>銘柄</w:t>
            </w:r>
          </w:p>
        </w:tc>
        <w:tc>
          <w:tcPr>
            <w:tcW w:type="dxa" w:w="1568"/>
            <w:shd w:val="clear" w:color="auto" w:fill="1F497D"/>
          </w:tcPr>
          <w:p>
            <w:r>
              <w:rPr>
                <w:rFonts w:eastAsia="Yu Gothic"/>
                <w:rFonts w:ascii="Yu Gothic" w:hAnsi="Yu Gothic"/>
                <w:b/>
                <w:color w:val="FFFFFF"/>
                <w:sz w:val="18"/>
              </w:rPr>
              <w:t>株価</w:t>
            </w:r>
          </w:p>
        </w:tc>
        <w:tc>
          <w:tcPr>
            <w:tcW w:type="dxa" w:w="1568"/>
            <w:shd w:val="clear" w:color="auto" w:fill="1F497D"/>
          </w:tcPr>
          <w:p>
            <w:r>
              <w:rPr>
                <w:rFonts w:eastAsia="Yu Gothic"/>
                <w:rFonts w:ascii="Yu Gothic" w:hAnsi="Yu Gothic"/>
                <w:b/>
                <w:color w:val="FFFFFF"/>
                <w:sz w:val="18"/>
              </w:rPr>
              <w:t>PBR</w:t>
            </w:r>
          </w:p>
        </w:tc>
        <w:tc>
          <w:tcPr>
            <w:tcW w:type="dxa" w:w="1568"/>
            <w:shd w:val="clear" w:color="auto" w:fill="1F497D"/>
          </w:tcPr>
          <w:p>
            <w:r>
              <w:rPr>
                <w:rFonts w:eastAsia="Yu Gothic"/>
                <w:rFonts w:ascii="Yu Gothic" w:hAnsi="Yu Gothic"/>
                <w:b/>
                <w:color w:val="FFFFFF"/>
                <w:sz w:val="18"/>
              </w:rPr>
              <w:t>ROE</w:t>
            </w:r>
          </w:p>
        </w:tc>
        <w:tc>
          <w:tcPr>
            <w:tcW w:type="dxa" w:w="1568"/>
            <w:shd w:val="clear" w:color="auto" w:fill="1F497D"/>
          </w:tcPr>
          <w:p>
            <w:r>
              <w:rPr>
                <w:rFonts w:eastAsia="Yu Gothic"/>
                <w:rFonts w:ascii="Yu Gothic" w:hAnsi="Yu Gothic"/>
                <w:b/>
                <w:color w:val="FFFFFF"/>
                <w:sz w:val="18"/>
              </w:rPr>
              <w:t>OPM</w:t>
            </w:r>
          </w:p>
        </w:tc>
        <w:tc>
          <w:tcPr>
            <w:tcW w:type="dxa" w:w="1568"/>
            <w:shd w:val="clear" w:color="auto" w:fill="1F497D"/>
          </w:tcPr>
          <w:p>
            <w:r>
              <w:rPr>
                <w:rFonts w:eastAsia="Yu Gothic"/>
                <w:rFonts w:ascii="Yu Gothic" w:hAnsi="Yu Gothic"/>
                <w:b/>
                <w:color w:val="FFFFFF"/>
                <w:sz w:val="18"/>
              </w:rPr>
              <w:t>特徴</w:t>
            </w:r>
          </w:p>
        </w:tc>
      </w:tr>
      <w:tr>
        <w:tc>
          <w:tcPr>
            <w:tcW w:type="dxa" w:w="1568"/>
          </w:tcPr>
          <w:p>
            <w:r>
              <w:rPr>
                <w:rFonts w:eastAsia="Yu Gothic"/>
                <w:rFonts w:ascii="Yu Gothic" w:hAnsi="Yu Gothic"/>
                <w:b w:val="0"/>
                <w:sz w:val="18"/>
              </w:rPr>
              <w:t>1333 マルハニチロ</w:t>
            </w:r>
          </w:p>
        </w:tc>
        <w:tc>
          <w:tcPr>
            <w:tcW w:type="dxa" w:w="1568"/>
          </w:tcPr>
          <w:p>
            <w:r>
              <w:rPr>
                <w:rFonts w:eastAsia="Yu Gothic"/>
                <w:rFonts w:ascii="Yu Gothic" w:hAnsi="Yu Gothic"/>
                <w:b w:val="0"/>
                <w:sz w:val="18"/>
              </w:rPr>
              <w:t>¥1,338</w:t>
            </w:r>
          </w:p>
        </w:tc>
        <w:tc>
          <w:tcPr>
            <w:tcW w:type="dxa" w:w="1568"/>
          </w:tcPr>
          <w:p>
            <w:r>
              <w:rPr>
                <w:rFonts w:eastAsia="Yu Gothic"/>
                <w:rFonts w:ascii="Yu Gothic" w:hAnsi="Yu Gothic"/>
                <w:b w:val="0"/>
                <w:sz w:val="18"/>
              </w:rPr>
              <w:t>0.85×</w:t>
            </w:r>
          </w:p>
        </w:tc>
        <w:tc>
          <w:tcPr>
            <w:tcW w:type="dxa" w:w="1568"/>
          </w:tcPr>
          <w:p>
            <w:r>
              <w:rPr>
                <w:rFonts w:eastAsia="Yu Gothic"/>
                <w:rFonts w:ascii="Yu Gothic" w:hAnsi="Yu Gothic"/>
                <w:b w:val="0"/>
                <w:sz w:val="18"/>
              </w:rPr>
              <w:t>8.51%</w:t>
            </w:r>
          </w:p>
        </w:tc>
        <w:tc>
          <w:tcPr>
            <w:tcW w:type="dxa" w:w="1568"/>
          </w:tcPr>
          <w:p>
            <w:r>
              <w:rPr>
                <w:rFonts w:eastAsia="Yu Gothic"/>
                <w:rFonts w:ascii="Yu Gothic" w:hAnsi="Yu Gothic"/>
                <w:b w:val="0"/>
                <w:sz w:val="18"/>
              </w:rPr>
              <w:t>2.8%</w:t>
            </w:r>
          </w:p>
        </w:tc>
        <w:tc>
          <w:tcPr>
            <w:tcW w:type="dxa" w:w="1568"/>
          </w:tcPr>
          <w:p>
            <w:r>
              <w:rPr>
                <w:rFonts w:eastAsia="Yu Gothic"/>
                <w:rFonts w:ascii="Yu Gothic" w:hAnsi="Yu Gothic"/>
                <w:b w:val="0"/>
                <w:sz w:val="18"/>
              </w:rPr>
              <w:t>最大手・燃料費感応度高</w:t>
            </w:r>
          </w:p>
        </w:tc>
      </w:tr>
      <w:tr>
        <w:tc>
          <w:tcPr>
            <w:tcW w:type="dxa" w:w="1568"/>
            <w:shd w:val="clear" w:color="auto" w:fill="DEEAF1"/>
          </w:tcPr>
          <w:p>
            <w:r>
              <w:rPr>
                <w:rFonts w:eastAsia="Yu Gothic"/>
                <w:rFonts w:ascii="Yu Gothic" w:hAnsi="Yu Gothic"/>
                <w:b w:val="0"/>
                <w:sz w:val="18"/>
              </w:rPr>
              <w:t>1332 日本水産（ニッスイ）</w:t>
            </w:r>
          </w:p>
        </w:tc>
        <w:tc>
          <w:tcPr>
            <w:tcW w:type="dxa" w:w="1568"/>
            <w:shd w:val="clear" w:color="auto" w:fill="DEEAF1"/>
          </w:tcPr>
          <w:p>
            <w:r>
              <w:rPr>
                <w:rFonts w:eastAsia="Yu Gothic"/>
                <w:rFonts w:ascii="Yu Gothic" w:hAnsi="Yu Gothic"/>
                <w:b w:val="0"/>
                <w:sz w:val="18"/>
              </w:rPr>
              <w:t>—</w:t>
            </w:r>
          </w:p>
        </w:tc>
        <w:tc>
          <w:tcPr>
            <w:tcW w:type="dxa" w:w="1568"/>
            <w:shd w:val="clear" w:color="auto" w:fill="DEEAF1"/>
          </w:tcPr>
          <w:p>
            <w:r>
              <w:rPr>
                <w:rFonts w:eastAsia="Yu Gothic"/>
                <w:rFonts w:ascii="Yu Gothic" w:hAnsi="Yu Gothic"/>
                <w:b w:val="0"/>
                <w:sz w:val="18"/>
              </w:rPr>
              <w:t>~0.8×</w:t>
            </w:r>
          </w:p>
        </w:tc>
        <w:tc>
          <w:tcPr>
            <w:tcW w:type="dxa" w:w="1568"/>
            <w:shd w:val="clear" w:color="auto" w:fill="DEEAF1"/>
          </w:tcPr>
          <w:p>
            <w:r>
              <w:rPr>
                <w:rFonts w:eastAsia="Yu Gothic"/>
                <w:rFonts w:ascii="Yu Gothic" w:hAnsi="Yu Gothic"/>
                <w:b w:val="0"/>
                <w:sz w:val="18"/>
              </w:rPr>
              <w:t>~8%</w:t>
            </w:r>
          </w:p>
        </w:tc>
        <w:tc>
          <w:tcPr>
            <w:tcW w:type="dxa" w:w="1568"/>
            <w:shd w:val="clear" w:color="auto" w:fill="DEEAF1"/>
          </w:tcPr>
          <w:p>
            <w:r>
              <w:rPr>
                <w:rFonts w:eastAsia="Yu Gothic"/>
                <w:rFonts w:ascii="Yu Gothic" w:hAnsi="Yu Gothic"/>
                <w:b w:val="0"/>
                <w:sz w:val="18"/>
              </w:rPr>
              <w:t>~2.5%</w:t>
            </w:r>
          </w:p>
        </w:tc>
        <w:tc>
          <w:tcPr>
            <w:tcW w:type="dxa" w:w="1568"/>
            <w:shd w:val="clear" w:color="auto" w:fill="DEEAF1"/>
          </w:tcPr>
          <w:p>
            <w:r>
              <w:rPr>
                <w:rFonts w:eastAsia="Yu Gothic"/>
                <w:rFonts w:ascii="Yu Gothic" w:hAnsi="Yu Gothic"/>
                <w:b w:val="0"/>
                <w:sz w:val="18"/>
              </w:rPr>
              <w:t>同セクター最競合</w:t>
            </w:r>
          </w:p>
        </w:tc>
      </w:tr>
      <w:tr>
        <w:tc>
          <w:tcPr>
            <w:tcW w:type="dxa" w:w="1568"/>
          </w:tcPr>
          <w:p>
            <w:r>
              <w:rPr>
                <w:rFonts w:eastAsia="Yu Gothic"/>
                <w:rFonts w:ascii="Yu Gothic" w:hAnsi="Yu Gothic"/>
                <w:b w:val="0"/>
                <w:sz w:val="18"/>
              </w:rPr>
              <w:t>2002 日清製粉G</w:t>
            </w:r>
          </w:p>
        </w:tc>
        <w:tc>
          <w:tcPr>
            <w:tcW w:type="dxa" w:w="1568"/>
          </w:tcPr>
          <w:p>
            <w:r>
              <w:rPr>
                <w:rFonts w:eastAsia="Yu Gothic"/>
                <w:rFonts w:ascii="Yu Gothic" w:hAnsi="Yu Gothic"/>
                <w:b w:val="0"/>
                <w:sz w:val="18"/>
              </w:rPr>
              <w:t>—</w:t>
            </w:r>
          </w:p>
        </w:tc>
        <w:tc>
          <w:tcPr>
            <w:tcW w:type="dxa" w:w="1568"/>
          </w:tcPr>
          <w:p>
            <w:r>
              <w:rPr>
                <w:rFonts w:eastAsia="Yu Gothic"/>
                <w:rFonts w:ascii="Yu Gothic" w:hAnsi="Yu Gothic"/>
                <w:b w:val="0"/>
                <w:sz w:val="18"/>
              </w:rPr>
              <w:t>~1.4×</w:t>
            </w:r>
          </w:p>
        </w:tc>
        <w:tc>
          <w:tcPr>
            <w:tcW w:type="dxa" w:w="1568"/>
          </w:tcPr>
          <w:p>
            <w:r>
              <w:rPr>
                <w:rFonts w:eastAsia="Yu Gothic"/>
                <w:rFonts w:ascii="Yu Gothic" w:hAnsi="Yu Gothic"/>
                <w:b w:val="0"/>
                <w:sz w:val="18"/>
              </w:rPr>
              <w:t>~10%</w:t>
            </w:r>
          </w:p>
        </w:tc>
        <w:tc>
          <w:tcPr>
            <w:tcW w:type="dxa" w:w="1568"/>
          </w:tcPr>
          <w:p>
            <w:r>
              <w:rPr>
                <w:rFonts w:eastAsia="Yu Gothic"/>
                <w:rFonts w:ascii="Yu Gothic" w:hAnsi="Yu Gothic"/>
                <w:b w:val="0"/>
                <w:sz w:val="18"/>
              </w:rPr>
              <w:t>~6%</w:t>
            </w:r>
          </w:p>
        </w:tc>
        <w:tc>
          <w:tcPr>
            <w:tcW w:type="dxa" w:w="1568"/>
          </w:tcPr>
          <w:p>
            <w:r>
              <w:rPr>
                <w:rFonts w:eastAsia="Yu Gothic"/>
                <w:rFonts w:ascii="Yu Gothic" w:hAnsi="Yu Gothic"/>
                <w:b w:val="0"/>
                <w:sz w:val="18"/>
              </w:rPr>
              <w:t>食品でOPM高め</w:t>
            </w:r>
          </w:p>
        </w:tc>
      </w:tr>
      <w:tr>
        <w:tc>
          <w:tcPr>
            <w:tcW w:type="dxa" w:w="1568"/>
            <w:shd w:val="clear" w:color="auto" w:fill="DEEAF1"/>
          </w:tcPr>
          <w:p>
            <w:r>
              <w:rPr>
                <w:rFonts w:eastAsia="Yu Gothic"/>
                <w:rFonts w:ascii="Yu Gothic" w:hAnsi="Yu Gothic"/>
                <w:b w:val="0"/>
                <w:sz w:val="18"/>
              </w:rPr>
              <w:t>2282 日本ハム</w:t>
            </w:r>
          </w:p>
        </w:tc>
        <w:tc>
          <w:tcPr>
            <w:tcW w:type="dxa" w:w="1568"/>
            <w:shd w:val="clear" w:color="auto" w:fill="DEEAF1"/>
          </w:tcPr>
          <w:p>
            <w:r>
              <w:rPr>
                <w:rFonts w:eastAsia="Yu Gothic"/>
                <w:rFonts w:ascii="Yu Gothic" w:hAnsi="Yu Gothic"/>
                <w:b w:val="0"/>
                <w:sz w:val="18"/>
              </w:rPr>
              <w:t>—</w:t>
            </w:r>
          </w:p>
        </w:tc>
        <w:tc>
          <w:tcPr>
            <w:tcW w:type="dxa" w:w="1568"/>
            <w:shd w:val="clear" w:color="auto" w:fill="DEEAF1"/>
          </w:tcPr>
          <w:p>
            <w:r>
              <w:rPr>
                <w:rFonts w:eastAsia="Yu Gothic"/>
                <w:rFonts w:ascii="Yu Gothic" w:hAnsi="Yu Gothic"/>
                <w:b w:val="0"/>
                <w:sz w:val="18"/>
              </w:rPr>
              <w:t>~1.2×</w:t>
            </w:r>
          </w:p>
        </w:tc>
        <w:tc>
          <w:tcPr>
            <w:tcW w:type="dxa" w:w="1568"/>
            <w:shd w:val="clear" w:color="auto" w:fill="DEEAF1"/>
          </w:tcPr>
          <w:p>
            <w:r>
              <w:rPr>
                <w:rFonts w:eastAsia="Yu Gothic"/>
                <w:rFonts w:ascii="Yu Gothic" w:hAnsi="Yu Gothic"/>
                <w:b w:val="0"/>
                <w:sz w:val="18"/>
              </w:rPr>
              <w:t>~8%</w:t>
            </w:r>
          </w:p>
        </w:tc>
        <w:tc>
          <w:tcPr>
            <w:tcW w:type="dxa" w:w="1568"/>
            <w:shd w:val="clear" w:color="auto" w:fill="DEEAF1"/>
          </w:tcPr>
          <w:p>
            <w:r>
              <w:rPr>
                <w:rFonts w:eastAsia="Yu Gothic"/>
                <w:rFonts w:ascii="Yu Gothic" w:hAnsi="Yu Gothic"/>
                <w:b w:val="0"/>
                <w:sz w:val="18"/>
              </w:rPr>
              <w:t>~3%</w:t>
            </w:r>
          </w:p>
        </w:tc>
        <w:tc>
          <w:tcPr>
            <w:tcW w:type="dxa" w:w="1568"/>
            <w:shd w:val="clear" w:color="auto" w:fill="DEEAF1"/>
          </w:tcPr>
          <w:p>
            <w:r>
              <w:rPr>
                <w:rFonts w:eastAsia="Yu Gothic"/>
                <w:rFonts w:ascii="Yu Gothic" w:hAnsi="Yu Gothic"/>
                <w:b w:val="0"/>
                <w:sz w:val="18"/>
              </w:rPr>
              <w:t>加工食品の多角化</w:t>
            </w:r>
          </w:p>
        </w:tc>
      </w:tr>
    </w:tbl>
    <w:p/>
    <w:p/>
    <w:p>
      <w:pPr>
        <w:spacing w:after="40"/>
        <w:ind w:left="283"/>
      </w:pPr>
      <w:r>
        <w:rPr>
          <w:rFonts w:eastAsia="Yu Gothic"/>
          <w:rFonts w:ascii="Yu Gothic" w:hAnsi="Yu Gothic"/>
          <w:b w:val="0"/>
          <w:sz w:val="20"/>
        </w:rPr>
        <w:t>セクター全体がPBR 1.0×割れで放置される傾向。水産は設備集約型でROE低め。</w:t>
      </w:r>
      <w:r>
        <w:rPr>
          <w:rFonts w:eastAsia="Yu Gothic"/>
          <w:rFonts w:ascii="Yu Gothic" w:hAnsi="Yu Gothic"/>
          <w:b/>
          <w:sz w:val="20"/>
        </w:rPr>
        <w:t>EV/EBITDA 6.5-8.0×水準は「安い」が燃料費リスクで買いにくい。</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9. 不動産含み益考察（限定的）</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資産</w:t>
            </w:r>
          </w:p>
        </w:tc>
        <w:tc>
          <w:tcPr>
            <w:tcW w:type="dxa" w:w="2351"/>
            <w:shd w:val="clear" w:color="auto" w:fill="1F497D"/>
          </w:tcPr>
          <w:p>
            <w:r>
              <w:rPr>
                <w:rFonts w:eastAsia="Yu Gothic"/>
                <w:rFonts w:ascii="Yu Gothic" w:hAnsi="Yu Gothic"/>
                <w:b/>
                <w:color w:val="FFFFFF"/>
                <w:sz w:val="18"/>
              </w:rPr>
              <w:t>帳簿価格（推定）</w:t>
            </w:r>
          </w:p>
        </w:tc>
        <w:tc>
          <w:tcPr>
            <w:tcW w:type="dxa" w:w="2351"/>
            <w:shd w:val="clear" w:color="auto" w:fill="1F497D"/>
          </w:tcPr>
          <w:p>
            <w:r>
              <w:rPr>
                <w:rFonts w:eastAsia="Yu Gothic"/>
                <w:rFonts w:ascii="Yu Gothic" w:hAnsi="Yu Gothic"/>
                <w:b/>
                <w:color w:val="FFFFFF"/>
                <w:sz w:val="18"/>
              </w:rPr>
              <w:t>時価（推定）</w:t>
            </w:r>
          </w:p>
        </w:tc>
        <w:tc>
          <w:tcPr>
            <w:tcW w:type="dxa" w:w="2351"/>
            <w:shd w:val="clear" w:color="auto" w:fill="1F497D"/>
          </w:tcPr>
          <w:p>
            <w:r>
              <w:rPr>
                <w:rFonts w:eastAsia="Yu Gothic"/>
                <w:rFonts w:ascii="Yu Gothic" w:hAnsi="Yu Gothic"/>
                <w:b/>
                <w:color w:val="FFFFFF"/>
                <w:sz w:val="18"/>
              </w:rPr>
              <w:t>含み益</w:t>
            </w:r>
          </w:p>
        </w:tc>
      </w:tr>
      <w:tr>
        <w:tc>
          <w:tcPr>
            <w:tcW w:type="dxa" w:w="2351"/>
          </w:tcPr>
          <w:p>
            <w:r>
              <w:rPr>
                <w:rFonts w:eastAsia="Yu Gothic"/>
                <w:rFonts w:ascii="Yu Gothic" w:hAnsi="Yu Gothic"/>
                <w:b w:val="0"/>
                <w:sz w:val="18"/>
              </w:rPr>
              <w:t>漁場・岸壁・工場地</w:t>
            </w:r>
          </w:p>
        </w:tc>
        <w:tc>
          <w:tcPr>
            <w:tcW w:type="dxa" w:w="2351"/>
          </w:tcPr>
          <w:p>
            <w:r>
              <w:rPr>
                <w:rFonts w:eastAsia="Yu Gothic"/>
                <w:rFonts w:ascii="Yu Gothic" w:hAnsi="Yu Gothic"/>
                <w:b w:val="0"/>
                <w:sz w:val="18"/>
              </w:rPr>
              <w:t>~¥30B</w:t>
            </w:r>
          </w:p>
        </w:tc>
        <w:tc>
          <w:tcPr>
            <w:tcW w:type="dxa" w:w="2351"/>
          </w:tcPr>
          <w:p>
            <w:r>
              <w:rPr>
                <w:rFonts w:eastAsia="Yu Gothic"/>
                <w:rFonts w:ascii="Yu Gothic" w:hAnsi="Yu Gothic"/>
                <w:b w:val="0"/>
                <w:sz w:val="18"/>
              </w:rPr>
              <w:t>~¥35B</w:t>
            </w:r>
          </w:p>
        </w:tc>
        <w:tc>
          <w:tcPr>
            <w:tcW w:type="dxa" w:w="2351"/>
          </w:tcPr>
          <w:p>
            <w:r>
              <w:rPr>
                <w:rFonts w:eastAsia="Yu Gothic"/>
                <w:rFonts w:ascii="Yu Gothic" w:hAnsi="Yu Gothic"/>
                <w:b w:val="0"/>
                <w:sz w:val="18"/>
              </w:rPr>
              <w:t>~¥5B</w:t>
            </w:r>
          </w:p>
        </w:tc>
      </w:tr>
      <w:tr>
        <w:tc>
          <w:tcPr>
            <w:tcW w:type="dxa" w:w="2351"/>
            <w:shd w:val="clear" w:color="auto" w:fill="DEEAF1"/>
          </w:tcPr>
          <w:p>
            <w:r>
              <w:rPr>
                <w:rFonts w:eastAsia="Yu Gothic"/>
                <w:rFonts w:ascii="Yu Gothic" w:hAnsi="Yu Gothic"/>
                <w:b w:val="0"/>
                <w:sz w:val="18"/>
              </w:rPr>
              <w:t>物流センター・冷凍倉庫地</w:t>
            </w:r>
          </w:p>
        </w:tc>
        <w:tc>
          <w:tcPr>
            <w:tcW w:type="dxa" w:w="2351"/>
            <w:shd w:val="clear" w:color="auto" w:fill="DEEAF1"/>
          </w:tcPr>
          <w:p>
            <w:r>
              <w:rPr>
                <w:rFonts w:eastAsia="Yu Gothic"/>
                <w:rFonts w:ascii="Yu Gothic" w:hAnsi="Yu Gothic"/>
                <w:b w:val="0"/>
                <w:sz w:val="18"/>
              </w:rPr>
              <w:t>~¥20B</w:t>
            </w:r>
          </w:p>
        </w:tc>
        <w:tc>
          <w:tcPr>
            <w:tcW w:type="dxa" w:w="2351"/>
            <w:shd w:val="clear" w:color="auto" w:fill="DEEAF1"/>
          </w:tcPr>
          <w:p>
            <w:r>
              <w:rPr>
                <w:rFonts w:eastAsia="Yu Gothic"/>
                <w:rFonts w:ascii="Yu Gothic" w:hAnsi="Yu Gothic"/>
                <w:b w:val="0"/>
                <w:sz w:val="18"/>
              </w:rPr>
              <w:t>~¥25B</w:t>
            </w:r>
          </w:p>
        </w:tc>
        <w:tc>
          <w:tcPr>
            <w:tcW w:type="dxa" w:w="2351"/>
            <w:shd w:val="clear" w:color="auto" w:fill="DEEAF1"/>
          </w:tcPr>
          <w:p>
            <w:r>
              <w:rPr>
                <w:rFonts w:eastAsia="Yu Gothic"/>
                <w:rFonts w:ascii="Yu Gothic" w:hAnsi="Yu Gothic"/>
                <w:b w:val="0"/>
                <w:sz w:val="18"/>
              </w:rPr>
              <w:t>~¥5B</w:t>
            </w:r>
          </w:p>
        </w:tc>
      </w:tr>
      <w:tr>
        <w:tc>
          <w:tcPr>
            <w:tcW w:type="dxa" w:w="2351"/>
          </w:tcPr>
          <w:p>
            <w:r>
              <w:rPr>
                <w:rFonts w:eastAsia="Yu Gothic"/>
                <w:rFonts w:ascii="Yu Gothic" w:hAnsi="Yu Gothic"/>
                <w:b w:val="0"/>
                <w:sz w:val="18"/>
              </w:rPr>
              <w:t>合計</w:t>
            </w:r>
          </w:p>
        </w:tc>
        <w:tc>
          <w:tcPr>
            <w:tcW w:type="dxa" w:w="2351"/>
          </w:tcPr>
          <w:p>
            <w:r>
              <w:rPr>
                <w:rFonts w:eastAsia="Yu Gothic"/>
                <w:rFonts w:ascii="Yu Gothic" w:hAnsi="Yu Gothic"/>
                <w:b w:val="0"/>
                <w:sz w:val="18"/>
              </w:rPr>
              <w:t>~¥50B</w:t>
            </w:r>
          </w:p>
        </w:tc>
        <w:tc>
          <w:tcPr>
            <w:tcW w:type="dxa" w:w="2351"/>
          </w:tcPr>
          <w:p>
            <w:r>
              <w:rPr>
                <w:rFonts w:eastAsia="Yu Gothic"/>
                <w:rFonts w:ascii="Yu Gothic" w:hAnsi="Yu Gothic"/>
                <w:b w:val="0"/>
                <w:sz w:val="18"/>
              </w:rPr>
              <w:t>~¥60B</w:t>
            </w:r>
          </w:p>
        </w:tc>
        <w:tc>
          <w:tcPr>
            <w:tcW w:type="dxa" w:w="2351"/>
          </w:tcPr>
          <w:p>
            <w:r>
              <w:rPr>
                <w:rFonts w:eastAsia="Yu Gothic"/>
                <w:rFonts w:ascii="Yu Gothic" w:hAnsi="Yu Gothic"/>
                <w:b w:val="0"/>
                <w:sz w:val="18"/>
              </w:rPr>
              <w:t>~¥10B</w:t>
            </w:r>
          </w:p>
        </w:tc>
      </w:tr>
      <w:tr>
        <w:tc>
          <w:tcPr>
            <w:tcW w:type="dxa" w:w="2351"/>
            <w:shd w:val="clear" w:color="auto" w:fill="DEEAF1"/>
          </w:tcPr>
          <w:p>
            <w:r>
              <w:rPr>
                <w:rFonts w:eastAsia="Yu Gothic"/>
                <w:rFonts w:ascii="Yu Gothic" w:hAnsi="Yu Gothic"/>
                <w:b w:val="0"/>
                <w:sz w:val="18"/>
              </w:rPr>
              <w:t>含み益/株</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w:t>
            </w:r>
          </w:p>
        </w:tc>
        <w:tc>
          <w:tcPr>
            <w:tcW w:type="dxa" w:w="2351"/>
            <w:shd w:val="clear" w:color="auto" w:fill="DEEAF1"/>
          </w:tcPr>
          <w:p>
            <w:r>
              <w:rPr>
                <w:rFonts w:eastAsia="Yu Gothic"/>
                <w:rFonts w:ascii="Yu Gothic" w:hAnsi="Yu Gothic"/>
                <w:b w:val="0"/>
                <w:sz w:val="18"/>
              </w:rPr>
              <w:t>~¥66（+4.9%）</w:t>
            </w:r>
          </w:p>
        </w:tc>
      </w:tr>
    </w:tbl>
    <w:p/>
    <w:p/>
    <w:p>
      <w:pPr>
        <w:spacing w:after="40"/>
        <w:ind w:left="283"/>
      </w:pPr>
      <w:r>
        <w:rPr>
          <w:rFonts w:eastAsia="Yu Gothic"/>
          <w:rFonts w:ascii="Yu Gothic" w:hAnsi="Yu Gothic"/>
          <w:b w:val="0"/>
          <w:sz w:val="20"/>
        </w:rPr>
        <w:t>水産業はほぼ事業用土地・漁業設備。不動産含み益は小さく、株価評価上のインパクト限定。</w:t>
      </w:r>
      <w:r>
        <w:rPr>
          <w:rFonts w:eastAsia="Yu Gothic"/>
          <w:rFonts w:ascii="Yu Gothic" w:hAnsi="Yu Gothic"/>
          <w:b/>
          <w:sz w:val="20"/>
        </w:rPr>
        <w:t>片倉工業（3001）のような「純粋不動産含み益プレイ」とは異なる。</w:t>
      </w:r>
      <w:r>
        <w:rPr>
          <w:rFonts w:eastAsia="Yu Gothic"/>
          <w:rFonts w:ascii="Yu Gothic" w:hAnsi="Yu Gothic"/>
          <w:b w:val="0"/>
          <w:sz w:val="20"/>
        </w:rPr>
      </w:r>
    </w:p>
    <w:p/>
    <w:p/>
    <w:p/>
    <w:p>
      <w:pPr>
        <w:spacing w:before="120" w:after="80"/>
        <w:jc w:val="left"/>
        <w:pBdr>
          <w:bottom w:val="single" w:sz="6" w:space="1" w:color="4472C4"/>
        </w:pBdr>
      </w:pPr>
      <w:r>
        <w:rPr>
          <w:rFonts w:eastAsia="Yu Gothic"/>
          <w:rFonts w:ascii="Yu Gothic" w:hAnsi="Yu Gothic"/>
          <w:b/>
          <w:color w:val="1F497D"/>
          <w:sz w:val="26"/>
        </w:rPr>
        <w:t>10. リスクシナリオ定量化</w:t>
      </w:r>
    </w:p>
    <w:p/>
    <w:p>
      <w:pPr>
        <w:spacing w:before="120" w:after="80"/>
        <w:jc w:val="left"/>
      </w:pPr>
      <w:r>
        <w:rPr>
          <w:rFonts w:eastAsia="Yu Gothic"/>
          <w:rFonts w:ascii="Yu Gothic" w:hAnsi="Yu Gothic"/>
          <w:b/>
          <w:color w:val="366092"/>
          <w:sz w:val="23"/>
        </w:rPr>
        <w:t>シナリオ①：WTI持続高（$100超）×燃料費加速（確率30%）</w:t>
      </w:r>
    </w:p>
    <w:p/>
    <w:p>
      <w:pPr>
        <w:pStyle w:val="ListBullet"/>
      </w:pPr>
      <w:r>
        <w:rPr>
          <w:rFonts w:eastAsia="Yu Gothic"/>
          <w:rFonts w:ascii="Yu Gothic" w:hAnsi="Yu Gothic"/>
          <w:b w:val="0"/>
          <w:sz w:val="20"/>
        </w:rPr>
        <w:t>VLSFO $850→$950/MT（vs 現状$760）</w:t>
      </w:r>
    </w:p>
    <w:p>
      <w:pPr>
        <w:pStyle w:val="ListBullet"/>
      </w:pPr>
      <w:r>
        <w:rPr>
          <w:rFonts w:eastAsia="Yu Gothic"/>
          <w:rFonts w:ascii="Yu Gothic" w:hAnsi="Yu Gothic"/>
          <w:b w:val="0"/>
          <w:sz w:val="20"/>
        </w:rPr>
        <w:t>燃料費追加増加: ¥3-5B</w:t>
      </w:r>
    </w:p>
    <w:p>
      <w:pPr>
        <w:pStyle w:val="ListBullet"/>
      </w:pPr>
      <w:r>
        <w:rPr>
          <w:rFonts w:eastAsia="Yu Gothic"/>
          <w:rFonts w:ascii="Yu Gothic" w:hAnsi="Yu Gothic"/>
          <w:b w:val="0"/>
          <w:sz w:val="20"/>
        </w:rPr>
        <w:t>FY2026 NI: ¥20-23B（FY2025並み止まり）</w:t>
      </w:r>
    </w:p>
    <w:p>
      <w:pPr>
        <w:pStyle w:val="ListBullet"/>
      </w:pPr>
      <w:r>
        <w:rPr>
          <w:rFonts w:eastAsia="Yu Gothic"/>
          <w:rFonts w:ascii="Yu Gothic" w:hAnsi="Yu Gothic"/>
          <w:b w:val="0"/>
          <w:sz w:val="20"/>
        </w:rPr>
        <w:t>株価: ¥1,100-1,200水準</w:t>
      </w:r>
    </w:p>
    <w:p/>
    <w:p>
      <w:pPr>
        <w:spacing w:before="120" w:after="80"/>
        <w:jc w:val="left"/>
      </w:pPr>
      <w:r>
        <w:rPr>
          <w:rFonts w:eastAsia="Yu Gothic"/>
          <w:rFonts w:ascii="Yu Gothic" w:hAnsi="Yu Gothic"/>
          <w:b/>
          <w:color w:val="366092"/>
          <w:sz w:val="23"/>
        </w:rPr>
        <w:t>シナリオ②：中国水産禁輸長期化（確率45%）</w:t>
      </w:r>
    </w:p>
    <w:p/>
    <w:p>
      <w:pPr>
        <w:pStyle w:val="ListBullet"/>
      </w:pPr>
      <w:r>
        <w:rPr>
          <w:rFonts w:eastAsia="Yu Gothic"/>
          <w:rFonts w:ascii="Yu Gothic" w:hAnsi="Yu Gothic"/>
          <w:b w:val="0"/>
          <w:sz w:val="20"/>
        </w:rPr>
        <w:t>対中輸出ゼロ継続、第三国振替コスト継続</w:t>
      </w:r>
    </w:p>
    <w:p>
      <w:pPr>
        <w:pStyle w:val="ListBullet"/>
      </w:pPr>
      <w:r>
        <w:rPr>
          <w:rFonts w:eastAsia="Yu Gothic"/>
          <w:rFonts w:ascii="Yu Gothic" w:hAnsi="Yu Gothic"/>
          <w:b w:val="0"/>
          <w:sz w:val="20"/>
        </w:rPr>
        <w:t>構造的に年間損失機会: ¥5-10B</w:t>
      </w:r>
    </w:p>
    <w:p>
      <w:pPr>
        <w:pStyle w:val="ListBullet"/>
      </w:pPr>
      <w:r>
        <w:rPr>
          <w:rFonts w:eastAsia="Yu Gothic"/>
          <w:rFonts w:ascii="Yu Gothic" w:hAnsi="Yu Gothic"/>
          <w:b w:val="0"/>
          <w:sz w:val="20"/>
        </w:rPr>
        <w:t>独自改善ペースが減速: TP ¥1,500以下</w:t>
      </w:r>
    </w:p>
    <w:p/>
    <w:p>
      <w:pPr>
        <w:spacing w:before="120" w:after="80"/>
        <w:jc w:val="left"/>
      </w:pPr>
      <w:r>
        <w:rPr>
          <w:rFonts w:eastAsia="Yu Gothic"/>
          <w:rFonts w:ascii="Yu Gothic" w:hAnsi="Yu Gothic"/>
          <w:b/>
          <w:color w:val="366092"/>
          <w:sz w:val="23"/>
        </w:rPr>
        <w:t>シナリオ③：BULLケース（確率25%）</w:t>
      </w:r>
    </w:p>
    <w:p/>
    <w:p>
      <w:pPr>
        <w:pStyle w:val="ListBullet"/>
      </w:pPr>
      <w:r>
        <w:rPr>
          <w:rFonts w:eastAsia="Yu Gothic"/>
          <w:rFonts w:ascii="Yu Gothic" w:hAnsi="Yu Gothic"/>
          <w:b w:val="0"/>
          <w:sz w:val="20"/>
        </w:rPr>
        <w:t>中国禁輸解除 + WTI $70台回帰 + 冷食値上げ定着</w:t>
      </w:r>
    </w:p>
    <w:p>
      <w:pPr>
        <w:pStyle w:val="ListBullet"/>
      </w:pPr>
      <w:r>
        <w:rPr>
          <w:rFonts w:eastAsia="Yu Gothic"/>
          <w:rFonts w:ascii="Yu Gothic" w:hAnsi="Yu Gothic"/>
          <w:b w:val="0"/>
          <w:sz w:val="20"/>
        </w:rPr>
        <w:t>NI ¥35-40B想定</w:t>
      </w:r>
    </w:p>
    <w:p>
      <w:pPr>
        <w:pStyle w:val="ListBullet"/>
      </w:pPr>
      <w:r>
        <w:rPr>
          <w:rFonts w:eastAsia="Yu Gothic"/>
          <w:rFonts w:ascii="Yu Gothic" w:hAnsi="Yu Gothic"/>
          <w:b w:val="0"/>
          <w:sz w:val="20"/>
        </w:rPr>
        <w:t>BullTP ¥2,200</w:t>
      </w:r>
    </w:p>
    <w:p/>
    <w:p/>
    <w:p/>
    <w:p>
      <w:pPr>
        <w:spacing w:before="120" w:after="80"/>
        <w:jc w:val="left"/>
        <w:pBdr>
          <w:bottom w:val="single" w:sz="6" w:space="1" w:color="4472C4"/>
        </w:pBdr>
      </w:pPr>
      <w:r>
        <w:rPr>
          <w:rFonts w:eastAsia="Yu Gothic"/>
          <w:rFonts w:ascii="Yu Gothic" w:hAnsi="Yu Gothic"/>
          <w:b/>
          <w:color w:val="1F497D"/>
          <w:sz w:val="26"/>
        </w:rPr>
        <w:t>11. チェックリスト（Q-1定性変化）</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チェック項目</w:t>
            </w:r>
          </w:p>
        </w:tc>
        <w:tc>
          <w:tcPr>
            <w:tcW w:type="dxa" w:w="3135"/>
            <w:shd w:val="clear" w:color="auto" w:fill="1F497D"/>
          </w:tcPr>
          <w:p>
            <w:r>
              <w:rPr>
                <w:rFonts w:eastAsia="Yu Gothic"/>
                <w:rFonts w:ascii="Yu Gothic" w:hAnsi="Yu Gothic"/>
                <w:b/>
                <w:color w:val="FFFFFF"/>
                <w:sz w:val="18"/>
              </w:rPr>
              <w:t>状況</w:t>
            </w:r>
          </w:p>
        </w:tc>
        <w:tc>
          <w:tcPr>
            <w:tcW w:type="dxa" w:w="3135"/>
            <w:shd w:val="clear" w:color="auto" w:fill="1F497D"/>
          </w:tcPr>
          <w:p>
            <w:r>
              <w:rPr>
                <w:rFonts w:eastAsia="Yu Gothic"/>
                <w:rFonts w:ascii="Yu Gothic" w:hAnsi="Yu Gothic"/>
                <w:b/>
                <w:color w:val="FFFFFF"/>
                <w:sz w:val="18"/>
              </w:rPr>
              <w:t>判定</w:t>
            </w:r>
          </w:p>
        </w:tc>
      </w:tr>
      <w:tr>
        <w:tc>
          <w:tcPr>
            <w:tcW w:type="dxa" w:w="3135"/>
          </w:tcPr>
          <w:p>
            <w:r>
              <w:rPr>
                <w:rFonts w:eastAsia="Yu Gothic"/>
                <w:rFonts w:ascii="Yu Gothic" w:hAnsi="Yu Gothic"/>
                <w:b w:val="0"/>
                <w:sz w:val="18"/>
              </w:rPr>
              <w:t>冷凍食品値上げ状況</w:t>
            </w:r>
          </w:p>
        </w:tc>
        <w:tc>
          <w:tcPr>
            <w:tcW w:type="dxa" w:w="3135"/>
          </w:tcPr>
          <w:p>
            <w:r>
              <w:rPr>
                <w:rFonts w:eastAsia="Yu Gothic"/>
                <w:rFonts w:ascii="Yu Gothic" w:hAnsi="Yu Gothic"/>
                <w:b w:val="0"/>
                <w:sz w:val="18"/>
              </w:rPr>
              <w:t>3回目値上げ一部実施・消費者受容維持</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燃料費ヘッジ割合</w:t>
            </w:r>
          </w:p>
        </w:tc>
        <w:tc>
          <w:tcPr>
            <w:tcW w:type="dxa" w:w="3135"/>
            <w:shd w:val="clear" w:color="auto" w:fill="DEEAF1"/>
          </w:tcPr>
          <w:p>
            <w:r>
              <w:rPr>
                <w:rFonts w:eastAsia="Yu Gothic"/>
                <w:rFonts w:ascii="Yu Gothic" w:hAnsi="Yu Gothic"/>
                <w:b w:val="0"/>
                <w:sz w:val="18"/>
              </w:rPr>
              <w:t>IR未確認（要確認）</w:t>
            </w:r>
          </w:p>
        </w:tc>
        <w:tc>
          <w:tcPr>
            <w:tcW w:type="dxa" w:w="3135"/>
            <w:shd w:val="clear" w:color="auto" w:fill="DEEAF1"/>
          </w:tcPr>
          <w:p>
            <w:r>
              <w:rPr>
                <w:rFonts w:eastAsia="Yu Gothic"/>
                <w:rFonts w:ascii="Yu Gothic" w:hAnsi="Yu Gothic"/>
                <w:b w:val="0"/>
                <w:sz w:val="18"/>
              </w:rPr>
              <w:t>⚠️ 要確認</w:t>
            </w:r>
          </w:p>
        </w:tc>
      </w:tr>
      <w:tr>
        <w:tc>
          <w:tcPr>
            <w:tcW w:type="dxa" w:w="3135"/>
          </w:tcPr>
          <w:p>
            <w:r>
              <w:rPr>
                <w:rFonts w:eastAsia="Yu Gothic"/>
                <w:rFonts w:ascii="Yu Gothic" w:hAnsi="Yu Gothic"/>
                <w:b w:val="0"/>
                <w:sz w:val="18"/>
              </w:rPr>
              <w:t>中国水産禁輸動向</w:t>
            </w:r>
          </w:p>
        </w:tc>
        <w:tc>
          <w:tcPr>
            <w:tcW w:type="dxa" w:w="3135"/>
          </w:tcPr>
          <w:p>
            <w:r>
              <w:rPr>
                <w:rFonts w:eastAsia="Yu Gothic"/>
                <w:rFonts w:ascii="Yu Gothic" w:hAnsi="Yu Gothic"/>
                <w:b w:val="0"/>
                <w:sz w:val="18"/>
              </w:rPr>
              <w:t>継続中（解除見通し不明）</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サーモン相場</w:t>
            </w:r>
          </w:p>
        </w:tc>
        <w:tc>
          <w:tcPr>
            <w:tcW w:type="dxa" w:w="3135"/>
            <w:shd w:val="clear" w:color="auto" w:fill="DEEAF1"/>
          </w:tcPr>
          <w:p>
            <w:r>
              <w:rPr>
                <w:rFonts w:eastAsia="Yu Gothic"/>
                <w:rFonts w:ascii="Yu Gothic" w:hAnsi="Yu Gothic"/>
                <w:b w:val="0"/>
                <w:sz w:val="18"/>
              </w:rPr>
              <w:t>ノルウェーサーモン価格高</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為替（USD/JPY）</w:t>
            </w:r>
          </w:p>
        </w:tc>
        <w:tc>
          <w:tcPr>
            <w:tcW w:type="dxa" w:w="3135"/>
          </w:tcPr>
          <w:p>
            <w:r>
              <w:rPr>
                <w:rFonts w:eastAsia="Yu Gothic"/>
                <w:rFonts w:ascii="Yu Gothic" w:hAnsi="Yu Gothic"/>
                <w:b w:val="0"/>
                <w:sz w:val="18"/>
              </w:rPr>
              <w:t>¥155水準（円安コスト増）</w:t>
            </w:r>
          </w:p>
        </w:tc>
        <w:tc>
          <w:tcPr>
            <w:tcW w:type="dxa" w:w="3135"/>
          </w:tcPr>
          <w:p>
            <w:r>
              <w:rPr>
                <w:rFonts w:eastAsia="Yu Gothic"/>
                <w:rFonts w:ascii="Yu Gothic" w:hAnsi="Yu Gothic"/>
                <w:b w:val="0"/>
                <w:sz w:val="18"/>
              </w:rPr>
              <w:t>⚠️</w:t>
            </w:r>
          </w:p>
        </w:tc>
      </w:tr>
      <w:tr>
        <w:tc>
          <w:tcPr>
            <w:tcW w:type="dxa" w:w="3135"/>
            <w:shd w:val="clear" w:color="auto" w:fill="DEEAF1"/>
          </w:tcPr>
          <w:p>
            <w:r>
              <w:rPr>
                <w:rFonts w:eastAsia="Yu Gothic"/>
                <w:rFonts w:ascii="Yu Gothic" w:hAnsi="Yu Gothic"/>
                <w:b w:val="0"/>
                <w:sz w:val="18"/>
              </w:rPr>
              <w:t>Q1 NI ¥6.5B</w:t>
            </w:r>
          </w:p>
        </w:tc>
        <w:tc>
          <w:tcPr>
            <w:tcW w:type="dxa" w:w="3135"/>
            <w:shd w:val="clear" w:color="auto" w:fill="DEEAF1"/>
          </w:tcPr>
          <w:p>
            <w:r>
              <w:rPr>
                <w:rFonts w:eastAsia="Yu Gothic"/>
                <w:rFonts w:ascii="Yu Gothic" w:hAnsi="Yu Gothic"/>
                <w:b w:val="0"/>
                <w:sz w:val="18"/>
              </w:rPr>
              <w:t>年換算¥26B相当で好調</w:t>
            </w:r>
          </w:p>
        </w:tc>
        <w:tc>
          <w:tcPr>
            <w:tcW w:type="dxa" w:w="3135"/>
            <w:shd w:val="clear" w:color="auto" w:fill="DEEAF1"/>
          </w:tcPr>
          <w:p>
            <w:r>
              <w:rPr>
                <w:rFonts w:eastAsia="Yu Gothic"/>
                <w:rFonts w:ascii="Yu Gothic" w:hAnsi="Yu Gothic"/>
                <w:b w:val="0"/>
                <w:sz w:val="18"/>
              </w:rPr>
              <w:t>✅</w:t>
            </w:r>
          </w:p>
        </w:tc>
      </w:tr>
      <w:tr>
        <w:tc>
          <w:tcPr>
            <w:tcW w:type="dxa" w:w="3135"/>
          </w:tcPr>
          <w:p>
            <w:r>
              <w:rPr>
                <w:rFonts w:eastAsia="Yu Gothic"/>
                <w:rFonts w:ascii="Yu Gothic" w:hAnsi="Yu Gothic"/>
                <w:b w:val="0"/>
                <w:sz w:val="18"/>
              </w:rPr>
              <w:t>高Net Debt ¥221B</w:t>
            </w:r>
          </w:p>
        </w:tc>
        <w:tc>
          <w:tcPr>
            <w:tcW w:type="dxa" w:w="3135"/>
          </w:tcPr>
          <w:p>
            <w:r>
              <w:rPr>
                <w:rFonts w:eastAsia="Yu Gothic"/>
                <w:rFonts w:ascii="Yu Gothic" w:hAnsi="Yu Gothic"/>
                <w:b w:val="0"/>
                <w:sz w:val="18"/>
              </w:rPr>
              <w:t>改善途上（deleveraging遅い）</w:t>
            </w:r>
          </w:p>
        </w:tc>
        <w:tc>
          <w:tcPr>
            <w:tcW w:type="dxa" w:w="3135"/>
          </w:tcPr>
          <w:p>
            <w:r>
              <w:rPr>
                <w:rFonts w:eastAsia="Yu Gothic"/>
                <w:rFonts w:ascii="Yu Gothic" w:hAnsi="Yu Gothic"/>
                <w:b w:val="0"/>
                <w:sz w:val="18"/>
              </w:rPr>
              <w:t>⚠️</w:t>
            </w:r>
          </w:p>
        </w:tc>
      </w:tr>
    </w:tbl>
    <w:p/>
    <w:p/>
    <w:p/>
    <w:p/>
    <w:p>
      <w:pPr>
        <w:spacing w:before="120" w:after="80"/>
        <w:jc w:val="left"/>
        <w:pBdr>
          <w:bottom w:val="single" w:sz="6" w:space="1" w:color="4472C4"/>
        </w:pBdr>
      </w:pPr>
      <w:r>
        <w:rPr>
          <w:rFonts w:eastAsia="Yu Gothic"/>
          <w:rFonts w:ascii="Yu Gothic" w:hAnsi="Yu Gothic"/>
          <w:b/>
          <w:color w:val="1F497D"/>
          <w:sz w:val="26"/>
        </w:rPr>
        <w:t>12. IR質問状（竹村トレードカンパニー 名義）</w:t>
      </w:r>
    </w:p>
    <w:p/>
    <w:p>
      <w:pPr>
        <w:spacing w:after="40"/>
      </w:pPr>
      <w:r>
        <w:rPr>
          <w:rFonts w:eastAsia="Yu Gothic"/>
          <w:rFonts w:ascii="Yu Gothic" w:hAnsi="Yu Gothic"/>
          <w:b w:val="0"/>
          <w:sz w:val="20"/>
        </w:rPr>
        <w:t>マルハニチロ株式会社 IR部門 御中</w:t>
      </w:r>
    </w:p>
    <w:p/>
    <w:p>
      <w:pPr>
        <w:spacing w:after="40"/>
      </w:pPr>
      <w:r>
        <w:rPr>
          <w:rFonts w:eastAsia="Yu Gothic"/>
          <w:rFonts w:ascii="Yu Gothic" w:hAnsi="Yu Gothic"/>
          <w:b w:val="0"/>
          <w:sz w:val="20"/>
        </w:rPr>
        <w:t>竹村トレードカンパニーのアナリスト 深井と申します。</w:t>
      </w:r>
    </w:p>
    <w:p>
      <w:pPr>
        <w:spacing w:after="40"/>
      </w:pPr>
      <w:r>
        <w:rPr>
          <w:rFonts w:eastAsia="Yu Gothic"/>
          <w:rFonts w:ascii="Yu Gothic" w:hAnsi="Yu Gothic"/>
          <w:b w:val="0"/>
          <w:sz w:val="20"/>
        </w:rPr>
        <w:t>FY2026通期決算発表に先立ち、以下5点についてご確認させてください。</w:t>
      </w:r>
    </w:p>
    <w:p/>
    <w:p/>
    <w:p/>
    <w:p>
      <w:pPr>
        <w:spacing w:after="40"/>
      </w:pPr>
      <w:r>
        <w:rPr>
          <w:rFonts w:eastAsia="Yu Gothic"/>
          <w:rFonts w:ascii="Yu Gothic" w:hAnsi="Yu Gothic"/>
          <w:b/>
          <w:sz w:val="20"/>
        </w:rPr>
        <w:t>Q1. 燃料費（VLSFO・重油）のヘッジ比率と現在の燃料費コスト</w:t>
      </w:r>
    </w:p>
    <w:p/>
    <w:p>
      <w:pPr>
        <w:spacing w:after="40"/>
      </w:pPr>
      <w:r>
        <w:rPr>
          <w:rFonts w:eastAsia="Yu Gothic"/>
          <w:rFonts w:ascii="Yu Gothic" w:hAnsi="Yu Gothic"/>
          <w:b w:val="0"/>
          <w:sz w:val="20"/>
        </w:rPr>
        <w:t>WTI $94/bblを受けてVLSFO $760/MT近辺にある中、FY2026の燃料費総額（予算）とヘッジ比率・ヘッジ価格をお教えください。また製品価格転嫁によって燃料費増加分の何%を相殺できているか、お示しください。</w:t>
      </w:r>
    </w:p>
    <w:p/>
    <w:p/>
    <w:p/>
    <w:p>
      <w:pPr>
        <w:spacing w:after="40"/>
      </w:pPr>
      <w:r>
        <w:rPr>
          <w:rFonts w:eastAsia="Yu Gothic"/>
          <w:rFonts w:ascii="Yu Gothic" w:hAnsi="Yu Gothic"/>
          <w:b/>
          <w:sz w:val="20"/>
        </w:rPr>
        <w:t>Q2. 中国向け水産物輸出の現状と解禁見通し</w:t>
      </w:r>
    </w:p>
    <w:p/>
    <w:p>
      <w:pPr>
        <w:spacing w:after="40"/>
      </w:pPr>
      <w:r>
        <w:rPr>
          <w:rFonts w:eastAsia="Yu Gothic"/>
          <w:rFonts w:ascii="Yu Gothic" w:hAnsi="Yu Gothic"/>
          <w:b w:val="0"/>
          <w:sz w:val="20"/>
        </w:rPr>
        <w:t>中国の水産物輸入禁止（処理水問題起因）が継続している中、現状の対中輸出ゼロが業績に与える年間影響額と、外交的解決のタイムラインについて会社としての見通しをお聞かせください。</w:t>
      </w:r>
    </w:p>
    <w:p/>
    <w:p/>
    <w:p/>
    <w:p>
      <w:pPr>
        <w:spacing w:after="40"/>
      </w:pPr>
      <w:r>
        <w:rPr>
          <w:rFonts w:eastAsia="Yu Gothic"/>
          <w:rFonts w:ascii="Yu Gothic" w:hAnsi="Yu Gothic"/>
          <w:b/>
          <w:sz w:val="20"/>
        </w:rPr>
        <w:t>Q3. FY2027以降の燃料費・コスト構造変化</w:t>
      </w:r>
    </w:p>
    <w:p/>
    <w:p>
      <w:pPr>
        <w:spacing w:after="40"/>
      </w:pPr>
      <w:r>
        <w:rPr>
          <w:rFonts w:eastAsia="Yu Gothic"/>
          <w:rFonts w:ascii="Yu Gothic" w:hAnsi="Yu Gothic"/>
          <w:b w:val="0"/>
          <w:sz w:val="20"/>
        </w:rPr>
        <w:t>当社の脱炭素対応（電動漁船・省エネ設備への転換）のスケジュールと、将来的な燃料費削減見通しについてお教えください。</w:t>
      </w:r>
    </w:p>
    <w:p/>
    <w:p/>
    <w:p/>
    <w:p>
      <w:pPr>
        <w:spacing w:after="40"/>
      </w:pPr>
      <w:r>
        <w:rPr>
          <w:rFonts w:eastAsia="Yu Gothic"/>
          <w:rFonts w:ascii="Yu Gothic" w:hAnsi="Yu Gothic"/>
          <w:b/>
          <w:sz w:val="20"/>
        </w:rPr>
        <w:t>Q4. 純資産¥229.6Bに対する株主還元強化の意向</w:t>
      </w:r>
    </w:p>
    <w:p/>
    <w:p>
      <w:pPr>
        <w:spacing w:after="40"/>
      </w:pPr>
      <w:r>
        <w:rPr>
          <w:rFonts w:eastAsia="Yu Gothic"/>
          <w:rFonts w:ascii="Yu Gothic" w:hAnsi="Yu Gothic"/>
          <w:b w:val="0"/>
          <w:sz w:val="20"/>
        </w:rPr>
        <w:t>PBR 0.845倍（時価総額が純資産を下回る）という状況が継続しています。自社株買いや配当引き上げ（現DY 3.04%）による株主還元強化の検討状況をお聞かせください。</w:t>
      </w:r>
    </w:p>
    <w:p/>
    <w:p/>
    <w:p/>
    <w:p>
      <w:pPr>
        <w:spacing w:after="40"/>
      </w:pPr>
      <w:r>
        <w:rPr>
          <w:rFonts w:eastAsia="Yu Gothic"/>
          <w:rFonts w:ascii="Yu Gothic" w:hAnsi="Yu Gothic"/>
          <w:b/>
          <w:sz w:val="20"/>
        </w:rPr>
        <w:t>Q5. 養殖事業の損益分岐点と拡大戦略</w:t>
      </w:r>
    </w:p>
    <w:p/>
    <w:p>
      <w:pPr>
        <w:spacing w:after="40"/>
      </w:pPr>
      <w:r>
        <w:rPr>
          <w:rFonts w:eastAsia="Yu Gothic"/>
          <w:rFonts w:ascii="Yu Gothic" w:hAnsi="Yu Gothic"/>
          <w:b w:val="0"/>
          <w:sz w:val="20"/>
        </w:rPr>
        <w:t>海外サーモン養殖・マグロ養殖について、現在の生産コスト構造と損益分岐点、FY2028-2030年の拡大計画をお教えください。</w:t>
      </w:r>
    </w:p>
    <w:p/>
    <w:p/>
    <w:p/>
    <w:p>
      <w:pPr>
        <w:spacing w:after="40"/>
      </w:pPr>
      <w:r>
        <w:rPr>
          <w:rFonts w:eastAsia="Yu Gothic"/>
          <w:rFonts w:ascii="Yu Gothic" w:hAnsi="Yu Gothic"/>
          <w:b w:val="0"/>
          <w:sz w:val="20"/>
        </w:rPr>
        <w:t>竹村トレードカンパニー アナリストチーム 深井</w:t>
      </w:r>
    </w:p>
    <w:p>
      <w:pPr>
        <w:spacing w:after="40"/>
      </w:pPr>
      <w:r>
        <w:rPr>
          <w:rFonts w:eastAsia="Yu Gothic"/>
          <w:rFonts w:ascii="Yu Gothic" w:hAnsi="Yu Gothic"/>
          <w:b w:val="0"/>
          <w:sz w:val="20"/>
        </w:rPr>
        <w:t>Email: fukai@takemura-trading.co.jp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