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竹村トレードカンパニー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深井 DeepResearchレポート — [1377] サカタのタネ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</w:t>
      </w:r>
    </w:p>
    <w:p>
      <w:pPr>
        <w:jc w:val="center"/>
      </w:pPr>
      <w:r>
        <w:rPr>
          <w:rFonts w:ascii="Meiryo UI" w:hAnsi="Meiryo UI"/>
          <w:sz w:val="24"/>
        </w:rPr>
        <w:t>分析日：2026-04-08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深井 DeepResearchレポート — [1377] サカタのタネ</w:t>
      </w:r>
    </w:p>
    <w:p>
      <w:r>
        <w:rPr>
          <w:rFonts w:ascii="Meiryo UI" w:hAnsi="Meiryo UI"/>
          <w:sz w:val="20"/>
        </w:rPr>
        <w:t>作成日: 2026-04-08  |  アナリスト: 深井  |  分類: BUY</w:t>
      </w:r>
    </w:p>
    <w:p>
      <w:r>
        <w:rPr>
          <w:rFonts w:ascii="Meiryo UI" w:hAnsi="Meiryo UI"/>
          <w:sz w:val="20"/>
        </w:rPr>
        <w:t>浅井スコア: +0  |  ソース: TDnet + 公開情報 + 浅井マスターDB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竹村トレードカンパニー｜深井 DeepResearch レポート</w:t>
      </w:r>
    </w:p>
    <w:p/>
    <w:p>
      <w:pPr>
        <w:pStyle w:val="Heading2"/>
      </w:pPr>
      <w:r>
        <w:rPr>
          <w:rFonts w:ascii="Meiryo UI" w:hAnsi="Meiryo UI"/>
          <w:color w:val="2E74B5"/>
        </w:rPr>
        <w:t>銘柄: サカタのタネ（1377.T）｜2025年2月期本決算 翌日考察</w:t>
      </w:r>
    </w:p>
    <w:p/>
    <w:p>
      <w:r>
        <w:rPr>
          <w:rFonts w:ascii="Meiryo UI" w:hAnsi="Meiryo UI"/>
          <w:sz w:val="20"/>
        </w:rPr>
        <w:t>作成者: アナリスト 深井</w:t>
      </w:r>
    </w:p>
    <w:p>
      <w:r>
        <w:rPr>
          <w:rFonts w:ascii="Meiryo UI" w:hAnsi="Meiryo UI"/>
          <w:sz w:val="20"/>
        </w:rPr>
        <w:t>作成日: 2026年4月8日 11:30 JST</w:t>
      </w:r>
    </w:p>
    <w:p>
      <w:r>
        <w:rPr>
          <w:rFonts w:ascii="Meiryo UI" w:hAnsi="Meiryo UI"/>
          <w:sz w:val="20"/>
        </w:rPr>
        <w:t>優先度: 社長指示 Priority 2｜浅井速報スコア: +0 (BUY検討)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&gt; ⚠️ データソース明記: 本レポートで使用する現在株価¥4,235・PBR1.08倍・BPS¥3,931・ROE7.0%・PER15.9倍・EPS¥267はシステム指定のリアルタイム取得値を唯一の正解として使用。2025年2月期本決算数値（売上高・営業利益等）は、2026年4月7日発表の公開決算短信・会社資料に基づく推計と公開情報ベースの推計値を併用。決算数値に推計を含む箇所は【推計】と明記す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📋 エグゼクティブサマリー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推奨アクション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HOLD → 条件付きBUY（押し目待ち）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DCF Fair Value（中央値）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¥4,050〜¥4,680（3シナリオ平均）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現在株価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¥4,235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上値余地（中央シナリオ）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+8.5%（¥4,596）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安全域(MoS)考慮後エントリー推奨価格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¥3,800〜¥4,000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損切りライン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¥3,700（BPS¥3,931水準が下値支持）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保有時間軸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12〜24ヶ月（食糧安保テーマ中期）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決算サプライズ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微小上振れ（売上・営業利益ともに会社予想比+2〜4%【推計】）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来期ガイダンス判定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保守的（為替前提・コスト前提ともに慎重）→ 社長承認：来期保守的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1. 企業概要・事業分析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1.1 企業プロファイル</w:t>
      </w:r>
    </w:p>
    <w:p/>
    <w:p>
      <w:r>
        <w:rPr>
          <w:rFonts w:ascii="Meiryo UI" w:hAnsi="Meiryo UI"/>
          <w:sz w:val="20"/>
        </w:rPr>
        <w:t>サカタのタネ（株式会社サカタのタネ、証券コード1377）は1913年創業、横浜市緑区本社。野菜種子・花き種子の育種・開発・販売を主軸とするグローバル種苗企業。日本国内最大手、世界売上高ランキングはTop10に位置する（Kleffmann Group推計）。</w:t>
      </w:r>
    </w:p>
    <w:p/>
    <w:p>
      <w:r>
        <w:rPr>
          <w:rFonts w:ascii="Meiryo UI" w:hAnsi="Meiryo UI"/>
          <w:sz w:val="20"/>
        </w:rPr>
        <w:t>事業の本質: 「育種（ブリーディング）」を核とした知的財産ビジネス。種子の品種開発に10〜15年を要し、一度市場に出た品種は5〜10年にわたって継続的な売上を生む「品種ロイヤルティ型」ビジネスモデルが参入障壁の源泉。</w:t>
      </w:r>
    </w:p>
    <w:p/>
    <w:p>
      <w:pPr>
        <w:pStyle w:val="Heading3"/>
      </w:pPr>
      <w:r>
        <w:rPr>
          <w:rFonts w:ascii="Meiryo UI" w:hAnsi="Meiryo UI"/>
          <w:color w:val="2E74B5"/>
        </w:rPr>
        <w:t>1.2 セグメント構成（概要）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サカタのタネ 事業構成（売上高ベース推計）</w:t>
        <w:br/>
        <w:br/>
        <w:t>野菜種子 ── 約60〜65%（グローバル販売）</w:t>
        <w:br/>
        <w:t xml:space="preserve">  └─ ミニトマト（世界シェア推計20〜25%）</w:t>
        <w:br/>
        <w:t xml:space="preserve">  └─ ブロッコリー（日本No.1）</w:t>
        <w:br/>
        <w:t xml:space="preserve">  └─ キャベツ・レタス・ほうれん草等</w:t>
        <w:br/>
        <w:br/>
        <w:t>花き種子 ── 約25〜30%（欧米・日本）</w:t>
        <w:br/>
        <w:t xml:space="preserve">  └─ パンジー（世界最大品種群保有）</w:t>
        <w:br/>
        <w:t xml:space="preserve">  └─ ペチュニア・インパチェンス等</w:t>
        <w:br/>
        <w:br/>
        <w:t>その他 ── 約10〜12%</w:t>
        <w:br/>
        <w:t xml:space="preserve">  └─ 農業資材・青果物・技術サービス</w:t>
      </w:r>
    </w:p>
    <w:p/>
    <w:p>
      <w:pPr>
        <w:pStyle w:val="Heading3"/>
      </w:pPr>
      <w:r>
        <w:rPr>
          <w:rFonts w:ascii="Meiryo UI" w:hAnsi="Meiryo UI"/>
          <w:color w:val="2E74B5"/>
        </w:rPr>
        <w:t>1.3 地域別売上構成（推計）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地域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売上比率（推計）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主要品目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日本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約40%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野菜・花き全般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欧州（含む中東）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約20〜22%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花き種子（オランダ拠点）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北南米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約18〜20%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野菜種子（ブラジル・米国）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アジア（除く日本）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約15〜18%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野菜種子（中国・インド・東南アジア）</w:t>
            </w:r>
          </w:p>
        </w:tc>
      </w:tr>
    </w:tbl>
    <w:p/>
    <w:p>
      <w:r>
        <w:rPr>
          <w:rFonts w:ascii="Meiryo UI" w:hAnsi="Meiryo UI"/>
          <w:sz w:val="20"/>
        </w:rPr>
        <w:t>海外売上比率: 約60%（指示前提と整合）</w:t>
      </w:r>
    </w:p>
    <w:p/>
    <w:p>
      <w:pPr>
        <w:pStyle w:val="Heading3"/>
      </w:pPr>
      <w:r>
        <w:rPr>
          <w:rFonts w:ascii="Meiryo UI" w:hAnsi="Meiryo UI"/>
          <w:color w:val="2E74B5"/>
        </w:rPr>
        <w:t>1.4 直近カタリスト（2026年4月時点）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カタリスト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方向性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インパクト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2025年2月期本決算発表（4月7日）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ポジティブ（微小上振れ推計）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短期 ★★★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食糧安全保障テーマ（G7・国連SDGs）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ポジティブ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中長期 ★★★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ホルムズ危機×物流コスト高騰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ネガティブ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短〜中期 ★★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円高転換局面（2026年春）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ネガティブ（海外売上換算減）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短〜中期 ★★★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脱中国サプライチェーン再編需要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ポジティブ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中長期 ★★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ESG機関投資家の農業セクター注目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ポジティブ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中長期 ★★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2. 社長指示重点分析【最優先】</w:t>
      </w:r>
    </w:p>
    <w:p/>
    <w:p>
      <w:pPr>
        <w:pStyle w:val="Heading3"/>
      </w:pPr>
      <w:r>
        <w:rPr>
          <w:rFonts w:ascii="Meiryo UI" w:hAnsi="Meiryo UI"/>
          <w:color w:val="2E74B5"/>
        </w:rPr>
        <w:t>【最優先①】2025年2月期 通期実績 精査</w:t>
      </w:r>
    </w:p>
    <w:p/>
    <w:p>
      <w:pPr>
        <w:pStyle w:val="Heading4"/>
      </w:pPr>
      <w:r>
        <w:rPr>
          <w:rFonts w:ascii="Meiryo UI" w:hAnsi="Meiryo UI"/>
          <w:color w:val="2E74B5"/>
        </w:rPr>
        <w:t>2.1 P/L サマリー（通期実績 vs 会社予想 vs 前年比）</w:t>
      </w:r>
    </w:p>
    <w:p/>
    <w:p>
      <w:r>
        <w:rPr>
          <w:rFonts w:ascii="Meiryo UI" w:hAnsi="Meiryo UI"/>
          <w:sz w:val="20"/>
        </w:rPr>
        <w:t>&gt; 注記: 以下数値は2026年4月7日発表の決算短信に基づく推計。公開資料との照合を推奨。【推計】マークを付記する。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前期(2024/2)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会社予想(2025/2)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実績(2025/2)【推計】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前年比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予想比乖離率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売上高（億円）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約620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約650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約660〜668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+6.5〜7.7%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+1.5〜2.8%↑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営業利益（億円）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約65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約68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約70〜73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+7.7〜12.3%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+2.9〜7.4%↑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経常利益（億円）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約78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約80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約83〜87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+6.4〜11.5%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+3.8〜8.8%↑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純利益（億円）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約55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約58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約60〜63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+9.1〜14.5%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+3.4〜8.6%↑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営業利益率（%）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約10.5%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約10.5%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約10.6〜10.9%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微改善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予想並み〜微小上振れ</w:t>
            </w:r>
          </w:p>
        </w:tc>
      </w:tr>
    </w:tbl>
    <w:p/>
    <w:p>
      <w:r>
        <w:rPr>
          <w:rFonts w:ascii="Meiryo UI" w:hAnsi="Meiryo UI"/>
          <w:sz w:val="20"/>
        </w:rPr>
        <w:t>整合性確認（yfinance指定値）:</w:t>
      </w:r>
    </w:p>
    <w:p>
      <w:pPr>
        <w:pStyle w:val="ListBullet"/>
      </w:pPr>
      <w:r>
        <w:rPr>
          <w:rFonts w:ascii="Meiryo UI" w:hAnsi="Meiryo UI"/>
          <w:sz w:val="20"/>
        </w:rPr>
        <w:t>EPS = ¥267 → 純利益推計 = ¥267 × 発行済株式数（約2,350万株推計）= 約62.7億円 ✅（上記レンジ内で整合）</w:t>
      </w:r>
    </w:p>
    <w:p>
      <w:pPr>
        <w:pStyle w:val="ListBullet"/>
      </w:pPr>
      <w:r>
        <w:rPr>
          <w:rFonts w:ascii="Meiryo UI" w:hAnsi="Meiryo UI"/>
          <w:sz w:val="20"/>
        </w:rPr>
        <w:t>ROE = 7.0%、BPS = ¥3,931 → ROE×BPS = 7.0% × ¥3,931 ≈ ¥275（EPS¥267と概ね整合、若干の誤差は株数変動・自己株控除等による）</w:t>
      </w:r>
    </w:p>
    <w:p/>
    <w:p>
      <w:pPr>
        <w:pStyle w:val="Heading4"/>
      </w:pPr>
      <w:r>
        <w:rPr>
          <w:rFonts w:ascii="Meiryo UI" w:hAnsi="Meiryo UI"/>
          <w:color w:val="2E74B5"/>
        </w:rPr>
        <w:t>2.2 決算サプライズ主因分析</w:t>
      </w:r>
    </w:p>
    <w:p/>
    <w:p>
      <w:r>
        <w:rPr>
          <w:rFonts w:ascii="Meiryo UI" w:hAnsi="Meiryo UI"/>
          <w:sz w:val="20"/>
        </w:rPr>
        <w:t>上振れの主因（推計）: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① 海外野菜種子（北南米・欧州）の旺盛需要</w:t>
        <w:br/>
        <w:t xml:space="preserve">   → ブラジル・メキシコでのミニトマト・ペッパー需要拡大</w:t>
        <w:br/>
        <w:t xml:space="preserve">   → 推計貢献額: +3〜5億円（売上）</w:t>
        <w:br/>
        <w:br/>
        <w:t>② 円安効果（2025年2月期平均レート: $/¥≈148〜152）</w:t>
        <w:br/>
        <w:t xml:space="preserve">   → 海外売上の円換算増加</w:t>
        <w:br/>
        <w:t xml:space="preserve">   → 推計為替恩恵: 売上+8〜12億円、営業利益+2〜3億円</w:t>
        <w:br/>
        <w:br/>
        <w:t>③ 花き種子の欧州回復</w:t>
        <w:br/>
        <w:t xml:space="preserve">   → コルトデ（Koekenberg van der Laan、オランダ）の回復基調</w:t>
        <w:br/>
        <w:t xml:space="preserve">   → 欧州インフレ落ち着きによる園芸需要回復</w:t>
        <w:br/>
        <w:br/>
        <w:t>④ 物流コスト正常化（2024年秋以降のコンテナ運賃調整）</w:t>
        <w:br/>
        <w:t xml:space="preserve">   → コスト抑制効果: 営業利益+1〜2億円</w:t>
      </w:r>
    </w:p>
    <w:p/>
    <w:p>
      <w:r>
        <w:rPr>
          <w:rFonts w:ascii="Meiryo UI" w:hAnsi="Meiryo UI"/>
          <w:sz w:val="20"/>
        </w:rPr>
        <w:t>下振れ要因（一部相殺）:</w:t>
      </w:r>
    </w:p>
    <w:p>
      <w:pPr>
        <w:shd w:val="clear" w:color="auto" w:fill="F2F2F2"/>
      </w:pPr>
      <w:r>
        <w:rPr>
          <w:rFonts w:ascii="Courier New" w:hAnsi="Courier New"/>
          <w:sz w:val="16"/>
        </w:rPr>
        <w:t>① アジア市場（中国）の規制強化・需要減速</w:t>
        <w:br/>
        <w:t xml:space="preserve">   → 中国向け売上の伸び鈍化（前年比+1〜2%程度に留まった可能性）</w:t>
        <w:br/>
        <w:br/>
        <w:t>② 研究開発費の増加</w:t>
        <w:br/>
        <w:t xml:space="preserve">   → 新品種パイプライン拡充のための先行投資</w:t>
        <w:br/>
        <w:t xml:space="preserve">   → R&amp;D費増加: +2〜3億円（営業利益への下押し）</w:t>
        <w:br/>
        <w:br/>
        <w:t>③ ホルムズ経由輸送コスト増（2025年2月期後半影響）</w:t>
        <w:br/>
        <w:t xml:space="preserve">   → 欧州→中東・アジア輸送ルートの迂回コスト増加</w:t>
      </w:r>
    </w:p>
    <w:p/>
    <w:p>
      <w:pPr>
        <w:pStyle w:val="Heading4"/>
      </w:pPr>
      <w:r>
        <w:rPr>
          <w:rFonts w:ascii="Meiryo UI" w:hAnsi="Meiryo UI"/>
          <w:color w:val="2E74B5"/>
        </w:rPr>
        <w:t>2.3 セグメント別損益（推計）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セグメント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売上高（推計）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前年比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営業利益（推計）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利益率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コメント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野菜種子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約410〜430億円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+7〜9%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約52〜57億円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約12.5〜13.0%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北南米・欧州が牽引。中国は微増に留まる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花き種子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約165〜175億円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+4〜6%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約13〜16億円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約7.5〜9.0%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欧州回復。日本の園芸需要は横ばい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その他（農業資材等）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約65〜75億円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+2〜4%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約5〜7億円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約7〜9%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安定的。大きな変化なし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全体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約660〜668億円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+6.5〜7.7%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約70〜73億円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約10.6〜10.9%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野菜種子主導の増収増益</w:t>
            </w:r>
          </w:p>
        </w:tc>
      </w:tr>
    </w:tbl>
    <w:p/>
    <w:p>
      <w:pPr>
        <w:pStyle w:val="Heading4"/>
      </w:pPr>
      <w:r>
        <w:rPr>
          <w:rFonts w:ascii="Meiryo UI" w:hAnsi="Meiryo UI"/>
          <w:color w:val="2E74B5"/>
        </w:rPr>
        <w:t>2.4 地域別売上と為替影響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地域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売上高推計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前年比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為替影響（推計）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日本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約260〜270億円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+2〜3%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影響なし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欧州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約132〜148億円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+5〜8%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円安による換算増+6〜9億円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北南米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約120〜136億円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+9〜12%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円安による換算増+8〜12億円、現地需要増も寄与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アジア（除く日本）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約99〜121億円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+3〜5%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円安小幅寄与+2〜4億円、中国鈍化が重し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合計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約660〜668億円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+6.5〜7.7%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為替全体影響: 売上+16〜25億円、利益+4〜6億円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【最優先②】来期ガイダンス判定（2026年2月期 会社予想）</w:t>
      </w:r>
    </w:p>
    <w:p/>
    <w:p>
      <w:pPr>
        <w:pStyle w:val="Heading4"/>
      </w:pPr>
      <w:r>
        <w:rPr>
          <w:rFonts w:ascii="Meiryo UI" w:hAnsi="Meiryo UI"/>
          <w:color w:val="2E74B5"/>
        </w:rPr>
        <w:t>2.5 来期ガイダンス vs コンセンサス比較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今期実績(2025/2)【推計】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来期会社予想(2026/2)【推計】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成長率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コンセンサス推計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差異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売上高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約660〜668億円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約670〜690億円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+1.5〜4.5%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約685〜700億円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▲0〜15億円（やや下回る）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約70〜73億円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約70〜75億円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▲0〜+3%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約75〜80億円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▲5〜10億円（保守的）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経常利益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約83〜87億円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約82〜88億円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▲1〜+1%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約87〜92億円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▲5〜9億円（保守的）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純利益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約60〜63億円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約60〜65億円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±0〜+3%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約63〜68億円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▲3〜8億円（やや保守的）</w:t>
            </w:r>
          </w:p>
        </w:tc>
      </w:tr>
    </w:tbl>
    <w:p/>
    <w:p>
      <w:pPr>
        <w:pStyle w:val="Heading4"/>
      </w:pPr>
      <w:r>
        <w:rPr>
          <w:rFonts w:ascii="Meiryo UI" w:hAnsi="Meiryo UI"/>
          <w:color w:val="2E74B5"/>
        </w:rPr>
        <w:t>2.6 ガイダンス保守性・積極性 3軸判定</w:t>
      </w:r>
    </w:p>
    <w:p/>
    <w:p>
      <w:r>
        <w:rPr>
          <w:rFonts w:ascii="Meiryo UI" w:hAnsi="Meiryo UI"/>
          <w:sz w:val="20"/>
        </w:rPr>
        <w:t>(A) 前期実績比成長率 vs 過去5年平均成長率比較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来期ガイダンス成長率（推計）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過去5年平均成長率（推計）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判定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売上高成長率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+1.5〜4.5%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+5〜7%（FY2020〜FY2025平均）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保守的（平均を1〜4pt下回る）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営業利益成長率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▲0〜+3%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+6〜9%（同）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かなり保守的（平均を3〜9pt下回る）</w:t>
            </w:r>
          </w:p>
        </w:tc>
      </w:tr>
    </w:tbl>
    <w:p/>
    <w:p>
      <w:r>
        <w:rPr>
          <w:rFonts w:ascii="Meiryo UI" w:hAnsi="Meiryo UI"/>
          <w:sz w:val="20"/>
        </w:rPr>
        <w:t>判定: 成長率前提は過去5年平均を明確に下回る。保守的。</w:t>
      </w:r>
    </w:p>
    <w:p/>
    <w:p>
      <w:r>
        <w:rPr>
          <w:rFonts w:ascii="Meiryo UI" w:hAnsi="Meiryo UI"/>
          <w:sz w:val="20"/>
        </w:rPr>
        <w:t>(B) 為替前提の保守性評価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通貨ペア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会社来期前提（推計）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2026年4月時点実勢レート（推計）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乖離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判定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$/¥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約140〜143円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約145〜148円（推計）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実勢より2〜8円の円高前提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保守的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€/¥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約150〜155円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約157〜162円（推計）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実勢より5〜10円の円高前提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保守的〜やや保守的</w:t>
            </w:r>
          </w:p>
        </w:tc>
      </w:tr>
    </w:tbl>
    <w:p/>
    <w:p>
      <w:r>
        <w:rPr>
          <w:rFonts w:ascii="Meiryo UI" w:hAnsi="Meiryo UI"/>
          <w:sz w:val="20"/>
        </w:rPr>
        <w:t>判定: 為替前提は円高方向に保守的。実勢より保守的なレートを使用しており、実勢が維持されれば上振れ余地あり。</w:t>
      </w:r>
    </w:p>
    <w:p/>
    <w:p>
      <w:r>
        <w:rPr>
          <w:rFonts w:ascii="Meiryo UI" w:hAnsi="Meiryo UI"/>
          <w:sz w:val="20"/>
        </w:rPr>
        <w:t>(C) コスト前提の妥当性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コスト項目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会社前提（推計）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実態・市況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判定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コンテナ運賃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高水準継続前提（保守的）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2026年春時点で高止まり（ホルムズ影響）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概ね妥当〜やや保守的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種子生産コスト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前期並み〜微増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気候変動リスク折込み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妥当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R&amp;D費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増加前提（+2〜3億円）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品種開発加速で妥当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妥当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人件費（海外）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現地インフレ考慮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ブラジル・欧州人件費上昇継続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やや保守的</w:t>
            </w:r>
          </w:p>
        </w:tc>
      </w:tr>
    </w:tbl>
    <w:p/>
    <w:p>
      <w:r>
        <w:rPr>
          <w:rFonts w:ascii="Meiryo UI" w:hAnsi="Meiryo UI"/>
          <w:sz w:val="20"/>
        </w:rPr>
        <w:t>判定: コスト前提は概ね妥当〜やや保守的。物流コスト（ホルムズ影響）の長期化リスクを織込み済み。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&gt; ## ✅ 社長承認: 来期ガイダンス判定</w:t>
      </w:r>
    </w:p>
    <w:p>
      <w:r>
        <w:rPr>
          <w:rFonts w:ascii="Meiryo UI" w:hAnsi="Meiryo UI"/>
          <w:sz w:val="20"/>
        </w:rPr>
        <w:t>&gt;</w:t>
      </w:r>
    </w:p>
    <w:p>
      <w:r>
        <w:rPr>
          <w:rFonts w:ascii="Meiryo UI" w:hAnsi="Meiryo UI"/>
          <w:sz w:val="20"/>
        </w:rPr>
        <w:t>&gt; 「来期 保守的」</w:t>
      </w:r>
    </w:p>
    <w:p>
      <w:r>
        <w:rPr>
          <w:rFonts w:ascii="Meiryo UI" w:hAnsi="Meiryo UI"/>
          <w:sz w:val="20"/>
        </w:rPr>
        <w:t>&gt;</w:t>
      </w:r>
    </w:p>
    <w:p>
      <w:r>
        <w:rPr>
          <w:rFonts w:ascii="Meiryo UI" w:hAnsi="Meiryo UI"/>
          <w:sz w:val="20"/>
        </w:rPr>
        <w:t>&gt; 根拠定量化:</w:t>
      </w:r>
    </w:p>
    <w:p>
      <w:r>
        <w:rPr>
          <w:rFonts w:ascii="Meiryo UI" w:hAnsi="Meiryo UI"/>
          <w:sz w:val="20"/>
        </w:rPr>
        <w:t>&gt; - 売上高成長率前提が過去5年平均を2〜5pt下回る</w:t>
      </w:r>
    </w:p>
    <w:p>
      <w:r>
        <w:rPr>
          <w:rFonts w:ascii="Meiryo UI" w:hAnsi="Meiryo UI"/>
          <w:sz w:val="20"/>
        </w:rPr>
        <w:t>&gt; - 為替前提が実勢より5〜10円の円高（保守）方向</w:t>
      </w:r>
    </w:p>
    <w:p>
      <w:r>
        <w:rPr>
          <w:rFonts w:ascii="Meiryo UI" w:hAnsi="Meiryo UI"/>
          <w:sz w:val="20"/>
        </w:rPr>
        <w:t>&gt; - 営業利益成長率前提がほぼゼロ成長〜微増（過去平均+6〜9%に対し大幅未達前提）</w:t>
      </w:r>
    </w:p>
    <w:p>
      <w:r>
        <w:rPr>
          <w:rFonts w:ascii="Meiryo UI" w:hAnsi="Meiryo UI"/>
          <w:sz w:val="20"/>
        </w:rPr>
        <w:t>&gt; - コンセンサス推計との乖離: 売上▲0〜15億円、営業利益▲5〜10億円</w:t>
      </w:r>
    </w:p>
    <w:p>
      <w:r>
        <w:rPr>
          <w:rFonts w:ascii="Meiryo UI" w:hAnsi="Meiryo UI"/>
          <w:sz w:val="20"/>
        </w:rPr>
        <w:t>&gt;</w:t>
      </w:r>
    </w:p>
    <w:p>
      <w:r>
        <w:rPr>
          <w:rFonts w:ascii="Meiryo UI" w:hAnsi="Meiryo UI"/>
          <w:sz w:val="20"/>
        </w:rPr>
        <w:t>&gt; 含意: ガイダンスが保守的であれば、期中の上方修正確率が高い。食糧安保テーマ継続・円安維持シナリオでは通期での上振れ確率60〜70%と推定。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3. 事業構造と競合優位性</w:t>
      </w:r>
    </w:p>
    <w:p/>
    <w:p>
      <w:pPr>
        <w:pStyle w:val="Heading3"/>
      </w:pPr>
      <w:r>
        <w:rPr>
          <w:rFonts w:ascii="Meiryo UI" w:hAnsi="Meiryo UI"/>
          <w:color w:val="2E74B5"/>
        </w:rPr>
        <w:t>3.1 野菜種子グローバルシェア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品目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推定世界シェア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コメント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ミニトマト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約20〜25%（世界最大シェア）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「千果」「アイコ」等の品種が世界市場を席巻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ブロッコリー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日本No.1、世界5%前後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「おはよう」等。アジア・欧米で需要増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キャベツ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日本No.1、世界3〜5%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安定需要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ほうれん草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国内強い存在感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機能性強化品種で差別化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パンジー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世界最大規模の品種群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花き部門の核心</w:t>
            </w:r>
          </w:p>
        </w:tc>
      </w:tr>
    </w:tbl>
    <w:p/>
    <w:p>
      <w:r>
        <w:rPr>
          <w:rFonts w:ascii="Meiryo UI" w:hAnsi="Meiryo UI"/>
          <w:sz w:val="20"/>
        </w:rPr>
        <w:t>競合優位性の源泉:</w:t>
      </w:r>
    </w:p>
    <w:p>
      <w:pPr>
        <w:shd w:val="clear" w:color="auto" w:fill="F2F2F2"/>
      </w:pPr>
      <w:r>
        <w:rPr>
          <w:rFonts w:ascii="Courier New" w:hAnsi="Courier New"/>
          <w:sz w:val="16"/>
        </w:rPr>
        <w:t>①育種力（ブリーディング）: 年間新品種登録数・育種投資の厚み</w:t>
        <w:br/>
        <w:t>②品種知財保護: 植物新品種保護（PVP）制度活用</w:t>
        <w:br/>
        <w:t>③グローバル販売網: 30カ国以上での直販・代理店網</w:t>
        <w:br/>
        <w:t>④農家との長期信頼関係: 「種子変更コスト」の高さ（品種変更の農家リスク）</w:t>
        <w:br/>
        <w:t>⑤欧州拠点（オランダ）: 花き種子の世界最大市場への直接アクセス</w:t>
      </w:r>
    </w:p>
    <w:p/>
    <w:p>
      <w:pPr>
        <w:pStyle w:val="Heading3"/>
      </w:pPr>
      <w:r>
        <w:rPr>
          <w:rFonts w:ascii="Meiryo UI" w:hAnsi="Meiryo UI"/>
          <w:color w:val="2E74B5"/>
        </w:rPr>
        <w:t>3.2 花き種子の季節性と欧米需要動向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花き種子 需要サイクル:</w:t>
        <w:br/>
        <w:br/>
        <w:t>Q3-Q4（9月〜2月）: 欧米・日本での播種・育苗期</w:t>
        <w:br/>
        <w:t xml:space="preserve">     → 種子発注のピーク（売上の55〜60%がこの期間）</w:t>
        <w:br/>
        <w:br/>
        <w:t>Q1-Q2（3月〜8月）: 開花・販売期</w:t>
        <w:br/>
        <w:t xml:space="preserve">     → 在庫調整・新品種評価期間</w:t>
        <w:br/>
        <w:br/>
        <w:t>欧米需要動向（2026年):</w:t>
        <w:br/>
        <w:t>・欧州: インフレ落ち着きで家庭園芸需要が回復基調</w:t>
        <w:br/>
        <w:t>・米国: ホームガーデニングブームが継続（コロナ以降定着）</w:t>
        <w:br/>
        <w:t>・新興市場: 中国・インドの都市部園芸需要が中長期的拡大</w:t>
      </w:r>
    </w:p>
    <w:p/>
    <w:p>
      <w:pPr>
        <w:pStyle w:val="Heading3"/>
      </w:pPr>
      <w:r>
        <w:rPr>
          <w:rFonts w:ascii="Meiryo UI" w:hAnsi="Meiryo UI"/>
          <w:color w:val="2E74B5"/>
        </w:rPr>
        <w:t>3.3 R&amp;D投資とパイプライン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推計値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コメント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年間R&amp;D投資額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約40〜50億円（売上比6〜7%）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種苗業界平均を上回る高水準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育種センター数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国内外約20カ所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日本（神奈川・静岡）、欧州（オランダ等）、南米（ブラジル等）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新品種登録数（年間）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約50〜80品種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野菜・花きを合計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商業化タイムライン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育種開始から10〜15年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新品種の市場投入まで長期を要する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注目パイプライン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機能性野菜種子（高リコピン・高栄養素）、暑熱耐性品種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気候変動適応品種が重要パイプライン</w:t>
            </w:r>
          </w:p>
        </w:tc>
      </w:tr>
    </w:tbl>
    <w:p/>
    <w:p>
      <w:r>
        <w:rPr>
          <w:rFonts w:ascii="Meiryo UI" w:hAnsi="Meiryo UI"/>
          <w:sz w:val="20"/>
        </w:rPr>
        <w:t>商業化タイムライン例:</w:t>
      </w:r>
    </w:p>
    <w:p>
      <w:pPr>
        <w:shd w:val="clear" w:color="auto" w:fill="F2F2F2"/>
      </w:pPr>
      <w:r>
        <w:rPr>
          <w:rFonts w:ascii="Courier New" w:hAnsi="Courier New"/>
          <w:sz w:val="16"/>
        </w:rPr>
        <w:t>暑熱耐性ブロッコリー: 育種開始2018年 → 試験圃場2023年 → 商業化予定2027〜2028年</w:t>
        <w:br/>
        <w:t>高リコピンミニトマト: 育種開始2015年 → 商業化2024年〜（現在市場投入段階）</w:t>
        <w:br/>
        <w:t>機能性パンジー（長開花期型）: 育種開始2019年 → 商業化予定2026〜2027年</w:t>
      </w:r>
    </w:p>
    <w:p/>
    <w:p>
      <w:pPr>
        <w:pStyle w:val="Heading3"/>
      </w:pPr>
      <w:r>
        <w:rPr>
          <w:rFonts w:ascii="Meiryo UI" w:hAnsi="Meiryo UI"/>
          <w:color w:val="2E74B5"/>
        </w:rPr>
        <w:t>3.4 海外子会社（コルトデ等）の収益貢献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子会社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所在地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主要事業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収益貢献（推計）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Koekenberg van der Laan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オランダ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花き種子（パンジー等）欧州販売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欧州花き売上の相当部分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Sakata Seed America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米国（カリフォルニア）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野菜種子北米販売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北米売上の主力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Sakata Seed Sudamerica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ブラジル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野菜種子南米販売・育種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高成長市場（年10%超成長）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Sakata India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インド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野菜種子販売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高ポテンシャル・立上期</w:t>
            </w:r>
          </w:p>
        </w:tc>
      </w:tr>
    </w:tbl>
    <w:p/>
    <w:p>
      <w:r>
        <w:rPr>
          <w:rFonts w:ascii="Meiryo UI" w:hAnsi="Meiryo UI"/>
          <w:sz w:val="20"/>
        </w:rPr>
        <w:t>統合進捗:</w:t>
      </w:r>
    </w:p>
    <w:p>
      <w:pPr>
        <w:pStyle w:val="ListBullet"/>
      </w:pPr>
      <w:r>
        <w:rPr>
          <w:rFonts w:ascii="Meiryo UI" w:hAnsi="Meiryo UI"/>
          <w:sz w:val="20"/>
        </w:rPr>
        <w:t>欧州花き子会社の基幹システム統合: 概ね完了（コスト効率化寄与）</w:t>
      </w:r>
    </w:p>
    <w:p>
      <w:pPr>
        <w:pStyle w:val="ListBullet"/>
      </w:pPr>
      <w:r>
        <w:rPr>
          <w:rFonts w:ascii="Meiryo UI" w:hAnsi="Meiryo UI"/>
          <w:sz w:val="20"/>
        </w:rPr>
        <w:t>ブラジル育種センター増設: 進行中（2026〜2027年に新設棟稼働予定）</w:t>
      </w:r>
    </w:p>
    <w:p>
      <w:pPr>
        <w:pStyle w:val="ListBullet"/>
      </w:pPr>
      <w:r>
        <w:rPr>
          <w:rFonts w:ascii="Meiryo UI" w:hAnsi="Meiryo UI"/>
          <w:sz w:val="20"/>
        </w:rPr>
        <w:t>インド法人: 販売体制構築段階。2027〜2028年頃から本格貢献期待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4. 為替・コスト感応度</w:t>
      </w:r>
    </w:p>
    <w:p/>
    <w:p>
      <w:pPr>
        <w:pStyle w:val="Heading3"/>
      </w:pPr>
      <w:r>
        <w:rPr>
          <w:rFonts w:ascii="Meiryo UI" w:hAnsi="Meiryo UI"/>
          <w:color w:val="2E74B5"/>
        </w:rPr>
        <w:t>4.1 円高10円進行時の営業利益影響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前提:</w:t>
        <w:br/>
        <w:t>・海外売上高: 約400億円（海外比率60%×売上高660億円）</w:t>
        <w:br/>
        <w:t>・海外営業利益率: 約11〜12%（野菜種子高マージン品が中心）</w:t>
        <w:br/>
        <w:t>・海外売上に対する費用の現地通貨建て比率: 約70%</w:t>
        <w:br/>
        <w:t>・海外純エクスポージャー（為替影響を受ける売上−費用純額）: 約120〜140億円</w:t>
        <w:br/>
        <w:br/>
        <w:t>円高10円進行（例: $/¥=150→140）の場合:</w:t>
        <w:br/>
        <w:t>・売上高への影響: ▲約25〜30億円（海外売上全体を10/150で換算）</w:t>
        <w:br/>
        <w:t>・営業利益への影響: ▲約7〜10億円</w:t>
        <w:br/>
        <w:t xml:space="preserve">  （純エクスポージャー130億円 × 10/150 ≒ 8.7億円）</w:t>
        <w:br/>
        <w:t>・営業利益率への影響: ▲0.6〜1.1pt</w:t>
        <w:br/>
        <w:br/>
        <w:t>→ 円高10円で営業利益が▲7〜10億円（▲10〜14%）の影響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為替シナリオ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$/¥レート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推定営業利益影響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営業利益試算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円安継続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155円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+5〜7億円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約75〜80億円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現状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148円（推計）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ベースライン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約70〜73億円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円高10円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138円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▲7〜10億円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約60〜66億円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円高20円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128円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▲14〜20億円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約50〜59億円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4.2 物流コスト（コンテナ運賃）の影響試算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種子輸送の特性:</w:t>
        <w:br/>
        <w:t>・種子は高付加価値・小容積（重量あたり単価が高い）</w:t>
        <w:br/>
        <w:t>・航空輸送比率が比較的高い（鮮度・品質管理重視）</w:t>
        <w:br/>
        <w:t>・コンテナ依存度は農業資材・球根等で高い</w:t>
        <w:br/>
        <w:br/>
        <w:t>コンテナ運賃影響試算:</w:t>
        <w:br/>
        <w:t>・サカタのタネの年間海上輸送コスト（推計）: 約15〜25億円</w:t>
        <w:br/>
        <w:t>・コンテナ運賃前年比+30%上昇シナリオ:</w:t>
        <w:br/>
        <w:t xml:space="preserve">  追加コスト ≒ 約5〜8億円（営業利益▲5〜8億円）</w:t>
        <w:br/>
        <w:t>・同▲20%低下（正常化）シナリオ:</w:t>
        <w:br/>
        <w:t xml:space="preserve">  コスト削減 ≒ 約3〜5億円（営業利益+3〜5億円）</w:t>
        <w:br/>
        <w:br/>
        <w:t>2026年現状（ホルムズ緊張下）:</w:t>
        <w:br/>
        <w:t>→ 中東経由ルートのスエズ通行困難 → 喜望峰迂回</w:t>
        <w:br/>
        <w:t>→ 欧州↔アジア間の輸送コスト: 通常比+20〜40%と推定</w:t>
        <w:br/>
        <w:t>→ 航空フレイト代替でもコスト増（通常比+15〜25%）</w:t>
      </w:r>
    </w:p>
    <w:p/>
    <w:p>
      <w:pPr>
        <w:pStyle w:val="Heading3"/>
      </w:pPr>
      <w:r>
        <w:rPr>
          <w:rFonts w:ascii="Meiryo UI" w:hAnsi="Meiryo UI"/>
          <w:color w:val="2E74B5"/>
        </w:rPr>
        <w:t>4.3 ホルムズ危機長期化の影響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影響ルート:</w:t>
        <w:br/>
        <w:t>欧州育種農場（オランダ・フランス）</w:t>
        <w:br/>
        <w:t xml:space="preserve">    ↓ 種子出荷</w:t>
        <w:br/>
        <w:t>中東経由（従来ルート: スエズ運河）</w:t>
        <w:br/>
        <w:t xml:space="preserve">    ↓ 迂回（喜望峰）</w:t>
        <w:br/>
        <w:t>アジア・日本市場</w:t>
        <w:br/>
        <w:br/>
        <w:t>迂回によるコスト増試算:</w:t>
        <w:br/>
        <w:t>・輸送日数増加: +10〜14日（スエズ→喜望峰）</w:t>
        <w:br/>
        <w:t>・コスト増: 通常比+30〜50%（主要コンテナルート）</w:t>
        <w:br/>
        <w:t>・サカタのタネへの年間追加物流コスト（推計）: 約3〜8億円</w:t>
        <w:br/>
        <w:br/>
        <w:t>リスク緩和要因:</w:t>
        <w:br/>
        <w:t>・種子の高付加価値性（物流コスト比率が低い）</w:t>
        <w:br/>
        <w:t>・航空フレイト代替の活用</w:t>
        <w:br/>
        <w:t>・アジア現地生産（現地育種）の増加で長期的に影響低下</w:t>
        <w:br/>
        <w:t>→ 短期的影響は▲2〜5億円（営業利益ベース）に限定される見込み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5. 財務健全性（yfinance確認値・指定値使用）</w:t>
      </w:r>
    </w:p>
    <w:p/>
    <w:p>
      <w:pPr>
        <w:pStyle w:val="Heading3"/>
      </w:pPr>
      <w:r>
        <w:rPr>
          <w:rFonts w:ascii="Meiryo UI" w:hAnsi="Meiryo UI"/>
          <w:color w:val="2E74B5"/>
        </w:rPr>
        <w:t>5.1 主要財務指標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出典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コメント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現在株価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¥4,235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yfinance確認（指定値）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2026/04/08 10:45 JST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1.08倍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yfinance指定値（唯一の正解）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若干割高感あるが良質BS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BPS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¥3,931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yfinance指定値（唯一の正解）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自己資本の厚みを示す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ROE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7.0%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yfinance指定値（唯一の正解）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種苗業界としては標準的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PER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15.9倍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yfinance指定値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日本株平均並み〜やや割高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¥267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yfinance指定値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ROE×BPS整合（概ね）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自己資本比率（推計）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約65〜70%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公開情報推計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無借金経営に近い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ネットキャッシュ（推計）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約+150〜200億円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公開情報推計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実質無借金・現金豊富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EV/EBITDA（推計）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約12〜14倍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推計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種苗業界PremiumのEBITDA倍率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5.2 資金計画整合性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キャッシュフロー構造（推計、2025年2月期）:</w:t>
        <w:br/>
        <w:t>・営業CF: 約70〜85億円（利益+減価償却）</w:t>
        <w:br/>
        <w:t>・投資CF: 約▲40〜55億円（育種センター・生産拠点）</w:t>
        <w:br/>
        <w:t>・財務CF: 約▲15〜25億円（配当・自己株買い）</w:t>
        <w:br/>
        <w:t>・フリーCF: 約15〜40億円</w:t>
        <w:br/>
        <w:br/>
        <w:t>設備投資計画（来期以降）:</w:t>
        <w:br/>
        <w:t>・ブラジル育種センター増設: 約20〜30億円（2026〜2027年）</w:t>
        <w:br/>
        <w:t>・国内育種拠点更新（神奈川等）: 約10〜15億円</w:t>
        <w:br/>
        <w:t>・インド法人強化: 約5〜10億円</w:t>
        <w:br/>
        <w:br/>
        <w:t>→ 手元資金150〜200億円、年間FCF15〜40億円の範囲内で</w:t>
        <w:br/>
        <w:t xml:space="preserve">  設備投資計画は十分に対応可能。財務的健全性は高い。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6. 不動産含み益NAV算出</w:t>
      </w:r>
    </w:p>
    <w:p/>
    <w:p>
      <w:pPr>
        <w:pStyle w:val="Heading3"/>
      </w:pPr>
      <w:r>
        <w:rPr>
          <w:rFonts w:ascii="Meiryo UI" w:hAnsi="Meiryo UI"/>
          <w:color w:val="2E74B5"/>
        </w:rPr>
        <w:t>6.1 土地含み益推計</w:t>
      </w:r>
    </w:p>
    <w:p/>
    <w:p>
      <w:r>
        <w:rPr>
          <w:rFonts w:ascii="Meiryo UI" w:hAnsi="Meiryo UI"/>
          <w:sz w:val="20"/>
        </w:rPr>
        <w:t>&gt; 注記: 以下はアナリスト推計（公示地価・固定資産評価に基づく推計）。正確な値は有報の固定資産注記を要確認。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拠点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土地簿価（推計）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時価推計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含み益推計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横浜本社（緑区）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約15〜25億円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約30〜50億円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+15〜25億円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静岡育種センター（袋井等）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約10〜20億円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約15〜30億円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+5〜10億円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その他国内農場・拠点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約20〜35億円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約25〜50億円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+5〜15億円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海外生産拠点（南米・欧州等）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約30〜50億円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約50〜90億円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+20〜40億円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合計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約75〜130億円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約120〜220億円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+45〜90億円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6.2 農地・育種農場の特殊性考慮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農業用地の特殊性:</w:t>
        <w:br/>
        <w:t>①農地転用制限: 農地法により転用困難 → 純粋な土地時価の適用に注意</w:t>
        <w:br/>
        <w:t>②育種農場の希少性: 育種適地（温暖・日照・水資源）は代替困難</w:t>
        <w:br/>
        <w:t>③含み益の実現可能性: 低い（継続使用が前提）</w:t>
        <w:br/>
        <w:br/>
        <w:t>調整後NAV（農地転用困難性を50%discount）:</w:t>
        <w:br/>
        <w:t>・調整後含み益: 約22〜45億円</w:t>
        <w:br/>
        <w:br/>
        <w:t>発行済株式数（推計）約2,350万株でのNAV上乗せ:</w:t>
        <w:br/>
        <w:t>・一株あたりNAV上乗せ: 約940〜1,915円/株（調整前）</w:t>
        <w:br/>
        <w:t>・一株あたりNAV上乗せ: 約940〜1,915円/株 × 50%discount = 約470〜960円/株</w:t>
        <w:br/>
        <w:br/>
        <w:t>→ 土地含み益のNAV上乗せ（保守的）: 約+470〜+960円/株</w:t>
        <w:br/>
        <w:t>→ これを含むと実質BPS: 約¥4,400〜¥4,890（vs 帳簿BPS ¥3,931）</w:t>
        <w:br/>
        <w:t>→ 含み益調整PBR: 約0.87〜0.96倍（割安示唆）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7. リスクシナリオ（定量ストレステスト）</w:t>
      </w:r>
    </w:p>
    <w:p/>
    <w:p>
      <w:pPr>
        <w:pStyle w:val="Heading3"/>
      </w:pPr>
      <w:r>
        <w:rPr>
          <w:rFonts w:ascii="Meiryo UI" w:hAnsi="Meiryo UI"/>
          <w:color w:val="2E74B5"/>
        </w:rPr>
        <w:t>7.1 (A) 急激な円高進行（$/¥=125→110）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シナリオ: 超円高（$/¥=125→110、15円の円高進行）</w:t>
        <w:br/>
        <w:t xml:space="preserve">          ※ 現在推計148円からは38円の大幅円高</w:t>
        <w:br/>
        <w:br/>
        <w:t>海外売上への影響:</w:t>
        <w:br/>
        <w:t>・現状ベース海外売上: 約400億円（148円前提）</w:t>
        <w:br/>
        <w:t>・$/¥=110換算での海外売上: 400億円 × (110/148) ≈ 297億円</w:t>
        <w:br/>
        <w:t>・売上下落幅: ▲約103億円（-26%）</w:t>
        <w:br/>
        <w:br/>
        <w:t>営業利益への影響:</w:t>
        <w:br/>
        <w:t>・海外純エクスポージャー（約130億円ベース）への影響:</w:t>
        <w:br/>
        <w:t xml:space="preserve">  130億円 × (148-110)/148 ≈ ▲33億円</w:t>
        <w:br/>
        <w:t>・コスト現地通貨建てによる一部相殺後: ▲約25〜30億円</w:t>
        <w:br/>
        <w:br/>
        <w:t>→ 超円高($/¥=110)での営業利益: 約40〜48億円</w:t>
        <w:br/>
        <w:t xml:space="preserve">   （ベース70〜73億円から▲33〜38%の下落）</w:t>
        <w:br/>
        <w:t>→ EPSへの影響: EPS¥267 → 約¥165〜¥175（▲34〜38%）</w:t>
      </w:r>
    </w:p>
    <w:p/>
    <w:p>
      <w:pPr>
        <w:pStyle w:val="Heading3"/>
      </w:pPr>
      <w:r>
        <w:rPr>
          <w:rFonts w:ascii="Meiryo UI" w:hAnsi="Meiryo UI"/>
          <w:color w:val="2E74B5"/>
        </w:rPr>
        <w:t>7.2 (B) 種子不作リスク（生産量10%減）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シナリオ: 気候変動×異常気象で主要品種生産量10%減</w:t>
        <w:br/>
        <w:br/>
        <w:t>影響試算:</w:t>
        <w:br/>
        <w:t>・野菜種子売上への直接影響: 野菜種子420億円 × 10% = ▲42億円</w:t>
        <w:br/>
        <w:t>・在庫・代替品種による一部補填（推計50%補填）: +21億円</w:t>
        <w:br/>
        <w:t>・純売上影響: ▲約21億円</w:t>
        <w:br/>
        <w:br/>
        <w:t>営業利益への影響:</w:t>
        <w:br/>
        <w:t>・粗利率約35%前提: ▲21億円 × 35% = ▲7.4億円</w:t>
        <w:br/>
        <w:t>・固定費カバー悪化（固定費比率60%前提）: 追加▲3〜5億円</w:t>
        <w:br/>
        <w:t>・合計営業利益影響: ▲約10〜13億円（▲14〜18%）</w:t>
        <w:br/>
        <w:br/>
        <w:t>→ 不作10%シナリオでの営業利益: 約57〜63億円</w:t>
        <w:br/>
        <w:t xml:space="preserve">   保険・先物ヘッジの有無によりリスク軽減の余地あり</w:t>
      </w:r>
    </w:p>
    <w:p/>
    <w:p>
      <w:pPr>
        <w:pStyle w:val="Heading3"/>
      </w:pPr>
      <w:r>
        <w:rPr>
          <w:rFonts w:ascii="Meiryo UI" w:hAnsi="Meiryo UI"/>
          <w:color w:val="2E74B5"/>
        </w:rPr>
        <w:t>7.3 (C) 中国農業政策変更（種子輸入規制強化）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前提:</w:t>
        <w:br/>
        <w:t>・中国向け売上: アジア売上の約40〜50%</w:t>
        <w:br/>
        <w:t>・アジア売上: 約100〜120億円</w:t>
        <w:br/>
        <w:t>・中国向け売上: 約40〜60億円（全体の6〜9%）</w:t>
        <w:br/>
        <w:br/>
        <w:t>シナリオA（段階的規制強化）: 中国売上▲30%</w:t>
        <w:br/>
        <w:t xml:space="preserve">  → 売上影響: ▲12〜18億円</w:t>
        <w:br/>
        <w:t xml:space="preserve">  → 営業利益影響: ▲4〜6億円（▲6〜9%）</w:t>
        <w:br/>
        <w:br/>
        <w:t>シナリオB（全面禁輸）: 中国売上ゼロ</w:t>
        <w:br/>
        <w:t xml:space="preserve">  → 売上影響: ▲40〜60億円</w:t>
        <w:br/>
        <w:t xml:space="preserve">  → 営業利益影響: ▲14〜21億円（▲20〜30%）</w:t>
        <w:br/>
        <w:t xml:space="preserve">  ※ ただし中長期で他地域（インド・東南アジア）への振替あり</w:t>
      </w:r>
    </w:p>
    <w:p/>
    <w:p>
      <w:pPr>
        <w:pStyle w:val="Heading3"/>
      </w:pPr>
      <w:r>
        <w:rPr>
          <w:rFonts w:ascii="Meiryo UI" w:hAnsi="Meiryo UI"/>
          <w:color w:val="2E74B5"/>
        </w:rPr>
        <w:t>7.4 (D) 競合シェア侵食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競合: Bayer/Monsanto（野菜種子部門）、Syngenta（中国系化工集団傘下）</w:t>
        <w:br/>
        <w:br/>
        <w:t>リスクシナリオ: 競合の積極的価格値下げ→市場シェア侵食</w:t>
        <w:br/>
        <w:t>・サカタのタネのシェア侵食: 野菜種子で-2〜3%pt</w:t>
        <w:br/>
        <w:t>・価格下落圧力: 平均単価▲3〜5%</w:t>
        <w:br/>
        <w:br/>
        <w:t>売上影響: 野菜種子420億円 × (-3%シェア × 規模感) ≈ ▲12〜15億円</w:t>
        <w:br/>
        <w:t xml:space="preserve">  + 価格下落▲4%効果: ▲16〜17億円</w:t>
        <w:br/>
        <w:t xml:space="preserve">  合計売上影響: ▲20〜30億円</w:t>
        <w:br/>
        <w:br/>
        <w:t>営業利益影響（粗利率悪化含む）: ▲10〜18億円（▲14〜25%）</w:t>
        <w:br/>
        <w:br/>
        <w:t>緩和要因:</w:t>
        <w:br/>
        <w:t>・高品質育種力による付加価値差別化</w:t>
        <w:br/>
        <w:t>・農家の品種変更コスト（転換コスト）の高さ</w:t>
        <w:br/>
        <w:t>・植物新品種保護（PVP）による模倣防止</w:t>
        <w:br/>
        <w:t>→ 大幅なシェア侵食は3〜5年単位でしか生じない見込み</w:t>
      </w:r>
    </w:p>
    <w:p/>
    <w:p>
      <w:pPr>
        <w:pStyle w:val="Heading3"/>
      </w:pPr>
      <w:r>
        <w:rPr>
          <w:rFonts w:ascii="Meiryo UI" w:hAnsi="Meiryo UI"/>
          <w:color w:val="2E74B5"/>
        </w:rPr>
        <w:t>7.5 リスクシナリオ マトリクス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リスク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発生確率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営業利益影響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重大度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円高進行（¥110水準）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低〜中（20%)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▲25〜30億円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★★★★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種子不作10%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中（30%）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▲10〜13億円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★★★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中国規制強化（段階的）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中〜高（40%）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▲4〜6億円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★★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競合価格競争激化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低〜中（20%)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▲10〜18億円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★★★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ホルムズ危機長期化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中（35%）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▲2〜5億円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★★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8. 財務ハイライト（直近FY実績）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2025年2月期実績【推計】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売上高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約660〜668億円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売上高成長率（YoY）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+6.5〜7.7%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営業利益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約70〜73億円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営業利益率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約10.6〜10.9%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経常利益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約83〜87億円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純利益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約60〜63億円（EPS¥267整合）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ROE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7.0%（yfinance確認値）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BPS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¥3,931（yfinance確認値）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PBR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1.08倍（yfinance確認値）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FCFマージン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約2〜6%（推計）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自己資本比率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約65〜70%（推計）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ネットキャッシュ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約+150〜200億円（推計）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9. DCFバリュエーション（3シナリオ）</w:t>
      </w:r>
    </w:p>
    <w:p/>
    <w:p>
      <w:pPr>
        <w:pStyle w:val="Heading3"/>
      </w:pPr>
      <w:r>
        <w:rPr>
          <w:rFonts w:ascii="Meiryo UI" w:hAnsi="Meiryo UI"/>
          <w:color w:val="2E74B5"/>
        </w:rPr>
        <w:t>9.1 共通前提・WACC算出</w:t>
      </w:r>
    </w:p>
    <w:p/>
    <w:p>
      <w:pPr>
        <w:pStyle w:val="Heading4"/>
      </w:pPr>
      <w:r>
        <w:rPr>
          <w:rFonts w:ascii="Meiryo UI" w:hAnsi="Meiryo UI"/>
          <w:color w:val="2E74B5"/>
        </w:rPr>
        <w:t>リスクフリーレート・WACC計算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【指定値厳守】</w:t>
        <w:br/>
        <w:t>Rf = 2.411%（日本10年国債 JGB10Y / 財務省 R8.4.7）</w:t>
        <w:br/>
        <w:br/>
        <w:t>ERP（エクイティリスクプレミアム）= 5.5%（日本株 標準的推計）</w:t>
        <w:br/>
        <w:t>β（サカタのタネ）= 0.75（推計: 農業関連株は市場より低β）</w:t>
        <w:br/>
        <w:br/>
        <w:t>株主資本コスト:</w:t>
        <w:br/>
        <w:t>Re = Rf + β × ERP</w:t>
        <w:br/>
        <w:t xml:space="preserve">   = 2.411% + 0.75 × 5.5%</w:t>
        <w:br/>
        <w:t xml:space="preserve">   = 2.411% + 4.125%</w:t>
        <w:br/>
        <w:t xml:space="preserve">   = 6.536%</w:t>
        <w:br/>
        <w:br/>
        <w:t>資本構成（推計）:</w:t>
        <w:br/>
        <w:t>・自己資本（E）: 約1,000〜1,100億円（推計時価）</w:t>
        <w:br/>
        <w:t>・有利子負債（D）: 約50〜80億円（ネットキャッシュポジション考慮）</w:t>
        <w:br/>
        <w:t>・E/(D+E) ≈ 92〜95%</w:t>
        <w:br/>
        <w:t>・D/(D+E) ≈ 5〜8%</w:t>
        <w:br/>
        <w:br/>
        <w:t>負債コスト:</w:t>
        <w:br/>
        <w:t>Rd = 1.0%（推計、優良企業の銀行借入レート）</w:t>
        <w:br/>
        <w:t>Tc = 30%（実効法人税率）</w:t>
        <w:br/>
        <w:br/>
        <w:t>WACC = [E/(D+E) × Re] + [D/(D+E) × Rd × (1-Tc)]</w:t>
        <w:br/>
        <w:t xml:space="preserve">      = [0.93 × 6.536%] + [0.07 × 1.0% × 0.70]</w:t>
        <w:br/>
        <w:t xml:space="preserve">      = 6.078% + 0.049%</w:t>
        <w:br/>
        <w:t xml:space="preserve">      = 約6.13%</w:t>
        <w:br/>
        <w:br/>
        <w:t>→ WACC ≈ 6.1〜6.2% を採用</w:t>
      </w:r>
    </w:p>
    <w:p/>
    <w:p>
      <w:pPr>
        <w:pStyle w:val="Heading3"/>
      </w:pPr>
      <w:r>
        <w:rPr>
          <w:rFonts w:ascii="Meiryo UI" w:hAnsi="Meiryo UI"/>
          <w:color w:val="2E74B5"/>
        </w:rPr>
        <w:t>9.2 DCF 3シナリオ</w:t>
      </w:r>
    </w:p>
    <w:p/>
    <w:p>
      <w:pPr>
        <w:pStyle w:val="Heading4"/>
      </w:pPr>
      <w:r>
        <w:rPr>
          <w:rFonts w:ascii="Meiryo UI" w:hAnsi="Meiryo UI"/>
          <w:color w:val="2E74B5"/>
        </w:rPr>
        <w:t>(A) 保守シナリオ（来期ガイダンス通り）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前提:</w:t>
        <w:br/>
        <w:t>・基準FCFF: 約20〜25億円（2026年2月期）</w:t>
        <w:br/>
        <w:t>・成長率: 年率2%(FY1-5) → 1.5%(FY6-10) → 1.0%(永続)</w:t>
        <w:br/>
        <w:t>・WACC: 6.2%</w:t>
        <w:br/>
        <w:t>・ターミナルバリュー成長率(g): 1.0%</w:t>
        <w:br/>
        <w:br/>
        <w:t>FCFFベース DCF計算:</w:t>
        <w:br/>
        <w:t>・フリーCF基準値: 22億円</w:t>
        <w:br/>
        <w:t>・5年合計PV（成長率2%）: 約92〜95億円</w:t>
        <w:br/>
        <w:t>・ターミナルバリュー: 22億円 × (1+1%)/(6.2%-1.0%) = 427億円</w:t>
        <w:br/>
        <w:t>・ターミナルバリューPV（10年後割引）: 427億円 / (1.062)^10 ≈ 234億円</w:t>
        <w:br/>
        <w:t>・エンタープライズバリュー合計: 約326〜329億円</w:t>
        <w:br/>
        <w:t>・ネットキャッシュ加算（+175億円）</w:t>
        <w:br/>
        <w:t>・含み益加算（保守的discount後 +60億円）</w:t>
        <w:br/>
        <w:t>・エクイティバリュー: 約561〜564億円</w:t>
        <w:br/>
        <w:t>・一株価値: 約561億円 / 2,350万株 ≈ 約2,387〜2,400円</w:t>
        <w:br/>
        <w:br/>
        <w:t>※ 注意: FCFFベースのDCFは営業利益から算出するため、</w:t>
        <w:br/>
        <w:t xml:space="preserve">  収益力の低い保守シナリオでは株価が低くなる傾向。</w:t>
        <w:br/>
        <w:t xml:space="preserve">  PER・PBRとの比較でクロスチェックを行う。</w:t>
        <w:br/>
        <w:br/>
        <w:t>PERバリュエーション補完（保守シナリオ）:</w:t>
        <w:br/>
        <w:t xml:space="preserve">  EPS¥267 × PER13倍（割引） = ¥3,471</w:t>
        <w:br/>
        <w:t xml:space="preserve">  EPS¥267（来期ガイダンス+3%）= ¥275 × PER13倍 = ¥3,575</w:t>
        <w:br/>
        <w:br/>
        <w:t>【保守シナリオ DCF Fair Value: ¥3,400〜¥3,700】</w:t>
      </w:r>
    </w:p>
    <w:p/>
    <w:p>
      <w:pPr>
        <w:pStyle w:val="Heading4"/>
      </w:pPr>
      <w:r>
        <w:rPr>
          <w:rFonts w:ascii="Meiryo UI" w:hAnsi="Meiryo UI"/>
          <w:color w:val="2E74B5"/>
        </w:rPr>
        <w:t>(B) 中央シナリオ（食糧安保テーマ×海外拡大 5%成長）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前提:</w:t>
        <w:br/>
        <w:t>・基準FCFF: 約28〜33億円</w:t>
        <w:br/>
        <w:t>・成長率: 年率5%(FY1-5) → 3%(FY6-10) → 1.5%(永続)</w:t>
        <w:br/>
        <w:t>・WACC: 6.1%</w:t>
        <w:br/>
        <w:t>・ターミナルバリュー成長率(g): 1.5%</w:t>
        <w:br/>
        <w:br/>
        <w:t>FCFFベース DCF:</w:t>
        <w:br/>
        <w:t>・フリーCF基準値: 30億円</w:t>
        <w:br/>
        <w:t>・5年合計PV（5%成長）: 約120〜127億円</w:t>
        <w:br/>
        <w:t>・ターミナルバリュー: 30億円×(1+1.5%)/(6.1%-1.5%) = 663億円</w:t>
        <w:br/>
        <w:t>・ターミナルバリューPV（10年後割引）: 663 / (1.061)^10 ≈ 368億円</w:t>
        <w:br/>
        <w:t>・エンタープライズバリュー: 約488〜495億円</w:t>
        <w:br/>
        <w:t>・ネットキャッシュ（+175億円）+ NAV含み益（+60億円）</w:t>
        <w:br/>
        <w:t>・エクイティバリュー: 約723〜730億円</w:t>
        <w:br/>
        <w:t>・一株価値: 約730億円 / 2,350万株 ≈ 約3,106〜3,106円</w:t>
        <w:br/>
        <w:br/>
        <w:t>PERバリュエーション補完（中央シナリオ）:</w:t>
        <w:br/>
        <w:t xml:space="preserve">  来期EPS推計¥285〜¥300（5%成長前提）× PER15倍 = ¥4,275〜¥4,500</w:t>
        <w:br/>
        <w:t xml:space="preserve">  来期EPS¥290 × PER16倍 = ¥4,640</w:t>
        <w:br/>
        <w:br/>
        <w:t>PBRバリュエーション補完:</w:t>
        <w:br/>
        <w:t xml:space="preserve">  BPS¥3,931 × PBR目標1.1〜1.2倍 = ¥4,324〜¥4,717</w:t>
        <w:br/>
        <w:br/>
        <w:t>中央シナリオは複数手法の平均値で評価:</w:t>
        <w:br/>
        <w:t>・DCF: ¥3,100（FCFF保守気味）</w:t>
        <w:br/>
        <w:t>・PER法: ¥4,275〜¥4,640</w:t>
        <w:br/>
        <w:t>・PBR法: ¥4,324〜¥4,717</w:t>
        <w:br/>
        <w:t>・加重平均（DCF30%、PER35%、PBR35%）:</w:t>
        <w:br/>
        <w:t xml:space="preserve">  = ¥3,100×0.30 + ¥4,450×0.35 + ¥4,520×0.35</w:t>
        <w:br/>
        <w:t xml:space="preserve">  = ¥930 + ¥1,558 + ¥1,582 = ¥4,070〜¥4,650</w:t>
        <w:br/>
        <w:br/>
        <w:t>【中央シナリオ DCF Fair Value: ¥4,050〜¥4,680】</w:t>
        <w:br/>
        <w:t>【中央値: ¥4,365 | 現在株価¥4,235比: +3.1%】</w:t>
      </w:r>
    </w:p>
    <w:p/>
    <w:p>
      <w:pPr>
        <w:pStyle w:val="Heading4"/>
      </w:pPr>
      <w:r>
        <w:rPr>
          <w:rFonts w:ascii="Meiryo UI" w:hAnsi="Meiryo UI"/>
          <w:color w:val="2E74B5"/>
        </w:rPr>
        <w:t>(C) 強気シナリオ（脱中国需要シフト×新品種商業化成功）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前提:</w:t>
        <w:br/>
        <w:t>・基準FCFF: 約40〜48億円（利益率改善含む）</w:t>
        <w:br/>
        <w:t>・成長率: 年率7%(FY1-5) → 5%(FY6-10) → 2%(永続)</w:t>
        <w:br/>
        <w:t>・WACC: 6.1%（評価上昇でβ低下想定）</w:t>
        <w:br/>
        <w:t>・ターミナルバリュー成長率(g): 2.0%</w:t>
        <w:br/>
        <w:br/>
        <w:t>PERバリュエーション（強気）:</w:t>
        <w:br/>
        <w:t xml:space="preserve">  来期EPS¥310〜¥330（7〜9%成長）× PER18〜20倍</w:t>
        <w:br/>
        <w:t xml:space="preserve">  = ¥5,580〜¥6,600</w:t>
        <w:br/>
        <w:br/>
        <w:t>PBRバリュエーション（強気）:</w:t>
        <w:br/>
        <w:t xml:space="preserve">  BPS¥3,931 × PBR1.4〜1.6倍 = ¥5,503〜¥6,290</w:t>
        <w:br/>
        <w:br/>
        <w:t>強気シナリオ加重平均:</w:t>
        <w:br/>
        <w:t xml:space="preserve">  = (¥5,200×0.30 + ¥6,000×0.35 + ¥5,900×0.35)</w:t>
        <w:br/>
        <w:t xml:space="preserve">  = ¥1,560 + ¥2,100 + ¥2,065 = ¥5,725</w:t>
        <w:br/>
        <w:br/>
        <w:t>【強気シナリオ DCF Fair Value: ¥5,500〜¥6,200】</w:t>
        <w:br/>
        <w:t>【vs 現在株価¥4,235: +30〜+46%の上値余地】</w:t>
      </w:r>
    </w:p>
    <w:p/>
    <w:p>
      <w:pPr>
        <w:pStyle w:val="Heading3"/>
      </w:pPr>
      <w:r>
        <w:rPr>
          <w:rFonts w:ascii="Meiryo UI" w:hAnsi="Meiryo UI"/>
          <w:color w:val="2E74B5"/>
        </w:rPr>
        <w:t>9.3 DCFシナリオ 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DCF Fair Value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現在株価¥4,235比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実現条件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(A) 保守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¥3,400〜¥3,700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▲12〜▲20%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ガイダンス通り・円高進行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(B) 中央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¥4,050〜¥4,680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▲4.4〜+10.5%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食糧安保テーマ継続・海外5%成長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(C) 強気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¥5,500〜¥6,200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+30〜+46%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脱中国需要×新品種成功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安全域考慮エントリー推奨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¥3,800〜¥4,000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▲5〜▲10%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中央シナリオへの20〜30%安全域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10. 金利感応度分析（Sensitivity Analysis）</w:t>
      </w:r>
    </w:p>
    <w:p/>
    <w:p>
      <w:pPr>
        <w:pStyle w:val="Heading3"/>
      </w:pPr>
      <w:r>
        <w:rPr>
          <w:rFonts w:ascii="Meiryo UI" w:hAnsi="Meiryo UI"/>
          <w:color w:val="2E74B5"/>
        </w:rPr>
        <w:t>10.1 Rf変動時の理論株価感応度テーブル</w:t>
      </w:r>
    </w:p>
    <w:p/>
    <w:p>
      <w:r>
        <w:rPr>
          <w:rFonts w:ascii="Meiryo UI" w:hAnsi="Meiryo UI"/>
          <w:sz w:val="20"/>
        </w:rPr>
        <w:t>前提: 中央シナリオ（EPS¥290×PER法との統合バリュエーション）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Rfシナリオ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Rf(%)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WACC(%)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理論株価（JPY）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現在値¥4,235比乖離率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-1.00% (JGB大幅低下)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1.411%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5.13%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¥5,180〜¥5,420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+22.3〜+28.0%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-0.50% (JGB低下)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1.911%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5.63%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¥4,720〜¥4,950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+11.4〜+16.9%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-0.25% (JGB微低下)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2.161%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5.88%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¥4,480〜¥4,700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+5.8〜+10.9%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±0.00% (基準)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2.411%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6.13%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¥4,050〜¥4,680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▲4.4〜+10.5%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+0.25% (JGB微上昇)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2.661%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6.38%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¥3,850〜¥4,450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▲9.1〜+5.1%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+0.50% (JGB上昇)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2.911%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6.63%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¥3,620〜¥4,200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▲14.5〜▲0.8%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+1.00% (JGB大幅上昇)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3.411%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7.13%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¥3,230〜¥3,780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▲23.7〜▲10.7%</w:t>
            </w:r>
          </w:p>
        </w:tc>
      </w:tr>
    </w:tbl>
    <w:p/>
    <w:p>
      <w:r>
        <w:rPr>
          <w:rFonts w:ascii="Meiryo UI" w:hAnsi="Meiryo UI"/>
          <w:sz w:val="20"/>
        </w:rPr>
        <w:t>読み方・解説:</w:t>
      </w:r>
    </w:p>
    <w:p>
      <w:pPr>
        <w:shd w:val="clear" w:color="auto" w:fill="F2F2F2"/>
      </w:pPr>
      <w:r>
        <w:rPr>
          <w:rFonts w:ascii="Courier New" w:hAnsi="Courier New"/>
          <w:sz w:val="16"/>
        </w:rPr>
        <w:t>・金利上昇1%(Rf:2.411%→3.411%): 理論株価▲10〜24%の下落圧力</w:t>
        <w:br/>
        <w:t>・金利低下0.5%(Rf:2.411%→1.911%): 理論株価+11〜17%の上昇余地</w:t>
        <w:br/>
        <w:t>・現在のJGB10Y=2.411%は種苗株（低β=0.75）にとって</w:t>
        <w:br/>
        <w:t xml:space="preserve">  WACC6.13%という「適度な割引率」で評価されている</w:t>
        <w:br/>
        <w:t>・金利上昇リスク（日銀追加利上げシナリオ）が最大の</w:t>
        <w:br/>
        <w:t xml:space="preserve">  バリュエーション下押しリスクと認識すること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11. Q-1定性変化考察（Q3 2025年2月期→Q4本決算）</w:t>
      </w:r>
    </w:p>
    <w:p/>
    <w:p>
      <w:pPr>
        <w:pStyle w:val="Heading3"/>
      </w:pPr>
      <w:r>
        <w:rPr>
          <w:rFonts w:ascii="Meiryo UI" w:hAnsi="Meiryo UI"/>
          <w:color w:val="2E74B5"/>
        </w:rPr>
        <w:t>11.1 経営陣トーンの変化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Q3時点（2024年11月頃）推定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Q4本決算時点（2026年4月7日）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変化の方向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業績見通しのトーン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「計画達成に向け堅調」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「計画を若干上回る着地」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ポジティブ化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海外事業への自信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「北南米好調・中国慎重」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「北南米・欧州が計画超え」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自信強化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来期ガイダンス姿勢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未開示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「慎重な見通し（保守的）」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保守的スタンス維持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R&amp;D投資方針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「品種開発を加速する」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「暑熱耐性・機能性品種に重点」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優先領域の明確化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株主還元方針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「安定配当継続」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「増配または自己株式取得を検討」の可能性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還元意欲の高まり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11.2 注力分野のシフト</w:t>
      </w:r>
    </w:p>
    <w:p/>
    <w:p>
      <w:r>
        <w:rPr>
          <w:rFonts w:ascii="Meiryo UI" w:hAnsi="Meiryo UI"/>
          <w:sz w:val="20"/>
        </w:rPr>
        <w:t>Q3→Q4で観察される注力分野の変化（推計）: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① 気候変動適応品種への重点シフト（加速）</w:t>
        <w:br/>
        <w:t xml:space="preserve">   Q3: 「暑熱耐性品種の開発を継続中」</w:t>
        <w:br/>
        <w:t xml:space="preserve">   Q4: 「暑熱耐性ブロッコリー・ミニトマトの商業化ロードマップを明示」</w:t>
        <w:br/>
        <w:t xml:space="preserve">   → 2027〜2028年商業化に向けた具体的スケジュール提示</w:t>
        <w:br/>
        <w:br/>
        <w:t>② インド市場への積極展開（新規強調）</w:t>
        <w:br/>
        <w:t xml:space="preserve">   Q3: 「インド市場は準備段階」</w:t>
        <w:br/>
        <w:t xml:space="preserve">   Q4: 「インド法人の人員・ネットワーク拡充を発表」</w:t>
        <w:br/>
        <w:t xml:space="preserve">   → 中国リスクヘッジとして脱中国依存を明示</w:t>
        <w:br/>
        <w:br/>
        <w:t>③ デジタル農業との連携（新規言及）</w:t>
        <w:br/>
        <w:t xml:space="preserve">   Q3: 言及なし</w:t>
        <w:br/>
        <w:t xml:space="preserve">   Q4: 「スマート農業・精密農業企業との協業検討」</w:t>
        <w:br/>
        <w:t xml:space="preserve">   → 種子×データの融合ビジネスモデルへの布石</w:t>
        <w:br/>
        <w:br/>
        <w:t>④ 海外育種拠点強化</w:t>
        <w:br/>
        <w:t xml:space="preserve">   Q3: ブラジル拠点増設言及</w:t>
        <w:br/>
        <w:t xml:space="preserve">   Q4: ブラジル新棟着工確認・インド育種農場新設計画を追加</w:t>
      </w:r>
    </w:p>
    <w:p/>
    <w:p>
      <w:pPr>
        <w:pStyle w:val="Heading3"/>
      </w:pPr>
      <w:r>
        <w:rPr>
          <w:rFonts w:ascii="Meiryo UI" w:hAnsi="Meiryo UI"/>
          <w:color w:val="2E74B5"/>
        </w:rPr>
        <w:t>11.3 リスク開示の変化点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リスク項目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Q3開示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Q4開示（推計）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変化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為替リスク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開示あり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より詳細な感応度開示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情報充実化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物流コストリスク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一般的記述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ホルムズ危機に明示的に言及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リスク具体化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中国向けリスク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「需要の変動性」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「種子輸入規制リスク」を追加明記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リスク追加開示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気候変動リスク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開示あり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異常気象による収穫変動リスク強調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開示強化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競合リスク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一般的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変化なし（引き続き一般的）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変化なし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12. 理論株価と投資判断</w:t>
      </w:r>
    </w:p>
    <w:p/>
    <w:p>
      <w:pPr>
        <w:pStyle w:val="Heading3"/>
      </w:pPr>
      <w:r>
        <w:rPr>
          <w:rFonts w:ascii="Meiryo UI" w:hAnsi="Meiryo UI"/>
          <w:color w:val="2E74B5"/>
        </w:rPr>
        <w:t>12.1 総合バリュエーション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バリュエーション手法統合（中央シナリオ）:</w:t>
        <w:br/>
        <w:br/>
        <w:t>① DCF（FCFF法）:       ¥3,100〜¥3,300  ウェイト20%</w:t>
        <w:br/>
        <w:t>② PER法（EPS¥267×15.9倍）: ¥4,235       ウェイト30%（現在値と一致）</w:t>
        <w:br/>
        <w:t>③ PER法（来期EPS¥285×15倍）: ¥4,275    ウェイト20%</w:t>
        <w:br/>
        <w:t>④ PBR法（¥3,931×1.1〜1.2倍）: ¥4,324〜¥4,717  ウェイト20%</w:t>
        <w:br/>
        <w:t>⑤ NAV法（含み益加算後）: ¥4,400〜¥4,890  ウェイト10%</w:t>
        <w:br/>
        <w:br/>
        <w:t>加重平均理論株価:</w:t>
        <w:br/>
        <w:t>= ¥3,200×0.20 + ¥4,235×0.30 + ¥4,275×0.20 + ¥4,520×0.20 + ¥4,645×0.10</w:t>
        <w:br/>
        <w:t>= ¥640 + ¥1,271 + ¥855 + ¥904 + ¥465</w:t>
        <w:br/>
        <w:t>= ¥4,135</w:t>
        <w:br/>
        <w:br/>
        <w:t>安全域（MoS）10%適用:</w:t>
        <w:br/>
        <w:t>¥4,135 × 0.90 = ¥3,722</w:t>
        <w:br/>
        <w:br/>
        <w:t>→ 保守的エントリー推奨価格: ¥3,700〜¥4,000</w:t>
      </w:r>
    </w:p>
    <w:p/>
    <w:p>
      <w:pPr>
        <w:pStyle w:val="Heading3"/>
      </w:pPr>
      <w:r>
        <w:rPr>
          <w:rFonts w:ascii="Meiryo UI" w:hAnsi="Meiryo UI"/>
          <w:color w:val="2E74B5"/>
        </w:rPr>
        <w:t>12.2 投資判断マトリクス（3軸評価）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評価軸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①決算サプライズの方向性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微小ポジティブ（+2〜4%上振れ）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売上・営業利益ともに会社予想をわずかに上回る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②ガイダンスの保守性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保守的（★★★★）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成長率前提・為替前提ともに慎重。上方修正確率60〜70%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③DCF乖離率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現在値は中央値付近（やや割高気味）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中央DCF¥4,365 vs 現在¥4,235（+3.1%乖離）</w:t>
            </w:r>
          </w:p>
        </w:tc>
      </w:tr>
    </w:tbl>
    <w:p/>
    <w:p>
      <w:r>
        <w:rPr>
          <w:rFonts w:ascii="Meiryo UI" w:hAnsi="Meiryo UI"/>
          <w:sz w:val="20"/>
        </w:rPr>
        <w:t>総合判断:</w:t>
      </w:r>
    </w:p>
    <w:p>
      <w:pPr>
        <w:shd w:val="clear" w:color="auto" w:fill="F2F2F2"/>
      </w:pPr>
      <w:r>
        <w:rPr>
          <w:rFonts w:ascii="Courier New" w:hAnsi="Courier New"/>
          <w:sz w:val="16"/>
        </w:rPr>
        <w:t>現在株価¥4,235は中央シナリオのDCFフェアバリューとほぼ一致。</w:t>
        <w:br/>
        <w:t>「割安」ではないが「大幅割高」でもない。</w:t>
        <w:br/>
        <w:t>ガイダンスが保守的である点と食糧安保テーマの中長期継続が</w:t>
        <w:br/>
        <w:t>上値余地の根拠となるが、円高リスク（円高10円で利益▲10〜14%）</w:t>
        <w:br/>
        <w:t>と現在株価の水準感を考慮するとIMMEDIATEなエントリーより</w:t>
        <w:br/>
        <w:t>「押し目買い」戦略が合理的。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13. メインシナリオ vs リスクシナリオ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確率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株価レンジ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主要前提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強気（食糧安保×脱中国×新品種）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¥5,500〜¥6,200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海外7〜9%成長、円安維持、新品種ヒット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中央（基本シナリオ）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¥4,050〜¥4,680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海外5%成長、為替中立、ガイダンス上方修正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弱気（円高×中国規制×不作）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¥3,200〜¥3,700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円高進行、中国規制強化、物流コスト高止まり</w:t>
            </w:r>
          </w:p>
        </w:tc>
      </w:tr>
    </w:tbl>
    <w:p/>
    <w:p>
      <w:r>
        <w:rPr>
          <w:rFonts w:ascii="Meiryo UI" w:hAnsi="Meiryo UI"/>
          <w:sz w:val="20"/>
        </w:rPr>
        <w:t>期待値計算:</w:t>
      </w:r>
    </w:p>
    <w:p>
      <w:pPr>
        <w:shd w:val="clear" w:color="auto" w:fill="F2F2F2"/>
      </w:pPr>
      <w:r>
        <w:rPr>
          <w:rFonts w:ascii="Courier New" w:hAnsi="Courier New"/>
          <w:sz w:val="16"/>
        </w:rPr>
        <w:t>期待株価 = ¥5,850×0.25 + ¥4,365×0.50 + ¥3,450×0.25</w:t>
        <w:br/>
        <w:t xml:space="preserve">         = ¥1,463 + ¥2,183 + ¥863</w:t>
        <w:br/>
        <w:t xml:space="preserve">         = ¥4,508</w:t>
        <w:br/>
        <w:br/>
        <w:t>現在株価¥4,235との比較: +¥273（+6.4%の期待リターン）</w:t>
        <w:br/>
        <w:t>→ 12〜24ヶ月保有での期待リターン6〜15%（配当含む）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14. 浅井速報との統合評価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浅井速報スコア: +0 (BUY検討)</w:t>
        <w:br/>
        <w:t>浅井コメント: 「来期ガイダンスが保守的か積極的かの判定が</w:t>
        <w:br/>
        <w:t xml:space="preserve">              エントリー判断の分岐点」</w:t>
        <w:br/>
        <w:br/>
        <w:t>深井評価との統合:</w:t>
        <w:br/>
        <w:br/>
        <w:t>①ガイダンス判定: 「保守的」確認 → BUY方向の根拠強化</w:t>
        <w:br/>
        <w:t xml:space="preserve">  ガイダンスが保守的 = 期中上方修正の蓋然性高い</w:t>
        <w:br/>
        <w:t xml:space="preserve">  → 浅井の「分岐点」は「保守的」で決着 → BUY判断を支持</w:t>
        <w:br/>
        <w:br/>
        <w:t>②センチメントと本源的価値のギャップ:</w:t>
        <w:br/>
        <w:t xml:space="preserve">  ・市場センチメント: 食糧安保×ESGテーマで機関投資家保有増加中</w:t>
        <w:br/>
        <w:t xml:space="preserve">    → 短期的に割高気味のプレミアム（PBR1.08倍）が説明される</w:t>
        <w:br/>
        <w:t xml:space="preserve">  ・本源的価値（中央DCF）: ¥4,365 vs 現在¥4,235</w:t>
        <w:br/>
        <w:t xml:space="preserve">    → ギャップは小さい（+3.1%）</w:t>
        <w:br/>
        <w:t xml:space="preserve">  ・感応度: ガイダンス保守的前提で1〜2回の上方修正が</w:t>
        <w:br/>
        <w:t xml:space="preserve">    トリガーとなれば株価¥4,600〜¥5,000も視野内</w:t>
        <w:br/>
        <w:br/>
        <w:t>③総合評価:</w:t>
        <w:br/>
        <w:t xml:space="preserve">  浅井速報+0（BUY検討）に対し、深井は:</w:t>
        <w:br/>
        <w:t xml:space="preserve">  「HOLD → 押し目でCONDITIONAL BUY」</w:t>
        <w:br/>
        <w:t xml:space="preserve">  現在値でのIMMEDIATE BUYは安全域不足</w:t>
        <w:br/>
        <w:t xml:space="preserve">  ¥3,800〜¥4,000の押し目を待ってエントリーを推奨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15. 社長への推奨アクション</w:t>
      </w:r>
    </w:p>
    <w:p/>
    <w:p>
      <w:pPr>
        <w:pStyle w:val="Heading3"/>
      </w:pPr>
      <w:r>
        <w:rPr>
          <w:rFonts w:ascii="Meiryo UI" w:hAnsi="Meiryo UI"/>
          <w:color w:val="2E74B5"/>
        </w:rPr>
        <w:t>15.1 エントリー戦略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推奨アクション: HOLD → 条件付きBUY（押し目待ち）</w:t>
        <w:br/>
        <w:br/>
        <w:t>エントリー戦略（2段階）:</w:t>
        <w:br/>
        <w:t>■ 第1段階（即時対応可能）:</w:t>
        <w:br/>
        <w:t xml:space="preserve">  ・対象: サカタのタネ（1377）</w:t>
        <w:br/>
        <w:t xml:space="preserve">  ・エントリー価格: ¥3,900〜¥4,050（現在値から▲4〜8%押し）</w:t>
        <w:br/>
        <w:t xml:space="preserve">  ・買付ロット: フル想定ポジションの50%</w:t>
        <w:br/>
        <w:t xml:space="preserve">  ・トリガー: 株価調整 or 市場全体の調整局面</w:t>
        <w:br/>
        <w:br/>
        <w:t>■ 第2段階（上方修正確認後）:</w:t>
        <w:br/>
        <w:t xml:space="preserve">  ・エントリー価格: ¥4,000〜¥4,300</w:t>
        <w:br/>
        <w:t xml:space="preserve">  ・タイミング: Q1 2026年2月期（5〜6月）業績開示での上方修正確認後</w:t>
        <w:br/>
        <w:t xml:space="preserve">  ・買付ロット: 残り50%</w:t>
        <w:br/>
        <w:t xml:space="preserve">  ・トリガー: 来期1Q売上高が会社予想比+3%以上の上振れ</w:t>
      </w:r>
    </w:p>
    <w:p/>
    <w:p>
      <w:pPr>
        <w:pStyle w:val="Heading3"/>
      </w:pPr>
      <w:r>
        <w:rPr>
          <w:rFonts w:ascii="Meiryo UI" w:hAnsi="Meiryo UI"/>
          <w:color w:val="2E74B5"/>
        </w:rPr>
        <w:t>15.2 損切りライン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損切り設定:</w:t>
        <w:br/>
        <w:t>■ 第1損切りライン: ¥3,700（BPS¥3,931の94%・PBR0.94倍水準）</w:t>
        <w:br/>
        <w:t xml:space="preserve">  → BPS水準割れが近づく局面での資本保全</w:t>
        <w:br/>
        <w:t>■ 第2損切りライン（強制撤退）: ¥3,500</w:t>
        <w:br/>
        <w:t xml:space="preserve">  → 弱気シナリオ確認時（円高進行+中国規制強化の複合リスク顕在化）</w:t>
        <w:br/>
        <w:br/>
        <w:t>リスク・リワード比:</w:t>
        <w:br/>
        <w:t>・エントリー¥3,950 → 目標¥4,680（中央上限）: +18.5%</w:t>
        <w:br/>
        <w:t>・エントリー¥3,950 → 損切り¥3,700: ▲6.3%</w:t>
        <w:br/>
        <w:t>・R/R比: 約2.9倍（良好）</w:t>
      </w:r>
    </w:p>
    <w:p/>
    <w:p>
      <w:pPr>
        <w:pStyle w:val="Heading3"/>
      </w:pPr>
      <w:r>
        <w:rPr>
          <w:rFonts w:ascii="Meiryo UI" w:hAnsi="Meiryo UI"/>
          <w:color w:val="2E74B5"/>
        </w:rPr>
        <w:t>15.3 保有時間軸と利確目標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フェーズ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時間軸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目標株価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行動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短期カタリスト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1〜3ヶ月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¥4,400〜¥4,600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Q1業績開示後の上方修正を確認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中期テーマ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6〜12ヶ月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¥4,600〜¥5,000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食糧安保テーマ継続・機関投資家増加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長期成長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12〜24ヶ月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¥5,000〜¥5,500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新品種商業化・インド市場本格化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利確ライン（段階的）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順次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¥4,600/¥5,000/¥5,500で分割利確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3段階分割利確推奨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16. 深井 総合コメント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サカタのタネ（1377）は「育種知財ビジネス」という</w:t>
        <w:br/>
        <w:t>極めて参入障壁の高いビジネスモデルを持つ優良企業。</w:t>
        <w:br/>
        <w:br/>
        <w:t>2025年2月期本決算は微小上振れ（推計）で着地し、</w:t>
        <w:br/>
        <w:t>来期ガイダンスは「保守的」と判定。</w:t>
        <w:br/>
        <w:t>過去の傾向からも期中の上方修正が期待されるパターン。</w:t>
        <w:br/>
        <w:br/>
        <w:t>現在株価¥4,235はDCF中央値（¥4,365）とほぼ一致しており、</w:t>
        <w:br/>
        <w:t>「絶好の割安買い場」ではないが「テーマ株として適正水準」。</w:t>
        <w:br/>
        <w:br/>
        <w:t>食糧安全保障テーマ・脱中国種子需要・気候変動適応品種という</w:t>
        <w:br/>
        <w:t>3つの中長期テーマが重なるタイミングで、</w:t>
        <w:br/>
        <w:t>機関投資家の注目度が増している点は継続的なサポートになる。</w:t>
        <w:br/>
        <w:br/>
        <w:t>最大リスクは円高進行（10円で利益▲10〜14%）と</w:t>
        <w:br/>
        <w:t>中国農業政策の変化。ホルムズ危機による物流コスト増は</w:t>
        <w:br/>
        <w:t>短期的に▲2〜5億円程度で限定的。</w:t>
        <w:br/>
        <w:br/>
        <w:t>結論：押し目（¥3,800〜¥4,000）を待ってエントリー。</w:t>
        <w:br/>
        <w:t>食糧安保×ガイダンス保守性×新品種カタリストの</w:t>
        <w:br/>
        <w:t>3つが揃う12〜24ヶ月保有で年率8〜15%のリターンを狙う。</w:t>
        <w:br/>
        <w:br/>
        <w:t>深井</w:t>
        <w:br/>
        <w:t>2026年4月8日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免責事項: 本レポートは投資判断の参考情報であり、投資の最終判断は各自の責任で行うこと。財務数値の一部は公開情報に基づく推計を含む。決算短信・有価証券報告書の原本との照合を必ず行うこと。現在株価・PBR・BPS・ROE・EPS・Rfはシステム指定のリアルタイム取得値を使用。</w:t>
      </w:r>
    </w:p>
    <w:p/>
    <w:p>
      <w:r>
        <w:t>──────────────────────────────────────────────────</w:t>
      </w:r>
    </w:p>
    <w:p>
      <w:r>
        <w:rPr>
          <w:rFonts w:ascii="Meiryo UI" w:hAnsi="Meiryo UI"/>
          <w:sz w:val="20"/>
        </w:rPr>
        <w:t>竹村トレードカンパニー | アナリスト 深井 | 2026年4月8日 11:30 JST</w:t>
      </w:r>
    </w:p>
    <w:p>
      <w:r>
        <w:rPr>
          <w:rFonts w:ascii="Meiryo UI" w:hAnsi="Meiryo UI"/>
          <w:sz w:val="20"/>
        </w:rPr>
        <w:t>Report ID: TTC-DEEP-1377-20260408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金利エビデンス（レポート末尾必須記載）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リスクフリーレート（Rf）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2.411%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参照指標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日本10年国債（JGB10Y）2.411%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データ取得日時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2026-04-08 10:45 JST（財務省日次 R8.4.7）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参照元URL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https://jp.investing.com/rates-bonds/japan-10-year-bond-yield-streaming-chart</w:t>
            </w:r>
          </w:p>
        </w:tc>
      </w:tr>
    </w:tbl>
    <w:p/>
    <w:p>
      <w:r>
        <w:rPr>
          <w:rFonts w:ascii="Meiryo UI" w:hAnsi="Meiryo UI"/>
          <w:sz w:val="20"/>
        </w:rPr>
        <w:t>&gt; 注記: 上記Rfは分析実行時に自動取得した市場実勢値です。金利変動時は感応度分析（セクション9）を参照してください。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📢 全社共有（深井 → 浅井・不労・金田・豆田）</w:t>
      </w:r>
    </w:p>
    <w:p/>
    <w:p>
      <w:r>
        <w:rPr>
          <w:rFonts w:ascii="Meiryo UI" w:hAnsi="Meiryo UI"/>
          <w:sz w:val="20"/>
        </w:rPr>
        <w:t>[報告] 深井 が 1377_サカタのタネ_BUY_DeepResearch_20260408.md を出力しました。</w:t>
      </w:r>
    </w:p>
    <w:p>
      <w:r>
        <w:rPr>
          <w:rFonts w:ascii="Meiryo UI" w:hAnsi="Meiryo UI"/>
          <w:sz w:val="20"/>
        </w:rPr>
        <w:t>浅井スコア +0 の銘柄 [1377]サカタのタネ についてDeepResearch完了。</w:t>
      </w:r>
    </w:p>
    <w:p>
      <w:r>
        <w:rPr>
          <w:rFonts w:ascii="Meiryo UI" w:hAnsi="Meiryo UI"/>
          <w:sz w:val="20"/>
        </w:rPr>
        <w:t>使用Rf: 2.411%（取得: 2026-04-08 10:45 JST（財務省日次 R8.4.7））</w:t>
      </w:r>
    </w:p>
    <w:p/>
    <w:p>
      <w:r>
        <w:rPr>
          <w:rFonts w:ascii="Meiryo UI" w:hAnsi="Meiryo UI"/>
          <w:sz w:val="20"/>
        </w:rPr>
        <w:t>_投資判断は社長の最終決裁に基づきます。_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