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[1605] INPEX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分析日：2026-04-17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[1605] INPEX</w:t>
      </w:r>
    </w:p>
    <w:p>
      <w:r>
        <w:rPr>
          <w:rFonts w:ascii="Meiryo UI" w:hAnsi="Meiryo UI"/>
          <w:sz w:val="20"/>
        </w:rPr>
        <w:t>作成日: 2026-04-17  |  アナリスト: 深井  |  分類: BUY</w:t>
      </w:r>
    </w:p>
    <w:p>
      <w:r>
        <w:rPr>
          <w:rFonts w:ascii="Meiryo UI" w:hAnsi="Meiryo UI"/>
          <w:sz w:val="20"/>
        </w:rPr>
        <w:t>浅井スコア: +85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INPEX（1605.T）DeepResearch レポート</w:t>
      </w:r>
    </w:p>
    <w:p>
      <w:r>
        <w:rPr>
          <w:rFonts w:ascii="Meiryo UI" w:hAnsi="Meiryo UI"/>
          <w:sz w:val="20"/>
        </w:rPr>
        <w:t>分析日: 2026-04-17 ／ アナリスト: 深井（竹村トレードカンパニー）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【強い買い】 — ホルムズ封鎖という地政学ショックで「地理分散の優等生」が再評価される希少局面。JAPEXガラフ停止との構造的対比が市場に織り込まれておらず、PBR0.98倍（解散価値割れ寸前）での買いは歴史的な非効率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¥3,985 ／ 理論株価（FV）¥5,420（基本ケースDCF） ／ 上値余地 +36.0%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①イクシスLNG輸出継続（豪州・ホルムズ完全無関係）→4Qスポット高でLNG収益+¥300〜400億試算（2026年5月本決算で顕在化）　②WTI$88.88・Brent$91.73持続→原油セグメント増収+¥500〜700億（前提$80比）　③2026年6月ADNOC次期権益更新交渉×フジャイラ迂回パイプ稼働確認で地政学プレミアム剥落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封鎖が長期化→アブダビ陸上権益（ADCO持分2.2%）のフジャイラ迂回キャパ超過でフォースマジュール宣言。生産量の約15%相当にリスク集中。加えて円急騰（$1=¥140以下）でJPY建て収益が構造的に圧縮されるダブルヒット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第1トランシェ：今すぐ¥3,900〜4,050で総資金の45%エントリー。第2トランシェ：5月本決算（LNG収益・増配確認後）に30%追加。残り25%は¥3,600損切りライン設定で待機。TP①¥4,800（+20%）で一部利確、TP②¥5,420（FV）で残り回収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セクション0：損益の「毒」と「薬」／QonQ変調分析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損益の「毒」と「薬」の仕分け（Good/Bad分析）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イクシスLNG（豪州）フル生産継続 — JKM-LNG高止まり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+¥350〜450億/年（$91Brent前提）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ホルムズと無縁の豪州LNGが"地政学保険"として機能。JAPEXが止まるほどINPEXは輝く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WTI$88.88・Brent$91.73原油高 — 前期想定$80比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+¥500〜700億/年（1$≒¥153換算）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一過性〜構造的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$1/bbl原油高=税引後+約¥70〜90億。10ドル高なら+¥700〜900億ポテンシャル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自社株買い・増配（FY2025で¥42→¥48配当方針）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株主還元総額1,000億円超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配当利回り約1.2%＋自社株消却で1株価値が継続上昇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カシャガン権益（カザフスタン）生産増 — 内陸・ホルムズ完全無関係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持分生産約1.6万BPD相当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中東リスクゼロで原油高の恩恵だけ受け取る "おいしいポジション"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円高リスク — ¥/USD感応度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1円円高=税引後▲約35〜40億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FY2026想定レートが¥150なら¥145で▲200億。JPYは最大リスク変数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アブダビ権益（ADCO2.2%）— ホルムズ迂回輸送コスト上昇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追加物流コスト+¥30〜60億推定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フジャイラ迂回パイプは使えるが輸送コスト増・保険料急騰のダブルパンチ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Azadegan（イラン）権益 — 事実上生産ゼロ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追加影響なし（既にゼロ）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「もうゼロ」なのでここからの悪化なし。材料としては中立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探鉱費・開発投資増（2026年資本計画+15%増）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▲¥300〜400億キャッシュアウト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長期成長への投資だが短期FCFを圧迫。コストアップは評価コンセンサスを下振れさせるリスク</w:t>
            </w:r>
          </w:p>
        </w:tc>
      </w:tr>
    </w:tbl>
    <w:p/>
    <w:p>
      <w:r>
        <w:rPr>
          <w:rFonts w:ascii="Meiryo UI" w:hAnsi="Meiryo UI"/>
          <w:sz w:val="20"/>
        </w:rPr>
        <w:t>▶ 実力ベース純利益・EPSの推定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公式ガイダンス（FY2025想定）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毒（一過性）除去後の実力値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差分（上振れ幅）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約¥3,500億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約¥3,800〜4,100億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+¥300〜600億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¥330（Yahoo Finance実績）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¥360〜390（推定）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+¥30〜60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約38〜40%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41〜43%（原油高フル反映）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+2〜3%pt</w:t>
            </w:r>
          </w:p>
        </w:tc>
      </w:tr>
    </w:tbl>
    <w:p/>
    <w:p>
      <w:r>
        <w:rPr>
          <w:rFonts w:ascii="Meiryo UI" w:hAnsi="Meiryo UI"/>
          <w:sz w:val="20"/>
        </w:rPr>
        <w:t>&gt; 注記: 公式EPS¥330はYahoo Finance提供値を使用。「実力EPS」はBrent$91.73・為替¥153前提での試算値。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注記: INPEXは四半期開示を実施。以下はFY2025 3Q（2025年10-12月）→ 4Q（2026年1-3月）比較。4Q確報未公表のため、3Q実績＋公開ガイダンス修正ベースで推計。その旨を明記する。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3Q実績（25年10-12月）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4Q推計（26年1-3月）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約¥7,200億（3Q累計除算ベース）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約¥7,600〜7,900億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+5〜10%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構造的（原油高+LNG高）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約40〜42%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+2〜4%pt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構造的（コモディティ高）＋一過性（ホルムズプレミアム）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LNG販売価格（JKM連動）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約$14〜16/MMBtu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約$16〜19/MMBtu（スポット高）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+15〜25%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一過性（地政学）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イクシス稼働率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約92%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約93〜95%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+1〜3%pt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構造的（設備安定化）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為替レート（想定）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¥152/USD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¥151〜154/USD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±概ね横ばい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カシャガン一部メンテナンス停止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カシャガン生産再開（フル寄与）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大幅改善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一過性（メンテ終了）</w:t>
            </w:r>
          </w:p>
        </w:tc>
      </w:tr>
    </w:tbl>
    <w:p/>
    <w:p>
      <w:r>
        <w:rPr>
          <w:rFonts w:ascii="Meiryo UI" w:hAnsi="Meiryo UI"/>
          <w:sz w:val="20"/>
        </w:rPr>
        <w:t>&gt; QonQ総評: 4Qは原油高・LNG高・カシャガン再開の三重奏で、3Q比で最も好調な四半期となる見込み。懸念はアブダビ輸送コスト増のみ（限定的）。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セクション1：企業概要・事業分析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INPEXとは何者か</w:t>
      </w:r>
    </w:p>
    <w:p/>
    <w:p>
      <w:r>
        <w:rPr>
          <w:rFonts w:ascii="Meiryo UI" w:hAnsi="Meiryo UI"/>
          <w:sz w:val="20"/>
        </w:rPr>
        <w:t>INPEXは日本最大の石油・天然ガス開発会社（E&amp;P）。経済産業省が約18%出資する"国策エネルギー企業"であり、エネルギー安全保障の文脈で政策的な保護も受ける。時価総額は約4.1兆円（2026年4月17日現在）。</w:t>
      </w:r>
    </w:p>
    <w:p/>
    <w:p>
      <w:r>
        <w:rPr>
          <w:rFonts w:ascii="Meiryo UI" w:hAnsi="Meiryo UI"/>
          <w:sz w:val="20"/>
        </w:rPr>
        <w:t>主要権益（地理分散）: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権益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国・地域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INPEXの持分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FY2025生産寄与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ホルムズ関連リスク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イクシスLNG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豪州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76%（オペレーター）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約40〜45%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ゼロ（完全無関係）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ADCO（アブダビ陸上）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UAE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約2.2%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約20〜25%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低（フジャイラ迂回可）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カシャガン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カザフスタン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約7.56%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約10〜15%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ゼロ（内陸・完全無関係）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Azadegan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イラン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持分あり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事実上ゼロ（制裁）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既にゼロ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その他（日本/東南亜等）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複数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各種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約15〜20%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低〜ゼロ</w:t>
            </w:r>
          </w:p>
        </w:tc>
      </w:tr>
    </w:tbl>
    <w:p/>
    <w:p>
      <w:r>
        <w:rPr>
          <w:rFonts w:ascii="Meiryo UI" w:hAnsi="Meiryo UI"/>
          <w:sz w:val="20"/>
        </w:rPr>
        <w:t>総生産量（FY2025）: 約70〜75万BOE/日相当（原油換算）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セグメント構成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売上高構成（推定FY2025）</w:t>
        <w:br/>
        <w:t>├── 天然ガス・LNG: 約45%  ← イクシスが中心、JKM連動</w:t>
        <w:br/>
        <w:t>├── 原油: 約45%           ← Brent・WTI連動、ADCO・カシャガン</w:t>
        <w:br/>
        <w:t>└── その他（NGL等）: 約10%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競合優位性</w:t>
      </w:r>
    </w:p>
    <w:p/>
    <w:p>
      <w:pPr>
        <w:pStyle w:val="ListNumber"/>
      </w:pPr>
      <w:r>
        <w:rPr>
          <w:rFonts w:ascii="Meiryo UI" w:hAnsi="Meiryo UI"/>
          <w:sz w:val="20"/>
        </w:rPr>
        <w:t>イクシスLNGのオペレーター権限（76%持分）: 生産スケジュールを自社でコントロール。他社権益と異なり、相手国の政治リスクに左右されにくい</w:t>
      </w:r>
    </w:p>
    <w:p>
      <w:pPr>
        <w:pStyle w:val="ListNumber"/>
      </w:pPr>
      <w:r>
        <w:rPr>
          <w:rFonts w:ascii="Meiryo UI" w:hAnsi="Meiryo UI"/>
          <w:sz w:val="20"/>
        </w:rPr>
        <w:t>地理的分散の完成度: 中東・豪州・中央アジア・アジアに分散し、ホルムズ依存度が競合他社（1662 JAPEXなど）比で著しく低い</w:t>
      </w:r>
    </w:p>
    <w:p>
      <w:pPr>
        <w:pStyle w:val="ListNumber"/>
      </w:pPr>
      <w:r>
        <w:rPr>
          <w:rFonts w:ascii="Meiryo UI" w:hAnsi="Meiryo UI"/>
          <w:sz w:val="20"/>
        </w:rPr>
        <w:t>国策企業の暗黙サポート: 経産省出資により、危機時の資金調達・政策支援が得やすい</w:t>
      </w:r>
    </w:p>
    <w:p>
      <w:pPr>
        <w:pStyle w:val="ListNumber"/>
      </w:pPr>
      <w:r>
        <w:rPr>
          <w:rFonts w:ascii="Meiryo UI" w:hAnsi="Meiryo UI"/>
          <w:sz w:val="20"/>
        </w:rPr>
        <w:t>LNG長期契約比率の高さ: 日本・韓国・台湾向けにTOCO（テイク・オア・ペイ）契約あり、スポット安でも下支え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セクション2：社長指示の重点分析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📌 「JAPEXガラフ停止 vs INPEXホルムズ耐性」定量化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2-1. JAPEX vs INPEX — 構造的対比マトリックス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比較軸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1662 JAPEX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1605 INPEX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INPEXの優位性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ホルムズ依存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高（ガラフ油田イラク→ペルシャ湾経由）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低（主力は豪州・カザフ）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◎ 圧倒的優位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主力権益のフォースマジュール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発生済み（ガラフ不可抗力停止）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発生なし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LNG調達リスク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スポット急騰でコスト増（輸入側）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LNG輸出側（コスト増の受益者）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◎ 構造が逆転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生産地の政治リスク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イラク（高リスク）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豪州・カザフ（低リスク）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原油高の直接恩恵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一部あるが輸送リスク相殺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直接恩恵（E&amp;P純粋プレイ）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 vs 現在値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FV¥1,990（割高・SELL）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FV¥5,420（割安・BUY）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2-2. 権益別ホルムズ影響の個別分解</w:t>
      </w:r>
    </w:p>
    <w:p/>
    <w:p>
      <w:pPr>
        <w:pStyle w:val="Heading4"/>
      </w:pPr>
      <w:r>
        <w:rPr>
          <w:rFonts w:ascii="Meiryo UI" w:hAnsi="Meiryo UI"/>
          <w:color w:val="2E74B5"/>
        </w:rPr>
        <w:t>🔷 ① イクシスLNG（豪州・持分76%）</w:t>
      </w:r>
    </w:p>
    <w:p/>
    <w:p>
      <w:r>
        <w:rPr>
          <w:rFonts w:ascii="Meiryo UI" w:hAnsi="Meiryo UI"/>
          <w:sz w:val="20"/>
        </w:rPr>
        <w:t>ホルムズリスク: ゼロ</w:t>
      </w:r>
    </w:p>
    <w:p/>
    <w:p>
      <w:pPr>
        <w:pStyle w:val="ListBullet"/>
      </w:pPr>
      <w:r>
        <w:rPr>
          <w:rFonts w:ascii="Meiryo UI" w:hAnsi="Meiryo UI"/>
          <w:sz w:val="20"/>
        </w:rPr>
        <w:t>生産拠点：豪州北部（ダーウィン港）</w:t>
      </w:r>
    </w:p>
    <w:p>
      <w:pPr>
        <w:pStyle w:val="ListBullet"/>
      </w:pPr>
      <w:r>
        <w:rPr>
          <w:rFonts w:ascii="Meiryo UI" w:hAnsi="Meiryo UI"/>
          <w:sz w:val="20"/>
        </w:rPr>
        <w:t>輸送ルート：インド洋→アジア太平洋（スエズ・ホルムズを通過しない）</w:t>
      </w:r>
    </w:p>
    <w:p>
      <w:pPr>
        <w:pStyle w:val="ListBullet"/>
      </w:pPr>
      <w:r>
        <w:rPr>
          <w:rFonts w:ascii="Meiryo UI" w:hAnsi="Meiryo UI"/>
          <w:sz w:val="20"/>
        </w:rPr>
        <w:t>年間生産量：約890万トンLNG（INPEX持分換算約670万トン）</w:t>
      </w:r>
    </w:p>
    <w:p>
      <w:pPr>
        <w:pStyle w:val="ListBullet"/>
      </w:pPr>
      <w:r>
        <w:rPr>
          <w:rFonts w:ascii="Meiryo UI" w:hAnsi="Meiryo UI"/>
          <w:sz w:val="20"/>
        </w:rPr>
        <w:t>現在のJKM-LNG価格：高止まり（推定$16〜19/MMBtu）</w:t>
      </w:r>
    </w:p>
    <w:p/>
    <w:p>
      <w:r>
        <w:rPr>
          <w:rFonts w:ascii="Meiryo UI" w:hAnsi="Meiryo UI"/>
          <w:sz w:val="20"/>
        </w:rPr>
        <w:t>原油高・LNG高による収益増試算（Brent$91.73前提）: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【LNG価格感応度】</w:t>
        <w:br/>
        <w:t>基準シナリオ(Brent$80): JKM約$14/MMBtu → LNG収益≒¥4,800億（INPEX持分）</w:t>
        <w:br/>
        <w:t>現在シナリオ(Brent$91.73): JKM約$17/MMBtu → LNG収益≒¥5,500〜5,800億</w:t>
        <w:br/>
        <w:br/>
        <w:t>増収効果: +¥700〜1,000億（税引前）</w:t>
        <w:br/>
        <w:t>税引後（実効税率約38%）: +¥430〜620億</w:t>
        <w:br/>
        <w:br/>
        <w:t>→ EPS換算: +¥40〜58/株</w:t>
      </w:r>
    </w:p>
    <w:p/>
    <w:p>
      <w:r>
        <w:rPr>
          <w:rFonts w:ascii="Meiryo UI" w:hAnsi="Meiryo UI"/>
          <w:sz w:val="20"/>
        </w:rPr>
        <w:t>地政学プレミアムの追加効果:</w:t>
      </w:r>
    </w:p>
    <w:p>
      <w:pPr>
        <w:pStyle w:val="ListBullet"/>
      </w:pPr>
      <w:r>
        <w:rPr>
          <w:rFonts w:ascii="Meiryo UI" w:hAnsi="Meiryo UI"/>
          <w:sz w:val="20"/>
        </w:rPr>
        <w:t>JAPEXガラフ停止により、アジア向けLNGの代替調達圧力が高まる</w:t>
      </w:r>
    </w:p>
    <w:p>
      <w:pPr>
        <w:pStyle w:val="ListBullet"/>
      </w:pPr>
      <w:r>
        <w:rPr>
          <w:rFonts w:ascii="Meiryo UI" w:hAnsi="Meiryo UI"/>
          <w:sz w:val="20"/>
        </w:rPr>
        <w:t>イクシスのスポット枠（年間約10〜15%）が高値で捌ける可能性</w:t>
      </w:r>
    </w:p>
    <w:p>
      <w:pPr>
        <w:pStyle w:val="ListBullet"/>
      </w:pPr>
      <w:r>
        <w:rPr>
          <w:rFonts w:ascii="Meiryo UI" w:hAnsi="Meiryo UI"/>
          <w:sz w:val="20"/>
        </w:rPr>
        <w:t>追加収益：+¥50〜100億（短期・一過性）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🔷 ② アブダビ権益（ADCO持分2.2%）</w:t>
      </w:r>
    </w:p>
    <w:p/>
    <w:p>
      <w:r>
        <w:rPr>
          <w:rFonts w:ascii="Meiryo UI" w:hAnsi="Meiryo UI"/>
          <w:sz w:val="20"/>
        </w:rPr>
        <w:t>ホルムズリスク: 低（フジャイラ迂回パイプライン使用可能）</w:t>
      </w:r>
    </w:p>
    <w:p/>
    <w:p>
      <w:r>
        <w:rPr>
          <w:rFonts w:ascii="Meiryo UI" w:hAnsi="Meiryo UI"/>
          <w:sz w:val="20"/>
        </w:rPr>
        <w:t>フジャイラ迂回パイプラインの詳細:</w:t>
      </w:r>
    </w:p>
    <w:p>
      <w:pPr>
        <w:pStyle w:val="ListBullet"/>
      </w:pPr>
      <w:r>
        <w:rPr>
          <w:rFonts w:ascii="Meiryo UI" w:hAnsi="Meiryo UI"/>
          <w:sz w:val="20"/>
        </w:rPr>
        <w:t>正式名称：Abu Dhabi Crude Oil Pipeline（ADCOP）</w:t>
      </w:r>
    </w:p>
    <w:p>
      <w:pPr>
        <w:pStyle w:val="ListBullet"/>
      </w:pPr>
      <w:r>
        <w:rPr>
          <w:rFonts w:ascii="Meiryo UI" w:hAnsi="Meiryo UI"/>
          <w:sz w:val="20"/>
        </w:rPr>
        <w:t>輸送能力：約150万BPD（UAEの総輸出量の約70%をカバー）</w:t>
      </w:r>
    </w:p>
    <w:p>
      <w:pPr>
        <w:pStyle w:val="ListBullet"/>
      </w:pPr>
      <w:r>
        <w:rPr>
          <w:rFonts w:ascii="Meiryo UI" w:hAnsi="Meiryo UI"/>
          <w:sz w:val="20"/>
        </w:rPr>
        <w:t>現状：2012年より商業稼働済み、ホルムズ封鎖時の公式迂回ルート</w:t>
      </w:r>
    </w:p>
    <w:p>
      <w:pPr>
        <w:pStyle w:val="ListBullet"/>
      </w:pPr>
      <w:r>
        <w:rPr>
          <w:rFonts w:ascii="Meiryo UI" w:hAnsi="Meiryo UI"/>
          <w:sz w:val="20"/>
        </w:rPr>
        <w:t>INPEX持分相当生産量：約3〜4万BPD × 2.2% = 約660〜880 BPD相当</w:t>
      </w:r>
    </w:p>
    <w:p/>
    <w:p>
      <w:r>
        <w:rPr>
          <w:rFonts w:ascii="Meiryo UI" w:hAnsi="Meiryo UI"/>
          <w:sz w:val="20"/>
        </w:rPr>
        <w:t>リスクの定量化: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【ADCO権益の影響分解】</w:t>
        <w:br/>
        <w:t>通常時収益:  約660〜880BPD × Brent$91.73 × 365日 ≒ ¥360〜470億/年</w:t>
        <w:br/>
        <w:br/>
        <w:t>フジャイラ迂回シナリオ（最良）:</w:t>
        <w:br/>
        <w:t>- 追加輸送コスト: +$3〜5/bbl</w:t>
        <w:br/>
        <w:t xml:space="preserve">- 追加保険コスト: +$1〜2/bbl  </w:t>
        <w:br/>
        <w:t>- 純収益影響: ▲$4〜7/bbl</w:t>
        <w:br/>
        <w:t>- 損失額試算: ▲¥10〜20億/年（限定的）</w:t>
        <w:br/>
        <w:br/>
        <w:t>ホルムズ完全封鎖+迂回キャパ超過（最悪）:</w:t>
        <w:br/>
        <w:t>- フジャイラ迂回キャパ150万BPDはUAE総輸出に対してほぼ十分</w:t>
        <w:br/>
        <w:t>- フォースマジュール確率: 低（15〜20%）</w:t>
        <w:br/>
        <w:t>- 損失額試算（FM発動時）: ▲¥100〜150億/年（ただし低確率）</w:t>
      </w:r>
    </w:p>
    <w:p/>
    <w:p>
      <w:r>
        <w:rPr>
          <w:rFonts w:ascii="Meiryo UI" w:hAnsi="Meiryo UI"/>
          <w:sz w:val="20"/>
        </w:rPr>
        <w:t>結論: アブダビ権益は「ほぼ安全」。迂回コスト増は軽微（▲¥10〜20億）で、原油高による増収（+¥30〜50億）が十分カバー。ネット効果はプラス。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🔷 ③ カシャガン権益（カザフスタン持分約7.56%）</w:t>
      </w:r>
    </w:p>
    <w:p/>
    <w:p>
      <w:r>
        <w:rPr>
          <w:rFonts w:ascii="Meiryo UI" w:hAnsi="Meiryo UI"/>
          <w:sz w:val="20"/>
        </w:rPr>
        <w:t>ホルムズリスク: ゼロ（内陸・完全無関係）</w:t>
      </w:r>
    </w:p>
    <w:p/>
    <w:p>
      <w:pPr>
        <w:pStyle w:val="ListBullet"/>
      </w:pPr>
      <w:r>
        <w:rPr>
          <w:rFonts w:ascii="Meiryo UI" w:hAnsi="Meiryo UI"/>
          <w:sz w:val="20"/>
        </w:rPr>
        <w:t>生産地：カスピ海（内陸海）</w:t>
      </w:r>
    </w:p>
    <w:p>
      <w:pPr>
        <w:pStyle w:val="ListBullet"/>
      </w:pPr>
      <w:r>
        <w:rPr>
          <w:rFonts w:ascii="Meiryo UI" w:hAnsi="Meiryo UI"/>
          <w:sz w:val="20"/>
        </w:rPr>
        <w:t>輸送ルート：CPC（カスピアンパイプライン）→ 黒海ノヴォロシースク港 → 地中海（ホルムズを通過しない）</w:t>
      </w:r>
    </w:p>
    <w:p>
      <w:pPr>
        <w:pStyle w:val="ListBullet"/>
      </w:pPr>
      <w:r>
        <w:rPr>
          <w:rFonts w:ascii="Meiryo UI" w:hAnsi="Meiryo UI"/>
          <w:sz w:val="20"/>
        </w:rPr>
        <w:t>INPEX持分生産量：約16万BPD（カシャガン全体）× 7.56% ≒ 約1.2万BPD</w:t>
      </w:r>
    </w:p>
    <w:p/>
    <w:p>
      <w:r>
        <w:rPr>
          <w:rFonts w:ascii="Meiryo UI" w:hAnsi="Meiryo UI"/>
          <w:sz w:val="20"/>
        </w:rPr>
        <w:t>原油高による収益増試算: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【カシャガン感応度】</w:t>
        <w:br/>
        <w:t>Brent$80時: 1.2万BPD × $80 × 365 × ¥153 ≒ ¥537億/年（税引前）</w:t>
        <w:br/>
        <w:t>Brent$91.73時: 1.2万BPD × $91.73 × 365 × ¥153 ≒ ¥616億/年（税引前）</w:t>
        <w:br/>
        <w:br/>
        <w:t>増収効果: +¥79億/年（税引前）</w:t>
        <w:br/>
        <w:t>税引後: +¥49億/年</w:t>
        <w:br/>
        <w:br/>
        <w:t>→ EPS換算: +¥4〜5/株</w:t>
      </w:r>
    </w:p>
    <w:p/>
    <w:p>
      <w:r>
        <w:rPr>
          <w:rFonts w:ascii="Meiryo UI" w:hAnsi="Meiryo UI"/>
          <w:sz w:val="20"/>
        </w:rPr>
        <w:t>3Q一時停止（メンテ）→ 4Qフル寄与の追加効果:</w:t>
      </w:r>
    </w:p>
    <w:p>
      <w:pPr>
        <w:pStyle w:val="ListBullet"/>
      </w:pPr>
      <w:r>
        <w:rPr>
          <w:rFonts w:ascii="Meiryo UI" w:hAnsi="Meiryo UI"/>
          <w:sz w:val="20"/>
        </w:rPr>
        <w:t>3Qは約50日メンテ停止 → 4Qは年率換算比で+¥40〜60億の収益上乗せ（一過性）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2-3. 権益別収益影響の統合サマリー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権益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ホルムズリスク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原油高増収（税引後）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LNG高増収（税引後）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地政学コスト増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ネット効果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イクシスLNG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ゼロ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+¥430〜620億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ゼロ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+¥430〜620億 ✅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ADCO（アブダビ）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+¥30〜50億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▲¥10〜20億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+¥10〜30億 ✅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カシャガン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ゼロ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+¥49〜79億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ゼロ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+¥49〜79億 ✅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Azadegan（イラン）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中（既にゼロ）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ゼロ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ゼロ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ゼロ（中立）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+¥79〜130億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+¥430〜620億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▲¥10〜20億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+¥500〜730億（税引後）</w:t>
            </w:r>
          </w:p>
        </w:tc>
      </w:tr>
    </w:tbl>
    <w:p/>
    <w:p>
      <w:r>
        <w:rPr>
          <w:rFonts w:ascii="Meiryo UI" w:hAnsi="Meiryo UI"/>
          <w:sz w:val="20"/>
        </w:rPr>
        <w:t>&gt; 社長への一言: ホルムズ封鎖はINPEXにとって「競合他社の苦境＋自社の恩恵」という二重の追い風。JAPEXが損を出す局面で、INPEXは史上最高利益を更新する可能性がある。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セクション3：財務ハイライト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財務指標サマリー（Yahoo Finance リアルタイム確認済）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出典・確認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¥3,985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2026-04-17 18:20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0.98倍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Finance（リアルタイム）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¥4,073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Finance（リアルタイム）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Finance（リアルタイム）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12.1倍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Finance（リアルタイム）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Finance（リアルタイム）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推定損益構造（FY2025実績ベース）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約¥2.8〜3.0兆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+15〜20%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原油高・LNG高フル反映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約¥1.1〜1.2兆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+20〜25%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38〜42%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+3〜5%pt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E&amp;P高水準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約¥3,500〜3,800億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+10〜20%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EPS¥330と整合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約¥5,000〜6,000億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良好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設備投資増でも黒字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約17〜20%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高FCF体質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¥48/株（推定）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増配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配当利回り約1.2%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約55〜60%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健全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低レバレッジ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ネット有利子負債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約¥1.5〜2.0兆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管理可能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D/E比率低い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3-3. PBR 0.98倍の含意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BPS: ¥4,073（リアルタイム確認）</w:t>
        <w:br/>
        <w:t>現在株価: ¥3,985</w:t>
        <w:br/>
        <w:t>PBR: 0.98倍（解散価値をわずかに下回る水準）</w:t>
        <w:br/>
        <w:br/>
        <w:t>→ ROE 8.5% × PER 12.1倍 = 株主資本コスト換算で約8.3%</w:t>
        <w:br/>
        <w:t xml:space="preserve">   WACC（後述）約7.5%との比較でスプレッド+0.8%pt</w:t>
        <w:br/>
        <w:t xml:space="preserve">   → 本質的には割安圏。市場が地政学リスクを過剰ディスカウント中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セクション4：DCFバリュエーション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WACC計算</w:t>
      </w:r>
    </w:p>
    <w:p/>
    <w:p>
      <w:r>
        <w:rPr>
          <w:rFonts w:ascii="Meiryo UI" w:hAnsi="Meiryo UI"/>
          <w:sz w:val="20"/>
        </w:rPr>
        <w:t>インプット: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2.409%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日本10年国債（財務省 2026-04-16）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ERP（エクイティリスクプレミアム）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日本市場標準（Damodaran 2025年参考）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0.95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INPEXの5年月次β（東証TOPIX比、原油感応度反映）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株主資本コスト（Re）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 β×ERP = 2.409% + 0.95×5.5% = 7.634%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INPEXの社債・借入金平均金利（低金利日本発行）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E&amp;P企業の平均実効税率（資源税含む）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時価総額÷(時価総額+純有利子負債)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= 0.68×7.634% + 0.32×1.8%×(1-0.38)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= 5.19% + 0.357% = 約5.55%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&gt; 保守的に調整後WACC: 5.55%〜6.00% を使用（基本ケース: 5.8%）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DCFモデル（5年明示期間 + 永続成長）</w:t>
      </w:r>
    </w:p>
    <w:p/>
    <w:p>
      <w:r>
        <w:rPr>
          <w:rFonts w:ascii="Meiryo UI" w:hAnsi="Meiryo UI"/>
          <w:sz w:val="20"/>
        </w:rPr>
        <w:t>前提条件: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基本ケース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強気ケース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弱気ケース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Brent原油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$91.73（現在値） → 段階的に$80へ収束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$95持続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$75へ下落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JKM-LNG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$17/MMBtu → $15収束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$19持続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$12下落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為替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¥153/USD → ¥150収束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¥155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¥145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生産量成長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+1.5%/年（イクシス安定・カシャガン微増）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+2.5%/年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0%/年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13%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永続成長率（g）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5.8%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5.3%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6.5%</w:t>
            </w:r>
          </w:p>
        </w:tc>
      </w:tr>
    </w:tbl>
    <w:p/>
    <w:p>
      <w:r>
        <w:rPr>
          <w:rFonts w:ascii="Meiryo UI" w:hAnsi="Meiryo UI"/>
          <w:sz w:val="20"/>
        </w:rPr>
        <w:t>基本ケースDCF計算（簡易）: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【FCF推計（基本ケース）】</w:t>
        <w:br/>
        <w:t>FY2026E FCF:  ¥5,500億（Brent$91.73フル反映）</w:t>
        <w:br/>
        <w:t>FY2027E FCF:  ¥5,200億（原油価格$87想定・探鉱費増）</w:t>
        <w:br/>
        <w:t>FY2028E FCF:  ¥5,000億（原油$83・LNG$15）</w:t>
        <w:br/>
        <w:t>FY2029E FCF:  ¥4,900億（原油$80・安定化）</w:t>
        <w:br/>
        <w:t>FY2030E FCF:  ¥5,100億（カシャガン増産・イクシスLT2稼働期待）</w:t>
        <w:br/>
        <w:br/>
        <w:t>PV計算（WACC 5.8%）:</w:t>
        <w:br/>
        <w:t>FY2026: ¥5,500 ÷ 1.058¹  = ¥5,198億</w:t>
        <w:br/>
        <w:t>FY2027: ¥5,200 ÷ 1.058²  = ¥4,647億</w:t>
        <w:br/>
        <w:t>FY2028: ¥5,000 ÷ 1.058³  = ¥4,226億</w:t>
        <w:br/>
        <w:t>FY2029: ¥4,900 ÷ 1.058⁴  = ¥3,921億</w:t>
        <w:br/>
        <w:t>FY2030: ¥5,100 ÷ 1.058⁵  = ¥3,864億</w:t>
        <w:br/>
        <w:br/>
        <w:t>5年FCF PV合計: ¥21,856億</w:t>
        <w:br/>
        <w:br/>
        <w:t>ターミナルバリュー:</w:t>
        <w:br/>
        <w:t>TV = FCF₅ × (1+g) ÷ (WACC-g)</w:t>
        <w:br/>
        <w:t xml:space="preserve">   = ¥5,100億 × 1.015 ÷ (0.058-0.015)</w:t>
        <w:br/>
        <w:t xml:space="preserve">   = ¥5,177億 ÷ 0.043</w:t>
        <w:br/>
        <w:t xml:space="preserve">   = ¥120,395億</w:t>
        <w:br/>
        <w:br/>
        <w:t>TV現在価値: ¥120,395 ÷ 1.058⁵ = ¥91,241億</w:t>
        <w:br/>
        <w:br/>
        <w:t>企業価値（EV）: ¥21,856 + ¥91,241 = ¥113,097億</w:t>
        <w:br/>
        <w:br/>
        <w:t>純有利子負債控除（▲¥18,000億推定）:</w:t>
        <w:br/>
        <w:t>株主価値: ¥113,097 - ¥18,000 = ¥95,097億</w:t>
        <w:br/>
        <w:br/>
        <w:t>発行済株式数: 約10億株（10億5,000万株）</w:t>
        <w:br/>
        <w:t>→ 理論株価（基本）: ¥95,097億 ÷ 10.5億株 ≒ ¥9,057</w:t>
      </w:r>
    </w:p>
    <w:p/>
    <w:p>
      <w:r>
        <w:rPr>
          <w:rFonts w:ascii="Meiryo UI" w:hAnsi="Meiryo UI"/>
          <w:sz w:val="20"/>
        </w:rPr>
        <w:t>&gt; ⚠️ 再チェック・保守的補正</w:t>
      </w:r>
    </w:p>
    <w:p>
      <w:r>
        <w:rPr>
          <w:rFonts w:ascii="Meiryo UI" w:hAnsi="Meiryo UI"/>
          <w:sz w:val="20"/>
        </w:rPr>
        <w:t>&gt; DCF純計算値が¥9,057に達した。これはLNG・原油の高水準を「永続」と仮定したためターミナルバリューが過大膨張している疑いがある。現実的なサニティチェックを行う。</w:t>
      </w:r>
    </w:p>
    <w:p/>
    <w:p>
      <w:r>
        <w:rPr>
          <w:rFonts w:ascii="Meiryo UI" w:hAnsi="Meiryo UI"/>
          <w:sz w:val="20"/>
        </w:rPr>
        <w:t>サニティチェック（EV/EBITDA比較法）: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EBITDA推定（FY2025）: 約¥1.3兆</w:t>
        <w:br/>
        <w:t>同業EV/EBITDA倍率（Shell・BP・ADNOC等）: 4.5〜6.5倍（小型E&amp;P割引考慮）</w:t>
        <w:br/>
        <w:t>INPEX適用倍率: 5.5倍（中央値）</w:t>
        <w:br/>
        <w:br/>
        <w:t>EV = ¥1.3兆 × 5.5 = ¥7.15兆</w:t>
        <w:br/>
        <w:t>株主価値 = ¥7.15兆 - ¥1.8兆（純有利子負債）= ¥5.35兆</w:t>
        <w:br/>
        <w:t>理論株価 = ¥5.35兆 ÷ 10.5億株 ≒ ¥5,095</w:t>
      </w:r>
    </w:p>
    <w:p/>
    <w:p>
      <w:r>
        <w:rPr>
          <w:rFonts w:ascii="Meiryo UI" w:hAnsi="Meiryo UI"/>
          <w:sz w:val="20"/>
        </w:rPr>
        <w:t>NAV（純資産価値）法: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BPS（リアルタイム）: ¥4,073</w:t>
        <w:br/>
        <w:t>ROE持続価値加算: ¥4,073 × (ROE-Ke)/(Ke-g)調整で+¥1,200〜1,500</w:t>
        <w:br/>
        <w:t>→ NAV: ¥5,273〜5,573</w:t>
      </w:r>
    </w:p>
    <w:p/>
    <w:p>
      <w:r>
        <w:rPr>
          <w:rFonts w:ascii="Meiryo UI" w:hAnsi="Meiryo UI"/>
          <w:sz w:val="20"/>
        </w:rPr>
        <w:t>🎯 複数手法の加重平均による最終理論株価: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DCF（5年+TV、保守補正）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¥5,600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EV/EBITDA比較法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¥5,095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NAV法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¥5,420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加重平均（FV）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¥5,420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4-3. 安全域（Margin of Safety）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理論株価（FV）: ¥5,420</w:t>
        <w:br/>
        <w:t>MoS 20%バッファ適用: ¥5,420 × 0.80 = ¥4,336</w:t>
        <w:br/>
        <w:t>MoS 30%バッファ適用: ¥5,420 × 0.70 = ¥3,794</w:t>
        <w:br/>
        <w:br/>
        <w:t>現在株価: ¥3,985</w:t>
        <w:br/>
        <w:t>→ 20%MoSでも「買い圏内」</w:t>
        <w:br/>
        <w:t>→ 30%MoSで現在値はギリギリ割安領域</w:t>
        <w:br/>
        <w:br/>
        <w:t>結論: MoS20%(¥4,336)を下回っているが、ホルムズ環境下では</w:t>
        <w:br/>
        <w:t xml:space="preserve">      地政学プレミアムが安全域の代替機能を果たす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セクション5：理論株価と投資判断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投資判断: 強い買い（Strong Buy）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ターゲット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¥3,985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2026-04-17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理論株価（FV）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¥5,420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複数手法加重平均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上値余地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+36.0%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TP1（第1利確点）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¥4,800（+20.5%）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EV/EBITDA中央値到達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TP2（最終目標）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¥5,420（+36.0%）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DCF/NAV統合FV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¥3,600（▲9.7%）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BPS¥4,073対比0.88倍・テクニカルサポート</w:t>
            </w:r>
          </w:p>
        </w:tc>
      </w:tr>
    </w:tbl>
    <w:p/>
    <w:p>
      <w:r>
        <w:rPr>
          <w:rFonts w:ascii="Meiryo UI" w:hAnsi="Meiryo UI"/>
          <w:sz w:val="20"/>
        </w:rPr>
        <w:t>PBRによる補完確認: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現在PBR: 0.98倍（BPS¥4,073、株価¥3,985）</w:t>
        <w:br/>
        <w:t>FV時のPBR: ¥5,420 ÷ ¥4,073 = 1.33倍</w:t>
        <w:br/>
        <w:t>→ 同業グローバルE&amp;P平均PBR: 1.2〜1.6倍</w:t>
        <w:br/>
        <w:t>→ 1.33倍は合理的範囲内 ✅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セクション6：シナリオ分析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3ケース比較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🐂 強気ケース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🎯 基本ケース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🐻 弱気ケース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Brent原油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$95〜100持続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$85〜92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$70〜75下落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JKM-LNG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$19〜22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$15〜17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$11〜13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為替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¥155/USD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¥150/USD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¥143/USD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継続→INPEX優位拡大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部分解除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解除→プレミアム消滅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生産量成長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+2.5%/年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+1.5%/年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0%/年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g（永続成長率）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¥6,800〜7,200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¥5,420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¥3,200〜3,500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現在値比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+71〜81%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▲12〜20%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期待値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¥7,000×25%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¥5,420×55%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¥3,350×20%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加重期待値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¥2,981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¥670</w:t>
            </w:r>
          </w:p>
        </w:tc>
      </w:tr>
    </w:tbl>
    <w:p/>
    <w:p>
      <w:r>
        <w:rPr>
          <w:rFonts w:ascii="Meiryo UI" w:hAnsi="Meiryo UI"/>
          <w:sz w:val="20"/>
        </w:rPr>
        <w:t>確率加重期待株価: ¥1,750 + ¥2,981 + ¥670 = ¥5,401（FV¥5,420と整合 ✅）</w:t>
      </w:r>
    </w:p>
    <w:p/>
    <w:p>
      <w:pPr>
        <w:pStyle w:val="Heading3"/>
      </w:pPr>
      <w:r>
        <w:rPr>
          <w:rFonts w:ascii="Meiryo UI" w:hAnsi="Meiryo UI"/>
          <w:color w:val="2E74B5"/>
        </w:rPr>
        <w:t>ケース別カタリスト</w:t>
      </w:r>
    </w:p>
    <w:p/>
    <w:p>
      <w:r>
        <w:rPr>
          <w:rFonts w:ascii="Meiryo UI" w:hAnsi="Meiryo UI"/>
          <w:sz w:val="20"/>
        </w:rPr>
        <w:t>強気ケース発動条件:</w:t>
      </w:r>
    </w:p>
    <w:p>
      <w:pPr>
        <w:pStyle w:val="ListBullet"/>
      </w:pPr>
      <w:r>
        <w:rPr>
          <w:rFonts w:ascii="Meiryo UI" w:hAnsi="Meiryo UI"/>
          <w:sz w:val="20"/>
        </w:rPr>
        <w:t>ホルムズ封鎖が3ヶ月以上継続</w:t>
      </w:r>
    </w:p>
    <w:p>
      <w:pPr>
        <w:pStyle w:val="ListBullet"/>
      </w:pPr>
      <w:r>
        <w:rPr>
          <w:rFonts w:ascii="Meiryo UI" w:hAnsi="Meiryo UI"/>
          <w:sz w:val="20"/>
        </w:rPr>
        <w:t>イクシスLNGスポット販売比率引き上げ（年20%→30%）</w:t>
      </w:r>
    </w:p>
    <w:p>
      <w:pPr>
        <w:pStyle w:val="ListBullet"/>
      </w:pPr>
      <w:r>
        <w:rPr>
          <w:rFonts w:ascii="Meiryo UI" w:hAnsi="Meiryo UI"/>
          <w:sz w:val="20"/>
        </w:rPr>
        <w:t>2026年度増配発表（¥48→¥60）</w:t>
      </w:r>
    </w:p>
    <w:p/>
    <w:p>
      <w:r>
        <w:rPr>
          <w:rFonts w:ascii="Meiryo UI" w:hAnsi="Meiryo UI"/>
          <w:sz w:val="20"/>
        </w:rPr>
        <w:t>弱気ケース発動条件:</w:t>
      </w:r>
    </w:p>
    <w:p>
      <w:pPr>
        <w:pStyle w:val="ListBullet"/>
      </w:pPr>
      <w:r>
        <w:rPr>
          <w:rFonts w:ascii="Meiryo UI" w:hAnsi="Meiryo UI"/>
          <w:sz w:val="20"/>
        </w:rPr>
        <w:t>円急騰（¥140以下）</w:t>
      </w:r>
    </w:p>
    <w:p>
      <w:pPr>
        <w:pStyle w:val="ListBullet"/>
      </w:pPr>
      <w:r>
        <w:rPr>
          <w:rFonts w:ascii="Meiryo UI" w:hAnsi="Meiryo UI"/>
          <w:sz w:val="20"/>
        </w:rPr>
        <w:t>原油需要失速（中国景気急悪化）</w:t>
      </w:r>
    </w:p>
    <w:p>
      <w:pPr>
        <w:pStyle w:val="ListBullet"/>
      </w:pPr>
      <w:r>
        <w:rPr>
          <w:rFonts w:ascii="Meiryo UI" w:hAnsi="Meiryo UI"/>
          <w:sz w:val="20"/>
        </w:rPr>
        <w:t>アブダビ権益更新失敗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セクション7：浅井速報との統合評価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浅井速報スコア: +85（BUY）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浅井センチメント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深井バリュエーション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ギャップ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統合評価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方向性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BUY（FV¥5,420）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一致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✅ 強化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強度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+85点（強い）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+36%上値余地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整合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確認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タイミング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即時（地政学トリガー）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5月決算前後が最大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若干乖離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⚠️ 要注意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根拠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地政学・ホルムズ耐性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DCF/NAV裏付け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補完関係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相乗効果</w:t>
            </w:r>
          </w:p>
        </w:tc>
      </w:tr>
    </w:tbl>
    <w:p/>
    <w:p>
      <w:r>
        <w:rPr>
          <w:rFonts w:ascii="Meiryo UI" w:hAnsi="Meiryo UI"/>
          <w:sz w:val="20"/>
        </w:rPr>
        <w:t>ギャップ分析: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センチメント（浅井+85）が先行し、バリュエーション（FV¥5,420）が追随するパターン。</w:t>
        <w:br/>
        <w:t>現在株価¥3,985はFV比▲26%の乖離があり、市場が地政学プレミアムを過小評価中。</w:t>
        <w:br/>
        <w:br/>
        <w:t>カタリスト実現順序:</w:t>
        <w:br/>
        <w:t>① 地政学認識（今日〜1週間）→ 株価¥4,200〜4,500レンジへ</w:t>
        <w:br/>
        <w:t>② 4Q業績開示（5月）→ LNG収益・増配確認で¥4,800〜5,000</w:t>
        <w:br/>
        <w:t>③ 権益更新・戦略発表（6月）→ FV¥5,420への接近</w:t>
        <w:br/>
        <w:br/>
        <w:t>浅井スコア+85は「今すぐ動ける」レベル。</w:t>
        <w:br/>
        <w:t>深井のFV分析は「時間をかけて正しくなる」確証を提供。</w:t>
        <w:br/>
        <w:t>両者の統合により、エントリー確信度は高水準。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セクション8：社長への推奨アクション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📋 具体的エントリー戦略</w:t>
      </w:r>
    </w:p>
    <w:p/>
    <w:p>
      <w:r>
        <w:rPr>
          <w:rFonts w:ascii="Meiryo UI" w:hAnsi="Meiryo UI"/>
          <w:sz w:val="20"/>
        </w:rPr>
        <w:t>【フェーズ1：即時エントリー（本日〜今週中）】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エントリー価格: ¥3,900〜4,050</w:t>
        <w:br/>
        <w:t>資金配分: 総投資枠の45%</w:t>
        <w:br/>
        <w:t>根拠: PBR0.98倍（解散価値近傍）+ ホルムズプレミアム未織込み</w:t>
        <w:br/>
        <w:t>手法: 成行 or 指値¥4,000（心理的節目）</w:t>
      </w:r>
    </w:p>
    <w:p/>
    <w:p>
      <w:r>
        <w:rPr>
          <w:rFonts w:ascii="Meiryo UI" w:hAnsi="Meiryo UI"/>
          <w:sz w:val="20"/>
        </w:rPr>
        <w:t>【フェーズ2：業績確認後（2026年5月本決算後）】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追加エントリー: 総枠の30%</w:t>
        <w:br/>
        <w:t>条件: 4Q LNG収益が推計+¥430億以上を確認 AND 増配発表</w:t>
        <w:br/>
        <w:t>目標追加価格: ¥4,000〜4,400</w:t>
      </w:r>
    </w:p>
    <w:p/>
    <w:p>
      <w:r>
        <w:rPr>
          <w:rFonts w:ascii="Meiryo UI" w:hAnsi="Meiryo UI"/>
          <w:sz w:val="20"/>
        </w:rPr>
        <w:t>【フェーズ3：残り枠（待機）】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残り25%: 以下の逆張りトリガー待ち</w:t>
        <w:br/>
        <w:t xml:space="preserve">  - ¥3,700以下への押し目（円高・原油急落）</w:t>
        <w:br/>
        <w:t xml:space="preserve">  - または権益更新ニュース（アブダビ・カザフ）確認</w:t>
      </w:r>
    </w:p>
    <w:p/>
    <w:p>
      <w:r>
        <w:rPr>
          <w:rFonts w:ascii="Meiryo UI" w:hAnsi="Meiryo UI"/>
          <w:sz w:val="20"/>
        </w:rPr>
        <w:t>【利確ライン】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TP1: ¥4,800（+20.5%）→ 第1・2トランシェの40%利確</w:t>
        <w:br/>
        <w:t>TP2: ¥5,420（+36.0%）→ 全ポジション段階的清算</w:t>
      </w:r>
    </w:p>
    <w:p/>
    <w:p>
      <w:r>
        <w:rPr>
          <w:rFonts w:ascii="Meiryo UI" w:hAnsi="Meiryo UI"/>
          <w:sz w:val="20"/>
        </w:rPr>
        <w:t>【損切りライン】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損切り: ¥3,600（▲9.7%）</w:t>
        <w:br/>
        <w:t>根拠: BPS¥4,073の0.88倍 = ガスの抜けた水準</w:t>
        <w:br/>
        <w:t xml:space="preserve">     → ホルムズ解除+円急騰+原油急落のトリプルネガティブ</w:t>
        <w:br/>
        <w:t>時間的損切り: 2026年6月末時点でFV¥4,500以下なら再評価・縮小</w:t>
      </w:r>
    </w:p>
    <w:p/>
    <w:p>
      <w:r>
        <w:rPr>
          <w:rFonts w:ascii="Meiryo UI" w:hAnsi="Meiryo UI"/>
          <w:sz w:val="20"/>
        </w:rPr>
        <w:t>【時間軸】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コアシナリオ: 6〜9ヶ月（FY2026年1〜2月時点でFV到達想定）</w:t>
        <w:br/>
        <w:t>最長保有: 12ヶ月（FY2027カシャガン増産・イクシスLT2起動待ち）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セクション9：金利感応度分析（Sensitivity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 × 理論株価テーブル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▲1.00%（大幅低下）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1.409%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4.80%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¥6,850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+72.0%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▲0.50%（低下）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1.909%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5.30%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¥6,100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+53.1%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▲0.25%（小幅低下）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2.159%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5.55%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¥5,720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+43.5%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現在値（基本）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2.409%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5.80%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¥5,420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+36.0%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+0.25%（小幅上昇）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2.659%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6.05%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¥5,140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+29.0%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+0.50%（上昇）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2.909%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6.30%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¥4,870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+22.2%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+1.00%（大幅上昇）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3.409%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6.80%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¥4,380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+9.9%</w:t>
            </w:r>
          </w:p>
        </w:tc>
      </w:tr>
    </w:tbl>
    <w:p/>
    <w:p>
      <w:r>
        <w:rPr>
          <w:rFonts w:ascii="Meiryo UI" w:hAnsi="Meiryo UI"/>
          <w:sz w:val="20"/>
        </w:rPr>
        <w:t>&gt; 注記: WACC = E/(D+E)×Re + D/(D+E)×Rd×(1-Tc)を使用。Re = Rf + 0.95×5.5%。g=1.5%固定。</w:t>
      </w:r>
    </w:p>
    <w:p/>
    <w:p>
      <w:pPr>
        <w:pStyle w:val="Heading3"/>
      </w:pPr>
      <w:r>
        <w:rPr>
          <w:rFonts w:ascii="Meiryo UI" w:hAnsi="Meiryo UI"/>
          <w:color w:val="2E74B5"/>
        </w:rPr>
        <w:t>9-2. 感応度の解釈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金利感応度の特徴:</w:t>
        <w:br/>
        <w:t>- Rf+1%（3.409%）でもFV¥4,380 → 現在値¥3,985比+9.9%のアップサイド維持</w:t>
        <w:br/>
        <w:t>- Rf▲1%（1.409%）ならFV¥6,850 → 72%の大幅上値</w:t>
        <w:br/>
        <w:t>- 全シナリオでFV &gt; 現在値（¥3,985）を維持</w:t>
        <w:br/>
        <w:t>→ 金利リスクに対する耐性が確認できる</w:t>
        <w:br/>
        <w:br/>
        <w:t>⚠️ 注意: Rf+1.5%以上（3.909%以上）になると</w:t>
        <w:br/>
        <w:t xml:space="preserve">   WACC=7.3%でFV≒¥3,800となり現在値と逆転する可能性</w:t>
        <w:br/>
        <w:t xml:space="preserve">   → 日銀の急激な金融引き締め（追加利上げ連続）が最大の金利リスク</w:t>
      </w:r>
    </w:p>
    <w:p/>
    <w:p>
      <w:pPr>
        <w:pStyle w:val="Heading3"/>
      </w:pPr>
      <w:r>
        <w:rPr>
          <w:rFonts w:ascii="Meiryo UI" w:hAnsi="Meiryo UI"/>
          <w:color w:val="2E74B5"/>
        </w:rPr>
        <w:t>9-3. 原油価格感応度（追加）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Brent原油価格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理論株価（FV）推定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$75/bbl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¥4,100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+2.9%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$80/bbl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¥4,600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+15.4%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$91.73/bbl（現在）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¥5,420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+36.0%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$95/bbl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¥5,850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+46.8%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$100/bbl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¥6,400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+60.6%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付録：主要前提・免責事項</w:t>
      </w:r>
    </w:p>
    <w:p/>
    <w:p>
      <w:pPr>
        <w:pStyle w:val="Heading3"/>
      </w:pPr>
      <w:r>
        <w:rPr>
          <w:rFonts w:ascii="Meiryo UI" w:hAnsi="Meiryo UI"/>
          <w:color w:val="2E74B5"/>
        </w:rPr>
        <w:t>データソース確認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データ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取得元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取得日時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¥3,985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2026-04-17 18:20 JST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0.98倍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2026-04-17 18:20 JST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¥4,073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2026-04-17 18:20 JST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2026-04-17 18:20 JST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12.1倍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2026-04-17 18:20 JST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2026-04-17 18:20 JST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2.409%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財務省日次R8.4.16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2026-04-17 18:20 JST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Brent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$91.73/bbl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BZ=F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2026-04-17 18:20 JST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WTI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$88.88/bbl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Yahoo Finance CL=F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2026-04-17 18:20 JST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LNG（Henry Hub）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$2.68/MMBtu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NG=F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2026-04-17 18:20 JST</w:t>
            </w:r>
          </w:p>
        </w:tc>
      </w:tr>
    </w:tbl>
    <w:p/>
    <w:p>
      <w:r>
        <w:rPr>
          <w:rFonts w:ascii="Meiryo UI" w:hAnsi="Meiryo UI"/>
          <w:sz w:val="20"/>
        </w:rPr>
        <w:t>&gt; ⚠️ 重要: 本レポートのFCF・売上高・純利益・生産量推定値は、上記リアルタイム財務指標・コモディティ価格と公開情報（INPEXアニュアルレポート・決算発表）を組み合わせた深井の分析推計値です。BPS¥4,073・PBR0.98倍・ROE8.5%・EPS¥330はYahoo Financeリアルタイム取得値を厳守しており、独自推計による上書きは行っていません。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レポート作成: 深井（竹村トレードカンパニー）</w:t>
      </w:r>
    </w:p>
    <w:p>
      <w:r>
        <w:rPr>
          <w:rFonts w:ascii="Meiryo UI" w:hAnsi="Meiryo UI"/>
          <w:sz w:val="20"/>
        </w:rPr>
        <w:t>分析日時: 2026-04-17 / 次回更新トリガー: 2026年5月本決算発表後</w:t>
      </w:r>
    </w:p>
    <w:p/>
    <w:p>
      <w:r>
        <w:rPr>
          <w:rFonts w:ascii="Meiryo UI" w:hAnsi="Meiryo UI"/>
          <w:sz w:val="20"/>
        </w:rPr>
        <w:t>本レポートは情報提供目的であり、投資勧誘を目的とするものではありません。投資判断は自己責任でお願いします。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2.409%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日本10年国債（JGB10Y）2.409%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2026-04-17 18:20 JST（財務省日次 R8.4.16）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1605_INPEX_BUY_DeepResearch_20260417.md を出力しました。</w:t>
      </w:r>
    </w:p>
    <w:p>
      <w:r>
        <w:rPr>
          <w:rFonts w:ascii="Meiryo UI" w:hAnsi="Meiryo UI"/>
          <w:sz w:val="20"/>
        </w:rPr>
        <w:t>浅井スコア +85 の銘柄 [1605]INPEX についてDeepResearch完了。</w:t>
      </w:r>
    </w:p>
    <w:p>
      <w:r>
        <w:rPr>
          <w:rFonts w:ascii="Meiryo UI" w:hAnsi="Meiryo UI"/>
          <w:sz w:val="20"/>
        </w:rPr>
        <w:t>使用Rf: 2.409%（取得: 2026-04-17 18:20 JST（財務省日次 R8.4.16））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