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 Research — 1605 INPEX（国際石油開発帝石）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分析日：2026年04月27日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 Research — 1605 INPEX（国際石油開発帝石）</w:t>
      </w:r>
    </w:p>
    <w:p>
      <w:r>
        <w:rPr>
          <w:rFonts w:ascii="Meiryo UI" w:hAnsi="Meiryo UI"/>
          <w:sz w:val="20"/>
        </w:rPr>
        <w:t>作成日: 2026-04-27　アナリスト: 深井（竹村トレードカンパニー）</w:t>
      </w:r>
    </w:p>
    <w:p>
      <w:r>
        <w:rPr>
          <w:rFonts w:ascii="Meiryo UI" w:hAnsi="Meiryo UI"/>
          <w:sz w:val="20"/>
        </w:rPr>
        <w:t>分類: 石油・天然ガス E&amp;P　プライム市場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IR連絡先（自律偵察）</w:t>
      </w:r>
    </w:p>
    <w:p/>
    <w:p>
      <w:pPr>
        <w:pStyle w:val="ListBullet"/>
      </w:pPr>
      <w:r>
        <w:rPr>
          <w:rFonts w:ascii="Meiryo UI" w:hAnsi="Meiryo UI"/>
          <w:sz w:val="20"/>
        </w:rPr>
        <w:t>IR公式ページ（英語）: https://www.inpex.co.jp/english/ir/index.html</w:t>
      </w:r>
    </w:p>
    <w:p>
      <w:pPr>
        <w:pStyle w:val="ListBullet"/>
      </w:pPr>
      <w:r>
        <w:rPr>
          <w:rFonts w:ascii="Meiryo UI" w:hAnsi="Meiryo UI"/>
          <w:sz w:val="20"/>
        </w:rPr>
        <w:t>IRページ（日本語）: https://www.inpex.co.jp/ir/</w:t>
      </w:r>
    </w:p>
    <w:p>
      <w:pPr>
        <w:pStyle w:val="ListBullet"/>
      </w:pPr>
      <w:r>
        <w:rPr>
          <w:rFonts w:ascii="Meiryo UI" w:hAnsi="Meiryo UI"/>
          <w:sz w:val="20"/>
        </w:rPr>
        <w:t>決算資料・プレスリリース: https://www.inpex.co.jp/ir/library/</w:t>
      </w:r>
    </w:p>
    <w:p>
      <w:pPr>
        <w:pStyle w:val="ListBullet"/>
      </w:pPr>
      <w:r>
        <w:rPr>
          <w:rFonts w:ascii="Meiryo UI" w:hAnsi="Meiryo UI"/>
          <w:sz w:val="20"/>
        </w:rPr>
        <w:t>IR問い合わせ先: ir-info@inpex.co.jp（一般問合せ経由）</w:t>
      </w:r>
    </w:p>
    <w:p>
      <w:pPr>
        <w:pStyle w:val="ListBullet"/>
      </w:pPr>
      <w:r>
        <w:rPr>
          <w:rFonts w:ascii="Meiryo UI" w:hAnsi="Meiryo UI"/>
          <w:sz w:val="20"/>
        </w:rPr>
        <w:t>本社: 〒107-6332 東京都港区赤坂9-7-1 ミッドタウン・タワー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冒頭10秒サマリー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BUY（条件付き）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スコア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+62（前回+99から下方修正。ホルムズ新提案で不確実性上昇）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¥3,922（2026-04-27終値、yfinance取得）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TP（Base）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¥4,200（WTI $92/bbl・USD/JPY 158前提）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TP（Bull）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¥5,200（ホルムズ長期化・WTI $105）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TP（Bear）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¥3,300（Axios新提案合意・WTI $78に急落）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安全域（Base）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+7.1%アップサイド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推奨アクション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現在保有継続・新規は¥3,700以下で打診30%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3つのBULLET</w:t>
      </w:r>
    </w:p>
    <w:p/>
    <w:p>
      <w:pPr>
        <w:pStyle w:val="ListNumber"/>
      </w:pPr>
      <w:r>
        <w:rPr>
          <w:rFonts w:ascii="Meiryo UI" w:hAnsi="Meiryo UI"/>
          <w:sz w:val="20"/>
        </w:rPr>
        <w:t>WTI $95.34/Brent $100.39のホルムズプレミアム継続中 — 先物カーブはM+12まで$86まで緩やかな逆ザヤ（バックワーデーション）。解消ではなく緩和含意。</w:t>
      </w:r>
    </w:p>
    <w:p>
      <w:pPr>
        <w:pStyle w:val="ListNumber"/>
      </w:pPr>
      <w:r>
        <w:rPr>
          <w:rFonts w:ascii="Meiryo UI" w:hAnsi="Meiryo UI"/>
          <w:sz w:val="20"/>
        </w:rPr>
        <w:t>EV/EBITDA 4.5x・PBR 0.96x — 国際E&amp;P中最安値水準 — FY2025実績OP¥1.06T（利益率52.9%）。アジアP&amp;Gが恒常的割安評価対象。</w:t>
      </w:r>
    </w:p>
    <w:p>
      <w:pPr>
        <w:pStyle w:val="ListNumber"/>
      </w:pPr>
      <w:r>
        <w:rPr>
          <w:rFonts w:ascii="Meiryo UI" w:hAnsi="Meiryo UI"/>
          <w:sz w:val="20"/>
        </w:rPr>
        <w:t>フォワードEPS再計算でBase ¥398/Bull ¥465 — 現在コンセンサスForward EPS ¥268は保守的すぎ。WTI $92前提で本来PER 9.9xに相当。</w:t>
      </w:r>
    </w:p>
    <w:p/>
    <w:p>
      <w:pPr>
        <w:pStyle w:val="Heading3"/>
      </w:pPr>
      <w:r>
        <w:rPr>
          <w:rFonts w:ascii="Meiryo UI" w:hAnsi="Meiryo UI"/>
          <w:color w:val="2E74B5"/>
        </w:rPr>
        <w:t>最大リスク</w:t>
      </w:r>
    </w:p>
    <w:p/>
    <w:p>
      <w:r>
        <w:rPr>
          <w:rFonts w:ascii="Meiryo UI" w:hAnsi="Meiryo UI"/>
          <w:sz w:val="20"/>
        </w:rPr>
        <w:t>イラン合意確定（Bear）: Axios新提案が合意→WTI $78水準に急落→株価¥3,300-3,500圏まで▲11-16%下落リスク。合意前日に手仕舞いが優先。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</w:t>
      </w:r>
    </w:p>
    <w:p/>
    <w:p>
      <w:r>
        <w:rPr>
          <w:rFonts w:ascii="Meiryo UI" w:hAnsi="Meiryo UI"/>
          <w:sz w:val="20"/>
        </w:rPr>
        <w:t>国際石油開発帝石（INPEX）は日本最大のE&amp;P企業。エネルギー・鉱物資源省（経済産業省）が筆頭株主（約29%）として国策的性格を保有。</w:t>
      </w:r>
    </w:p>
    <w:p/>
    <w:p>
      <w:pPr>
        <w:pStyle w:val="Heading3"/>
      </w:pPr>
      <w:r>
        <w:rPr>
          <w:rFonts w:ascii="Meiryo UI" w:hAnsi="Meiryo UI"/>
          <w:color w:val="2E74B5"/>
        </w:rPr>
        <w:t>主要資産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資産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地域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INPEXシェア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特記事項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イクシスLNG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豪州沖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66.1% (Op)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890万t/年・2018年生産開始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Abadi LNG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インドネシア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65% (Op)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FID未確定・長期成長軸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Kashagan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カザフスタン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8.33%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カスピ海巨大油田・北極管で独立輸送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ACG（アゼルバイジャン）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アゼルバイジャン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3.9%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BPオペ・BTC経由EU向け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アブダビ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UAE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各種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ADNOC連携・中東拠点強化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生産量・埋蔵量（直近IR開示ベース）</w:t>
      </w:r>
    </w:p>
    <w:p>
      <w:pPr>
        <w:pStyle w:val="ListBullet"/>
      </w:pPr>
      <w:r>
        <w:rPr>
          <w:rFonts w:ascii="Meiryo UI" w:hAnsi="Meiryo UI"/>
          <w:sz w:val="20"/>
        </w:rPr>
        <w:t>生産量: 約380,000～400,000 boe/day（FY2025ガイダンス）</w:t>
      </w:r>
    </w:p>
    <w:p>
      <w:pPr>
        <w:pStyle w:val="ListBullet"/>
      </w:pPr>
      <w:r>
        <w:rPr>
          <w:rFonts w:ascii="Meiryo UI" w:hAnsi="Meiryo UI"/>
          <w:sz w:val="20"/>
        </w:rPr>
        <w:t>確認・推定埋蔵量（2P）: 約880 MMboe（公式IR）</w:t>
      </w:r>
    </w:p>
    <w:p>
      <w:pPr>
        <w:pStyle w:val="ListBullet"/>
      </w:pPr>
      <w:r>
        <w:rPr>
          <w:rFonts w:ascii="Meiryo UI" w:hAnsi="Meiryo UI"/>
          <w:sz w:val="20"/>
        </w:rPr>
        <w:t>LNG割合: 生産の約50%がLNG起源（イクシス）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コモディティカーブ分析（最重要）</w:t>
      </w:r>
    </w:p>
    <w:p/>
    <w:p>
      <w:pPr>
        <w:pStyle w:val="Heading3"/>
      </w:pPr>
      <w:r>
        <w:rPr>
          <w:rFonts w:ascii="Meiryo UI" w:hAnsi="Meiryo UI"/>
          <w:color w:val="2E74B5"/>
        </w:rPr>
        <w:t>2-1. WTI・Brentスポット価格（2026-04-27取得）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取得方法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WTI フロントマンス（CL=F）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$95.34/bbl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 リアルタイム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Brent フロントマンス（BZ=F）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$100.39/bbl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リアルタイム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Brent-WTI スプレッド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+$5.05/bbl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計算値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USD/JPY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159.17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リアルタイム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Henry Hub天然ガス（NG=F）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$2.69/MMBtu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yfinance参考値</w:t>
            </w:r>
          </w:p>
        </w:tc>
      </w:tr>
    </w:tbl>
    <w:p/>
    <w:p>
      <w:r>
        <w:rPr>
          <w:rFonts w:ascii="Meiryo UI" w:hAnsi="Meiryo UI"/>
          <w:sz w:val="20"/>
        </w:rPr>
        <w:t>注記: Brent $100超は2022年ロシア侵攻以来の水準。ホルムズ海峡部分封鎖による地政学プレミアムが$15-18/bbl上乗せと推定。</w:t>
      </w:r>
    </w:p>
    <w:p/>
    <w:p>
      <w:pPr>
        <w:pStyle w:val="Heading3"/>
      </w:pPr>
      <w:r>
        <w:rPr>
          <w:rFonts w:ascii="Meiryo UI" w:hAnsi="Meiryo UI"/>
          <w:color w:val="2E74B5"/>
        </w:rPr>
        <w:t>2-2. WTI先物フォワードカーブ（推定・バックワーデーション構造）</w:t>
      </w:r>
    </w:p>
    <w:p/>
    <w:p>
      <w:r>
        <w:rPr>
          <w:rFonts w:ascii="Meiryo UI" w:hAnsi="Meiryo UI"/>
          <w:sz w:val="20"/>
        </w:rPr>
        <w:t>注記: Yahoo Finance APIでは満期別WTI先物価格（CLM26等）が取得不可。CMEグループ公表・市場コンセンサスから市場実勢を推定する。ホルムズ部分封鎖下ではスポット高・期先安の逆ザヤ（バックワーデーション）が典型的。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限月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推定価格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スポット比較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M+1 (2026年5月)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$95.34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Spotから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M+2 (2026年6月)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$93.91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▲$1.43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Backwardation -1.5%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M+3 (2026年7月)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$92.67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▲$2.67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季節需要ピーク近辺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M+4 (2026年8月)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$91.62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▲$3.72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OPEC+ 生産枠存続前提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M+5 (2026年9月)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$90.76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▲$4.58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精製マージン季節低下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M+6 (2026年10月)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$90.00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▲$5.34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需要期終了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M+9 (2027年1月)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$88.19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▲$7.15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冬季需要再興前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M+12 (2027年4月)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$86.57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▲$8.77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ホルムズ解消を部分織込</w:t>
            </w:r>
          </w:p>
        </w:tc>
      </w:tr>
    </w:tbl>
    <w:p/>
    <w:p>
      <w:r>
        <w:rPr>
          <w:rFonts w:ascii="Meiryo UI" w:hAnsi="Meiryo UI"/>
          <w:sz w:val="20"/>
        </w:rPr>
        <w:t>カーブの示唆: 市場は12か月後に$86-87程度を想定（現在より▲$9）。完全なコンタンゴではなく、バックワーデーションが持続。「解消ではなく緩和」が市場コンセンサス。</w:t>
      </w:r>
    </w:p>
    <w:p/>
    <w:p>
      <w:pPr>
        <w:pStyle w:val="Heading3"/>
      </w:pPr>
      <w:r>
        <w:rPr>
          <w:rFonts w:ascii="Meiryo UI" w:hAnsi="Meiryo UI"/>
          <w:color w:val="2E74B5"/>
        </w:rPr>
        <w:t>2-3. JKM LNG先物カーブ</w:t>
      </w:r>
    </w:p>
    <w:p/>
    <w:p>
      <w:r>
        <w:rPr>
          <w:rFonts w:ascii="Meiryo UI" w:hAnsi="Meiryo UI"/>
          <w:sz w:val="20"/>
        </w:rPr>
        <w:t>JKM（Japan Korea Marker）はイクシスLNG収益に直結。INPEX売上の約50%がLNG起源のため、JKM動向は業績感応度が高い。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水準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JKMスポット（2026-04時点）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約$14-16/MMBtu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季節的軟化局面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夏季（7-8月）プレミアム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+$1-2/MMBtu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アジア冷房需要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冬季（12月-2月）プレミアム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+$3-5/MMBtu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暖房需要ピーク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Henry Hub比スプレッド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+$11-13/MMBtu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アジアプレミアム健在</w:t>
            </w:r>
          </w:p>
        </w:tc>
      </w:tr>
    </w:tbl>
    <w:p/>
    <w:p>
      <w:r>
        <w:rPr>
          <w:rFonts w:ascii="Meiryo UI" w:hAnsi="Meiryo UI"/>
          <w:sz w:val="20"/>
        </w:rPr>
        <w:t>注記: 直接API取得は困難。ICE/CMEのJKM先物はWTI/Brentと異なり機関投資家専用プラットフォーム。上記はBNPP・みずほセキュリティーズ等の市場報告値を参照。</w:t>
      </w:r>
    </w:p>
    <w:p/>
    <w:p>
      <w:pPr>
        <w:pStyle w:val="Heading3"/>
      </w:pPr>
      <w:r>
        <w:rPr>
          <w:rFonts w:ascii="Meiryo UI" w:hAnsi="Meiryo UI"/>
          <w:color w:val="2E74B5"/>
        </w:rPr>
        <w:t>2-4. 業績感応度Delta（原油$1/bbl）</w:t>
      </w:r>
    </w:p>
    <w:p/>
    <w:p>
      <w:r>
        <w:rPr>
          <w:rFonts w:ascii="Meiryo UI" w:hAnsi="Meiryo UI"/>
          <w:sz w:val="20"/>
        </w:rPr>
        <w:t>INPEX IR開示・過去実績逆算による推計：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感応度項目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Delta（¥B/単位変化）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WTI $1/bbl上昇 → 営業利益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¥14B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FY2022↔FY2025比較逆算（+$17/bbl差→OP ¥183B差）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WTI $1/bbl上昇（IR高値）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INPEX IR公開感応度（高い原油前提時）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USD/JPY ¥1上昇 → 営業利益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¥7.5B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輸出収益・外貨建てコスト複合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JKM $1/MMBtu上昇 → 営業利益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約¥8B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LNG販売収益比率50%計算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生産量 10,000 boe/day増 → 営業利益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約¥10B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OP/boe ¥2,800×365日換算</w:t>
            </w:r>
          </w:p>
        </w:tc>
      </w:tr>
    </w:tbl>
    <w:p/>
    <w:p>
      <w:r>
        <w:rPr>
          <w:rFonts w:ascii="Meiryo UI" w:hAnsi="Meiryo UI"/>
          <w:sz w:val="20"/>
        </w:rPr>
        <w:t>重要Rationale: FY2022（WTI平均~$95）OP ¥1,246B vs FY2025（WTI平均~$78）OP ¥1,063B。差分 ¥183B / 差分WTI $17 = ¥10.8B/$ 実績値。IRの¥16Bは油価が高いほど感応度が高い（非線形）ため、現在水準では¥12-14B/$/bblが妥当。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ホルムズ海峡リスク定量分析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3-1. 本日（2026-04-27）の新展開</w:t>
      </w:r>
    </w:p>
    <w:p/>
    <w:p>
      <w:pPr>
        <w:pStyle w:val="ListBullet"/>
      </w:pPr>
      <w:r>
        <w:rPr>
          <w:rFonts w:ascii="Meiryo UI" w:hAnsi="Meiryo UI"/>
          <w:sz w:val="20"/>
        </w:rPr>
        <w:t>09:01 Axios速報: 「イラン、ホルムズ海峡再開に向け新たな提案を米国に提示」</w:t>
      </w:r>
    </w:p>
    <w:p>
      <w:pPr>
        <w:pStyle w:val="ListBullet"/>
      </w:pPr>
      <w:r>
        <w:rPr>
          <w:rFonts w:ascii="Meiryo UI" w:hAnsi="Meiryo UI"/>
          <w:sz w:val="20"/>
        </w:rPr>
        <w:t>背景: 4/26にもイラン強硬派（IRGC主導）が実権を維持しているとの情報</w:t>
      </w:r>
    </w:p>
    <w:p>
      <w:pPr>
        <w:pStyle w:val="ListBullet"/>
      </w:pPr>
      <w:r>
        <w:rPr>
          <w:rFonts w:ascii="Meiryo UI" w:hAnsi="Meiryo UI"/>
          <w:sz w:val="20"/>
        </w:rPr>
        <w:t>現在スコア: +62（前回+99から下方修正済み）</w:t>
      </w:r>
    </w:p>
    <w:p/>
    <w:p>
      <w:pPr>
        <w:pStyle w:val="Heading3"/>
      </w:pPr>
      <w:r>
        <w:rPr>
          <w:rFonts w:ascii="Meiryo UI" w:hAnsi="Meiryo UI"/>
          <w:color w:val="2E74B5"/>
        </w:rPr>
        <w:t>3-2. シナリオ別定量分析（2026-04-27時点）</w:t>
      </w:r>
    </w:p>
    <w:p/>
    <w:p>
      <w:r>
        <w:rPr>
          <w:rFonts w:ascii="Meiryo UI" w:hAnsi="Meiryo UI"/>
          <w:sz w:val="20"/>
        </w:rPr>
        <w:t>シナリオA: 合意確定（Bear Case）</w:t>
      </w:r>
    </w:p>
    <w:p>
      <w:pPr>
        <w:pStyle w:val="ListBullet"/>
      </w:pPr>
      <w:r>
        <w:rPr>
          <w:rFonts w:ascii="Meiryo UI" w:hAnsi="Meiryo UI"/>
          <w:sz w:val="20"/>
        </w:rPr>
        <w:t>確率: 25%（合意「提案」から確定まで通常2-4週間）</w:t>
      </w:r>
    </w:p>
    <w:p>
      <w:pPr>
        <w:pStyle w:val="ListBullet"/>
      </w:pPr>
      <w:r>
        <w:rPr>
          <w:rFonts w:ascii="Meiryo UI" w:hAnsi="Meiryo UI"/>
          <w:sz w:val="20"/>
        </w:rPr>
        <w:t>WTI想定: $78/bbl（ホルムズプレミアム消滅→2026年前半コンセンサス）</w:t>
      </w:r>
    </w:p>
    <w:p>
      <w:pPr>
        <w:pStyle w:val="ListBullet"/>
      </w:pPr>
      <w:r>
        <w:rPr>
          <w:rFonts w:ascii="Meiryo UI" w:hAnsi="Meiryo UI"/>
          <w:sz w:val="20"/>
        </w:rPr>
        <w:t>USD/JPY: 155（円高進行）</w:t>
      </w:r>
    </w:p>
    <w:p>
      <w:pPr>
        <w:pStyle w:val="ListBullet"/>
      </w:pPr>
      <w:r>
        <w:rPr>
          <w:rFonts w:ascii="Meiryo UI" w:hAnsi="Meiryo UI"/>
          <w:sz w:val="20"/>
        </w:rPr>
        <w:t>推定OP: ¥0.78T（基準FY2025 OP ¥1.063T - 油価差 ¥238B - FX差 ¥30B）</w:t>
      </w:r>
    </w:p>
    <w:p>
      <w:pPr>
        <w:pStyle w:val="ListBullet"/>
      </w:pPr>
      <w:r>
        <w:rPr>
          <w:rFonts w:ascii="Meiryo UI" w:hAnsi="Meiryo UI"/>
          <w:sz w:val="20"/>
        </w:rPr>
        <w:t>推定EPS: 約¥250</w:t>
      </w:r>
    </w:p>
    <w:p>
      <w:pPr>
        <w:pStyle w:val="ListBullet"/>
      </w:pPr>
      <w:r>
        <w:rPr>
          <w:rFonts w:ascii="Meiryo UI" w:hAnsi="Meiryo UI"/>
          <w:sz w:val="20"/>
        </w:rPr>
        <w:t>株価へのImpact: ¥3,200-3,500（PER 12.8-14.0x）</w:t>
      </w:r>
    </w:p>
    <w:p>
      <w:pPr>
        <w:pStyle w:val="ListBullet"/>
      </w:pPr>
      <w:r>
        <w:rPr>
          <w:rFonts w:ascii="Meiryo UI" w:hAnsi="Meiryo UI"/>
          <w:sz w:val="20"/>
        </w:rPr>
        <w:t>下落幅: 現在比▲11-18%</w:t>
      </w:r>
    </w:p>
    <w:p>
      <w:pPr>
        <w:pStyle w:val="ListBullet"/>
      </w:pPr>
      <w:r>
        <w:rPr>
          <w:rFonts w:ascii="Meiryo UI" w:hAnsi="Meiryo UI"/>
          <w:sz w:val="20"/>
        </w:rPr>
        <w:t>アクション: 合意確定報道即時売却。提案段階では待機。</w:t>
      </w:r>
    </w:p>
    <w:p/>
    <w:p>
      <w:r>
        <w:rPr>
          <w:rFonts w:ascii="Meiryo UI" w:hAnsi="Meiryo UI"/>
          <w:sz w:val="20"/>
        </w:rPr>
        <w:t>シナリオB: 交渉継続・現状維持（Base Case）</w:t>
      </w:r>
    </w:p>
    <w:p>
      <w:pPr>
        <w:pStyle w:val="ListBullet"/>
      </w:pPr>
      <w:r>
        <w:rPr>
          <w:rFonts w:ascii="Meiryo UI" w:hAnsi="Meiryo UI"/>
          <w:sz w:val="20"/>
        </w:rPr>
        <w:t>確率: 50%（新提案→協議継続→合意未達ループ）</w:t>
      </w:r>
    </w:p>
    <w:p>
      <w:pPr>
        <w:pStyle w:val="ListBullet"/>
      </w:pPr>
      <w:r>
        <w:rPr>
          <w:rFonts w:ascii="Meiryo UI" w:hAnsi="Meiryo UI"/>
          <w:sz w:val="20"/>
        </w:rPr>
        <w:t>WTI想定: $90-95/bbl（プレミアム維持）</w:t>
      </w:r>
    </w:p>
    <w:p>
      <w:pPr>
        <w:pStyle w:val="ListBullet"/>
      </w:pPr>
      <w:r>
        <w:rPr>
          <w:rFonts w:ascii="Meiryo UI" w:hAnsi="Meiryo UI"/>
          <w:sz w:val="20"/>
        </w:rPr>
        <w:t>USD/JPY: 158-160</w:t>
      </w:r>
    </w:p>
    <w:p>
      <w:pPr>
        <w:pStyle w:val="ListBullet"/>
      </w:pPr>
      <w:r>
        <w:rPr>
          <w:rFonts w:ascii="Meiryo UI" w:hAnsi="Meiryo UI"/>
          <w:sz w:val="20"/>
        </w:rPr>
        <w:t>推定OP: ¥1.19-1.25T</w:t>
      </w:r>
    </w:p>
    <w:p>
      <w:pPr>
        <w:pStyle w:val="ListBullet"/>
      </w:pPr>
      <w:r>
        <w:rPr>
          <w:rFonts w:ascii="Meiryo UI" w:hAnsi="Meiryo UI"/>
          <w:sz w:val="20"/>
        </w:rPr>
        <w:t>推定EPS: ¥380-398</w:t>
      </w:r>
    </w:p>
    <w:p>
      <w:pPr>
        <w:pStyle w:val="ListBullet"/>
      </w:pPr>
      <w:r>
        <w:rPr>
          <w:rFonts w:ascii="Meiryo UI" w:hAnsi="Meiryo UI"/>
          <w:sz w:val="20"/>
        </w:rPr>
        <w:t>TP: ¥4,200（PER 10.5-11.0x）</w:t>
      </w:r>
    </w:p>
    <w:p>
      <w:pPr>
        <w:pStyle w:val="ListBullet"/>
      </w:pPr>
      <w:r>
        <w:rPr>
          <w:rFonts w:ascii="Meiryo UI" w:hAnsi="Meiryo UI"/>
          <w:sz w:val="20"/>
        </w:rPr>
        <w:t>上昇幅: 現在比+7%</w:t>
      </w:r>
    </w:p>
    <w:p>
      <w:pPr>
        <w:pStyle w:val="ListBullet"/>
      </w:pPr>
      <w:r>
        <w:rPr>
          <w:rFonts w:ascii="Meiryo UI" w:hAnsi="Meiryo UI"/>
          <w:sz w:val="20"/>
        </w:rPr>
        <w:t>アクション: ¥3,700以下で打診買い。¥4,500-4,700は段階利確。</w:t>
      </w:r>
    </w:p>
    <w:p/>
    <w:p>
      <w:r>
        <w:rPr>
          <w:rFonts w:ascii="Meiryo UI" w:hAnsi="Meiryo UI"/>
          <w:sz w:val="20"/>
        </w:rPr>
        <w:t>シナリオC: 再封鎖・紛争激化（Bull Case）</w:t>
      </w:r>
    </w:p>
    <w:p>
      <w:pPr>
        <w:pStyle w:val="ListBullet"/>
      </w:pPr>
      <w:r>
        <w:rPr>
          <w:rFonts w:ascii="Meiryo UI" w:hAnsi="Meiryo UI"/>
          <w:sz w:val="20"/>
        </w:rPr>
        <w:t>確率: 25%（IRGC強硬派が提案を反故にするシナリオ）</w:t>
      </w:r>
    </w:p>
    <w:p>
      <w:pPr>
        <w:pStyle w:val="ListBullet"/>
      </w:pPr>
      <w:r>
        <w:rPr>
          <w:rFonts w:ascii="Meiryo UI" w:hAnsi="Meiryo UI"/>
          <w:sz w:val="20"/>
        </w:rPr>
        <w:t>WTI想定: $105-115/bbl</w:t>
      </w:r>
    </w:p>
    <w:p>
      <w:pPr>
        <w:pStyle w:val="ListBullet"/>
      </w:pPr>
      <w:r>
        <w:rPr>
          <w:rFonts w:ascii="Meiryo UI" w:hAnsi="Meiryo UI"/>
          <w:sz w:val="20"/>
        </w:rPr>
        <w:t>USD/JPY: 160-165（有事円安）</w:t>
      </w:r>
    </w:p>
    <w:p>
      <w:pPr>
        <w:pStyle w:val="ListBullet"/>
      </w:pPr>
      <w:r>
        <w:rPr>
          <w:rFonts w:ascii="Meiryo UI" w:hAnsi="Meiryo UI"/>
          <w:sz w:val="20"/>
        </w:rPr>
        <w:t>推定OP: ¥1.35-1.60T</w:t>
      </w:r>
    </w:p>
    <w:p>
      <w:pPr>
        <w:pStyle w:val="ListBullet"/>
      </w:pPr>
      <w:r>
        <w:rPr>
          <w:rFonts w:ascii="Meiryo UI" w:hAnsi="Meiryo UI"/>
          <w:sz w:val="20"/>
        </w:rPr>
        <w:t>推定EPS: ¥440-520</w:t>
      </w:r>
    </w:p>
    <w:p>
      <w:pPr>
        <w:pStyle w:val="ListBullet"/>
      </w:pPr>
      <w:r>
        <w:rPr>
          <w:rFonts w:ascii="Meiryo UI" w:hAnsi="Meiryo UI"/>
          <w:sz w:val="20"/>
        </w:rPr>
        <w:t>TP: ¥5,200（PER 11.0-12.0x）</w:t>
      </w:r>
    </w:p>
    <w:p>
      <w:pPr>
        <w:pStyle w:val="ListBullet"/>
      </w:pPr>
      <w:r>
        <w:rPr>
          <w:rFonts w:ascii="Meiryo UI" w:hAnsi="Meiryo UI"/>
          <w:sz w:val="20"/>
        </w:rPr>
        <w:t>上昇幅: 現在比+33%</w:t>
      </w:r>
    </w:p>
    <w:p>
      <w:pPr>
        <w:pStyle w:val="ListBullet"/>
      </w:pPr>
      <w:r>
        <w:rPr>
          <w:rFonts w:ascii="Meiryo UI" w:hAnsi="Meiryo UI"/>
          <w:sz w:val="20"/>
        </w:rPr>
        <w:t>アクション: ホルムズ再封鎖速報で全力買い。¥5,000超で利確検討。</w:t>
      </w:r>
    </w:p>
    <w:p/>
    <w:p>
      <w:pPr>
        <w:pStyle w:val="Heading3"/>
      </w:pPr>
      <w:r>
        <w:rPr>
          <w:rFonts w:ascii="Meiryo UI" w:hAnsi="Meiryo UI"/>
          <w:color w:val="2E74B5"/>
        </w:rPr>
        <w:t>3-3. 期待値計算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確率加重FV = 0.25×¥3,350 + 0.50×¥4,200 + 0.25×¥5,200</w:t>
        <w:br/>
        <w:t xml:space="preserve">           = ¥837.5 + ¥2,100 + ¥1,300</w:t>
        <w:br/>
        <w:t xml:space="preserve">           = ¥4,237（対現在株価 +8.0%）</w:t>
      </w:r>
    </w:p>
    <w:p/>
    <w:p>
      <w:r>
        <w:rPr>
          <w:rFonts w:ascii="Meiryo UI" w:hAnsi="Meiryo UI"/>
          <w:sz w:val="20"/>
        </w:rPr>
        <w:t>結論: 期待値ベースでBUY維持。ただしBear（合意確定）実現時の損失▲15%に対し、Bull（再封鎖）実現時の利益+33%で非対称性は良好。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財務分析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4-1. 損益計算書（yfinance公式データ）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FY2022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売上収益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¥2,324.7B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¥2,164.5B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¥2,265.8B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¥2,011.4B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売上総利益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¥1,381.2B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¥1,316.4B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¥1,350.5B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¥1,146.8B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¥1,246.4B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¥1,095.8B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¥1,167.0B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¥1,063.3B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税引前利益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¥1,416.2B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¥1,253.4B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¥1,298.8B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¥1,173.5B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純利益（親会社）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¥461.1B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¥321.7B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¥427.3B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¥393.8B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EPS（希薄化後）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¥337.2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¥248.4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¥345.1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¥330.6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53.6%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50.6%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51.5%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52.9%</w:t>
            </w:r>
          </w:p>
        </w:tc>
      </w:tr>
    </w:tbl>
    <w:p/>
    <w:p>
      <w:r>
        <w:rPr>
          <w:rFonts w:ascii="Meiryo UI" w:hAnsi="Meiryo UI"/>
          <w:sz w:val="20"/>
        </w:rPr>
        <w:t>Rationale: FY2025は売上▲11%だが営業利益率52.9%と安定。税負担（¥744B）が純利益を圧縮。資源会社特有の高い実効税率（~63%）は鉱区毎の政府ロイヤリティ・Resource Rent Taxを反映。</w:t>
      </w:r>
    </w:p>
    <w:p/>
    <w:p>
      <w:pPr>
        <w:pStyle w:val="Heading3"/>
      </w:pPr>
      <w:r>
        <w:rPr>
          <w:rFonts w:ascii="Meiryo UI" w:hAnsi="Meiryo UI"/>
          <w:color w:val="2E74B5"/>
        </w:rPr>
        <w:t>4-2. 貸借対照表（FY2025 Dec）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総資産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¥7,735.2B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有形固定資産（純額）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¥3,914.6B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鉱区設備・プラントが主体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長期株式投資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¥1,024.9B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持分法投資等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現金・短期投資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¥645.8B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広義（短期投資含む）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現金のみ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¥168.4B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有利子負債（合計）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¥1,244.7B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ネットデット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¥1,076.3B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自己資本（親）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¥4,747.2B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¥4,073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現在株価対比 PBR 0.96x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61.4%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健全</w:t>
            </w:r>
          </w:p>
        </w:tc>
      </w:tr>
    </w:tbl>
    <w:p/>
    <w:p>
      <w:r>
        <w:rPr>
          <w:rFonts w:ascii="Meiryo UI" w:hAnsi="Meiryo UI"/>
          <w:sz w:val="20"/>
        </w:rPr>
        <w:t>注記: 「現金」は狭義¥168Bと広義¥646Bで大きく乖離。広義は定期預金・短期国債等含む。</w:t>
      </w:r>
    </w:p>
    <w:p/>
    <w:p>
      <w:pPr>
        <w:pStyle w:val="Heading3"/>
      </w:pPr>
      <w:r>
        <w:rPr>
          <w:rFonts w:ascii="Meiryo UI" w:hAnsi="Meiryo UI"/>
          <w:color w:val="2E74B5"/>
        </w:rPr>
        <w:t>4-3. キャッシュフロー（FY2024、最新公開）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営業CF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¥654.7B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投資CF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▲¥290.4B（CAPEX ¥301.1B）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財務CF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▲¥349.9B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フリーCF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¥353.7B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配当支払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▲¥100.2B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自社株買い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▲¥130.0B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株主還元合計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¥230.2B（FCFの65%）</w:t>
            </w:r>
          </w:p>
        </w:tc>
      </w:tr>
    </w:tbl>
    <w:p/>
    <w:p>
      <w:r>
        <w:rPr>
          <w:rFonts w:ascii="Meiryo UI" w:hAnsi="Meiryo UI"/>
          <w:sz w:val="20"/>
        </w:rPr>
        <w:t>Rationale: FCFは¥353.7Bと安定。CAPEX ¥301Bはイクシス維持費・アバディFID準備費用。FCFの65%を株主に還元するキャピタルアロケーション規律は高い。</w:t>
      </w:r>
    </w:p>
    <w:p/>
    <w:p>
      <w:pPr>
        <w:pStyle w:val="Heading3"/>
      </w:pPr>
      <w:r>
        <w:rPr>
          <w:rFonts w:ascii="Meiryo UI" w:hAnsi="Meiryo UI"/>
          <w:color w:val="2E74B5"/>
        </w:rPr>
        <w:t>4-4. 配当・自社株買い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DPS（FY2025予想）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¥104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 trailingAnnualDividend ¥100から進捗推定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2.65%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dividend yield（2026-04-27取得）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配当性向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30.8%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低い。資源会社として増配余地大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FY2024自社株買い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¥130B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過去最大水準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自己株式比率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7.4%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発行済み9,374万株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累計還元（FY22-24）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約¥660B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時価総額の約15%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5-1. 現在バリュエーション（2026-04-27）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¥3,922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yfinance終値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PER（FY2025実績）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11.9x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 ¥330.6ベース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PER（Forward・コンセンサス）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14.6x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 ¥268.4（保守的）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PER（Base再計算）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9.9x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独自EPS ¥398前提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0.96x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簿価比ほぼパリティ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EV/EBITDA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4.5x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 ¥5.65T / EBITDA ¥1.26T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EV/EBIT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5.3x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2.65%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Market Cap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¥4.57T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rPr>
          <w:rFonts w:ascii="Meiryo UI" w:hAnsi="Meiryo UI"/>
          <w:sz w:val="20"/>
        </w:rPr>
        <w:t>比較: 国際E&amp;P大手（ExxonMobil: EV/EBITDA 7x、Shell: 5.5x、TotalEnergies: 5x）対比でINPEXは割安。主因は①日本株ディスカウント②少数株主デバイド③ガバナンス不透明感。</w:t>
      </w:r>
    </w:p>
    <w:p/>
    <w:p>
      <w:pPr>
        <w:pStyle w:val="Heading3"/>
      </w:pPr>
      <w:r>
        <w:rPr>
          <w:rFonts w:ascii="Meiryo UI" w:hAnsi="Meiryo UI"/>
          <w:color w:val="2E74B5"/>
        </w:rPr>
        <w:t>5-2. ターゲットプライス算出</w:t>
      </w:r>
    </w:p>
    <w:p/>
    <w:p>
      <w:r>
        <w:rPr>
          <w:rFonts w:ascii="Meiryo UI" w:hAnsi="Meiryo UI"/>
          <w:sz w:val="20"/>
        </w:rPr>
        <w:t>Method A: PER法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EPS想定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適正PER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Bear（WTI $78）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13.0x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¥3,250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Base（WTI $92）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¥398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10.5x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¥4,180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Bull（WTI $105）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¥465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11.0x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¥5,115</w:t>
            </w:r>
          </w:p>
        </w:tc>
      </w:tr>
    </w:tbl>
    <w:p/>
    <w:p>
      <w:r>
        <w:rPr>
          <w:rFonts w:ascii="Meiryo UI" w:hAnsi="Meiryo UI"/>
          <w:sz w:val="20"/>
        </w:rPr>
        <w:t>Method B: PBR法（NAVアンカー）</w:t>
      </w:r>
    </w:p>
    <w:p/>
    <w:p>
      <w:pPr>
        <w:pStyle w:val="ListBullet"/>
      </w:pPr>
      <w:r>
        <w:rPr>
          <w:rFonts w:ascii="Meiryo UI" w:hAnsi="Meiryo UI"/>
          <w:sz w:val="20"/>
        </w:rPr>
        <w:t>簿価¥4,073/株</w:t>
      </w:r>
    </w:p>
    <w:p>
      <w:pPr>
        <w:pStyle w:val="ListBullet"/>
      </w:pPr>
      <w:r>
        <w:rPr>
          <w:rFonts w:ascii="Meiryo UI" w:hAnsi="Meiryo UI"/>
          <w:sz w:val="20"/>
        </w:rPr>
        <w:t>E&amp;P会社の適正PBR: 1.0-1.3x（資源価格高水準時）</w:t>
      </w:r>
    </w:p>
    <w:p>
      <w:pPr>
        <w:pStyle w:val="ListBullet"/>
      </w:pPr>
      <w:r>
        <w:rPr>
          <w:rFonts w:ascii="Meiryo UI" w:hAnsi="Meiryo UI"/>
          <w:sz w:val="20"/>
        </w:rPr>
        <w:t>FV: ¥4,073 - ¥5,295</w:t>
      </w:r>
    </w:p>
    <w:p/>
    <w:p>
      <w:r>
        <w:rPr>
          <w:rFonts w:ascii="Meiryo UI" w:hAnsi="Meiryo UI"/>
          <w:sz w:val="20"/>
        </w:rPr>
        <w:t>Method C: EV/EBITDA法</w:t>
      </w:r>
    </w:p>
    <w:p/>
    <w:p>
      <w:pPr>
        <w:pStyle w:val="ListBullet"/>
      </w:pPr>
      <w:r>
        <w:rPr>
          <w:rFonts w:ascii="Meiryo UI" w:hAnsi="Meiryo UI"/>
          <w:sz w:val="20"/>
        </w:rPr>
        <w:t>EBITDA ¥1.26T（FY2025実績）</w:t>
      </w:r>
    </w:p>
    <w:p>
      <w:pPr>
        <w:pStyle w:val="ListBullet"/>
      </w:pPr>
      <w:r>
        <w:rPr>
          <w:rFonts w:ascii="Meiryo UI" w:hAnsi="Meiryo UI"/>
          <w:sz w:val="20"/>
        </w:rPr>
        <w:t>適正倍率5.5-6.0x（国際同業比較）</w:t>
      </w:r>
    </w:p>
    <w:p>
      <w:pPr>
        <w:pStyle w:val="ListBullet"/>
      </w:pPr>
      <w:r>
        <w:rPr>
          <w:rFonts w:ascii="Meiryo UI" w:hAnsi="Meiryo UI"/>
          <w:sz w:val="20"/>
        </w:rPr>
        <w:t>FV: ¥4,500 - ¥5,000</w:t>
      </w:r>
    </w:p>
    <w:p/>
    <w:p>
      <w:r>
        <w:rPr>
          <w:rFonts w:ascii="Meiryo UI" w:hAnsi="Meiryo UI"/>
          <w:sz w:val="20"/>
        </w:rPr>
        <w:t>総合TP（確率加重）:</w:t>
      </w:r>
    </w:p>
    <w:p>
      <w:pPr>
        <w:pStyle w:val="ListBullet"/>
      </w:pPr>
      <w:r>
        <w:rPr>
          <w:rFonts w:ascii="Meiryo UI" w:hAnsi="Meiryo UI"/>
          <w:sz w:val="20"/>
        </w:rPr>
        <w:t>Base TP: ¥4,200（Method A Base = ¥4,180が主軸）</w:t>
      </w:r>
    </w:p>
    <w:p>
      <w:pPr>
        <w:pStyle w:val="ListBullet"/>
      </w:pPr>
      <w:r>
        <w:rPr>
          <w:rFonts w:ascii="Meiryo UI" w:hAnsi="Meiryo UI"/>
          <w:sz w:val="20"/>
        </w:rPr>
        <w:t>Bull TP: ¥5,200</w:t>
      </w:r>
    </w:p>
    <w:p>
      <w:pPr>
        <w:pStyle w:val="ListBullet"/>
      </w:pPr>
      <w:r>
        <w:rPr>
          <w:rFonts w:ascii="Meiryo UI" w:hAnsi="Meiryo UI"/>
          <w:sz w:val="20"/>
        </w:rPr>
        <w:t>Bear TP: ¥3,300</w:t>
      </w:r>
    </w:p>
    <w:p/>
    <w:p>
      <w:pPr>
        <w:pStyle w:val="Heading3"/>
      </w:pPr>
      <w:r>
        <w:rPr>
          <w:rFonts w:ascii="Meiryo UI" w:hAnsi="Meiryo UI"/>
          <w:color w:val="2E74B5"/>
        </w:rPr>
        <w:t>5-3. NAV（Net Asset Value）推計</w:t>
      </w:r>
    </w:p>
    <w:p/>
    <w:p>
      <w:r>
        <w:rPr>
          <w:rFonts w:ascii="Meiryo UI" w:hAnsi="Meiryo UI"/>
          <w:sz w:val="20"/>
        </w:rPr>
        <w:t>INPEX非公開NAVの外部推計（深井試算）：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資産項目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推計額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確認・推定埋蔵量（2P 880 MMboe × $16/boe）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¥2,250B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業界標準倍率$16/boe（WTI $95前提）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株式・債券等金融投資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¥1,143B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B/S "Investment in Financial Assets" + 長期株式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現金・短期投資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¥646B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ネットデット控除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▲¥1,076B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少数株主持分控除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▲¥276B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推計NAV合計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¥2,687B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NAV/株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¥2,306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簿価の56%水準</w:t>
            </w:r>
          </w:p>
        </w:tc>
      </w:tr>
    </w:tbl>
    <w:p/>
    <w:p>
      <w:r>
        <w:rPr>
          <w:rFonts w:ascii="Meiryo UI" w:hAnsi="Meiryo UI"/>
          <w:sz w:val="20"/>
        </w:rPr>
        <w:t>注意: NAV推計は高い不確実性を伴う。INPEXのE&amp;P資産（特にイクシス・アバディ）の正確な価値はLNG長期契約条件・開発コスト・残存年数に依存し、外部から完全な算定は困難。簿価（¥4,073/株）が実質的な下限ラインとして機能する可能性が高い。</w:t>
      </w:r>
    </w:p>
    <w:p/>
    <w:p>
      <w:r>
        <w:rPr>
          <w:rFonts w:ascii="Meiryo UI" w:hAnsi="Meiryo UI"/>
          <w:sz w:val="20"/>
        </w:rPr>
        <w:t>不動産含み益: INPEXは本社（ミッドタウン・タワー）を賃借のため不動産含み益は軽微。鉱区権益の含み益は埋蔵量評価に包含。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テクニカル分析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6-1. 現在位置（2026-04-27）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¥3,922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RSI(14)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31.2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売られ過ぎ圏（&lt;30接近）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MA25（中期）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¥4,301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株価BELOW → 短期弱気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MA75（中期）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¥3,891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株価Above → 中期ギリギリ支持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MA200（長期）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¥3,106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株価Above → 長期上昇トレンド維持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ボリンジャー上限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¥4,807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ボリンジャー下限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¥3,601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現在は中央～下部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52週高値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¥4,900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2026年3月（ホルムズ封鎖直後のピーク）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52週安値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¥1,726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2025年11月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高値比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▲19.9%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安値比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+127%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6-2. 直近月次株価推移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終値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背景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2025-11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¥3,278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52週安値¥1,726形成後回復途上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2025-12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¥3,127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2026-01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¥3,443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原油回復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ホルムズ緊張高まり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2026-03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¥4,678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ホルムズ封鎖確定→急騰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¥3,922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イラン新提案→調整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6-3. 支持・抵抗線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水準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種別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¥4,700-4,900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強い抵抗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52週高値・ホルムズ封鎖ピーク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主要抵抗→BUY TP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心理的丸め・MA25上方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¥4,000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心理的節目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丸め節目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¥3,891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動的支持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MA75（現在タッチ）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¥3,700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買い場の目安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直近押し安値・打診買い水準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¥3,600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重要支持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ボリンジャー下限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¥3,020-3,095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強い支持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90日安値群集中帯</w:t>
            </w:r>
          </w:p>
        </w:tc>
      </w:tr>
    </w:tbl>
    <w:p/>
    <w:p>
      <w:r>
        <w:rPr>
          <w:rFonts w:ascii="Meiryo UI" w:hAnsi="Meiryo UI"/>
          <w:sz w:val="20"/>
        </w:rPr>
        <w:t>テクニカル判定: RSI 31.2は売られ過ぎ圏接近。MA75をぎりぎり維持。4/27の引け値¥3,922はAxios速報（9:01）での調整後。翌日以降ホルムズ交渉続報次第で急騰/急落両方向あり。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FY2026・FY2027 業績予想（深井独自）</w:t>
      </w:r>
    </w:p>
    <w:p/>
    <w:p>
      <w:pPr>
        <w:pStyle w:val="Heading3"/>
      </w:pPr>
      <w:r>
        <w:rPr>
          <w:rFonts w:ascii="Meiryo UI" w:hAnsi="Meiryo UI"/>
          <w:color w:val="2E74B5"/>
        </w:rPr>
        <w:t>7-1. 前提条件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Bear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Base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Bull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WTI年間平均（$/bbl）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$78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$92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$105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USD/JPY年間平均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162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生産量（kboe/d）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380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390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400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7-2. FY2026 業績予想（深井試算）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Bear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Base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Bull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売上収益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¥1,780B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¥2,050B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¥2,300B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¥870B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¥1,190B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¥1,460B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純利益（親）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¥320B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¥440B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¥540B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¥275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¥378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¥464</w:t>
            </w:r>
          </w:p>
        </w:tc>
      </w:tr>
    </w:tbl>
    <w:p/>
    <w:p>
      <w:r>
        <w:rPr>
          <w:rFonts w:ascii="Meiryo UI" w:hAnsi="Meiryo UI"/>
          <w:sz w:val="20"/>
        </w:rPr>
        <w:t>Rationale for Base: FY2025実績OP ¥1,063B + WTI差分（$92-$78=$14×¥14B）= ¥196B + FX効果（158-159=▲1×¥7.5B）= ▲¥7.5B → ¥1,063+196-7.5 = ¥1,252B。ここから生産量微増効果+¥25B → 約¥1,277B（保守的に¥1,190Bとして調整）。</w:t>
      </w:r>
    </w:p>
    <w:p/>
    <w:p>
      <w:r>
        <w:rPr>
          <w:rFonts w:ascii="Meiryo UI" w:hAnsi="Meiryo UI"/>
          <w:sz w:val="20"/>
        </w:rPr>
        <w:t>コンセンサスForward EPS ¥268（yfinance）は油価$75-78前提の保守的見通しと考えられる。現在WTI $95前提では独自Base EPS ¥378が合理的。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投資戦略まとめ</w:t>
      </w:r>
    </w:p>
    <w:p/>
    <w:p>
      <w:pPr>
        <w:pStyle w:val="Heading3"/>
      </w:pPr>
      <w:r>
        <w:rPr>
          <w:rFonts w:ascii="Meiryo UI" w:hAnsi="Meiryo UI"/>
          <w:color w:val="2E74B5"/>
        </w:rPr>
        <w:t>8-1. 推奨アクション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状況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現在（¥3,922）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保有継続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期待値+8%。RSI31は過売り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¥3,700-3,800に下落時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打診買い増し30%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MA75接近・ボリンジャー中央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¥3,600以下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買い増し60%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強い支持帯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¥4,500超に上昇時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20%利確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4/17水準回復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ホルムズ合意確定速報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即時全売り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Bear FV¥3,300への急落リスク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ホルムズ再封鎖速報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全力追い買い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Bull TP¥5,200視野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8-2. リスク管理</w:t>
      </w:r>
    </w:p>
    <w:p/>
    <w:p>
      <w:pPr>
        <w:pStyle w:val="ListBullet"/>
      </w:pPr>
      <w:r>
        <w:rPr>
          <w:rFonts w:ascii="Meiryo UI" w:hAnsi="Meiryo UI"/>
          <w:sz w:val="20"/>
        </w:rPr>
        <w:t>ストップロス: ¥3,500（MA75 ¥3,891大幅割れ・ボリンジャー下限接近）</w:t>
      </w:r>
    </w:p>
    <w:p>
      <w:pPr>
        <w:pStyle w:val="ListBullet"/>
      </w:pPr>
      <w:r>
        <w:rPr>
          <w:rFonts w:ascii="Meiryo UI" w:hAnsi="Meiryo UI"/>
          <w:sz w:val="20"/>
        </w:rPr>
        <w:t>最大ポジション: ポートフォリオ比10%推奨（地政学的集中リスク）</w:t>
      </w:r>
    </w:p>
    <w:p>
      <w:pPr>
        <w:pStyle w:val="ListBullet"/>
      </w:pPr>
      <w:r>
        <w:rPr>
          <w:rFonts w:ascii="Meiryo UI" w:hAnsi="Meiryo UI"/>
          <w:sz w:val="20"/>
        </w:rPr>
        <w:t>ヘッジ案: ANA（9202）ショートとのペアトレード（INPEX LNG/原油Long × ANA原油高コストShort）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主要リスクファクター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深刻度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OP影響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イラン合意確定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WTI▲$17→OP▲¥238B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原油需要急減（グローバル景気後退）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WTI▲$20→OP▲¥280B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Abadi LNG FID再延期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小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中長期成長喪失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カザフスタン（Kashagan）操業トラブル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生産量▲30kboe/d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円高進行（USD/JPY 140台）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OP▲¥135B（¥19円差）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エネルギー転換加速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長期的資産価値毀損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政府介入リスク（経産省株主）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小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配当政策・M&amp;A制約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Deep Research スコア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原油価格モメンタム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WTI $95・バックワーデーション維持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バリュエーション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EV/EBITDA 4.5x・PBR 0.96x割安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還元政策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配当2.65%・自社株買い継続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テクニカル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RSI31売られ過ぎ・MA75辛うじて維持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ホルムズ不確実性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▲15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新提案→下方バイアス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利益減少（FY25&lt;FY24）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構造的oil price低下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+36（≒+62 地政学加重後）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rPr>
          <w:rFonts w:ascii="Meiryo UI" w:hAnsi="Meiryo UI"/>
          <w:sz w:val="20"/>
        </w:rPr>
        <w:t>最終スコア: +62（BUY 条件付き）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附録: IR質問状（竹村トレードカンパニー名義）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件名: INPEXの業績予想・コモディティ前提に関するご確認</w:t>
        <w:br/>
        <w:br/>
        <w:t>宛先: ir-info@inpex.co.jp</w:t>
        <w:br/>
        <w:br/>
        <w:t>竹村トレードカンパニー</w:t>
        <w:br/>
        <w:t>担当: 深井</w:t>
        <w:br/>
        <w:br/>
        <w:t>ご担当者様</w:t>
        <w:br/>
        <w:br/>
        <w:t>日頃よりINPEX様の投資家向け情報開示に感謝申し上げます。</w:t>
        <w:br/>
        <w:t>以下5点についてご教示いただけますでしょうか。</w:t>
        <w:br/>
        <w:br/>
        <w:t>【質問1: FY2026会社予想のコモディティ前提】</w:t>
        <w:br/>
        <w:t>FY2026通期業績予想（2026年5月公表予定）にて使用される</w:t>
        <w:br/>
        <w:t>WTI原油価格・JKM LNG価格・USD/JPY為替レートの前提値を</w:t>
        <w:br/>
        <w:t>お教えいただけますでしょうか。また、原油$1/bbl変動に対する</w:t>
        <w:br/>
        <w:t>営業利益感応度の最新値をご確認させてください。</w:t>
        <w:br/>
        <w:br/>
        <w:t>【質問2: イクシスLNG生産量・稼働率】</w:t>
        <w:br/>
        <w:t>2026年1-3月のイクシスLNG実際生産量（LNG換算トン数）と</w:t>
        <w:br/>
        <w:t>計画比稼働率をお教えください。</w:t>
        <w:br/>
        <w:br/>
        <w:t>【質問3: アバディLNG FID予定】</w:t>
        <w:br/>
        <w:t>アバディLNGプロジェクトのFID（最終投資決定）に向けた</w:t>
        <w:br/>
        <w:t>現在のタイムライン・主要課題をご教示ください。</w:t>
        <w:br/>
        <w:t>パートナー企業（Shell）との交渉状況はいかがでしょうか。</w:t>
        <w:br/>
        <w:br/>
        <w:t>【質問4: ホルムズ海峡状況下のオペレーション】</w:t>
        <w:br/>
        <w:t>ホルムズ海峡の通航制約が現在の生産・輸送オペレーションに</w:t>
        <w:br/>
        <w:t>与えている具体的な影響をお教えください。</w:t>
        <w:br/>
        <w:t>代替輸送ルートの利用状況・コスト増加も含めてご確認できますと幸いです。</w:t>
        <w:br/>
        <w:br/>
        <w:t>【質問5: FY2026自社株買いプログラム】</w:t>
        <w:br/>
        <w:t>FY2026（2026年1月-12月）の自社株買い計画の規模・期間・</w:t>
        <w:br/>
        <w:t>取得方法をお教えください。現在の取得進捗状況も</w:t>
        <w:br/>
        <w:t>ご確認いただけますでしょうか。</w:t>
        <w:br/>
        <w:br/>
        <w:t>以上、お手数をおかけしますが、ご回答をよろしくお願い申し上げます。</w:t>
        <w:br/>
        <w:br/>
        <w:t>竹村トレードカンパニー</w:t>
        <w:br/>
        <w:t>深井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本レポートは投資助言を目的とするものではありません。最終的な投資判断はご自身の責任で行ってください。</w:t>
      </w:r>
    </w:p>
    <w:p>
      <w:r>
        <w:rPr>
          <w:rFonts w:ascii="Meiryo UI" w:hAnsi="Meiryo UI"/>
          <w:sz w:val="20"/>
        </w:rPr>
        <w:t>データ取得日: 2026-04-27 / yfinance, Yahoo Finance Japan経由</w:t>
      </w:r>
    </w:p>
    <w:p>
      <w:r>
        <w:rPr>
          <w:rFonts w:ascii="Meiryo UI" w:hAnsi="Meiryo UI"/>
          <w:sz w:val="20"/>
        </w:rPr>
        <w:t>株価・原油価格はリアルタイム取得値を使用。財務データはyfinance Annual Financials (FY2025 Dec末基準)。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