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1866 北野建設株式会社</w:t>
      </w:r>
    </w:p>
    <w:p/>
    <w:p>
      <w:pPr>
        <w:jc w:val="center"/>
      </w:pPr>
      <w:r>
        <w:rPr>
          <w:rFonts w:eastAsia="Yu Gothic"/>
          <w:rFonts w:ascii="Yu Gothic" w:hAnsi="Yu Gothic"/>
          <w:b/>
          <w:color w:val="1F497D"/>
          <w:sz w:val="28"/>
        </w:rPr>
        <w:t>Deep Research — BUY  v2改訂版</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初版分析日：2026-04-13</w:t>
      </w:r>
    </w:p>
    <w:p>
      <w:pPr>
        <w:jc w:val="center"/>
      </w:pPr>
      <w:r>
        <w:rPr>
          <w:rFonts w:eastAsia="Yu Gothic"/>
          <w:rFonts w:ascii="Yu Gothic" w:hAnsi="Yu Gothic"/>
          <w:b w:val="0"/>
          <w:sz w:val="22"/>
        </w:rPr>
        <w:t>v2改訂日：2026-04-23</w:t>
      </w:r>
    </w:p>
    <w:p>
      <w:pPr>
        <w:jc w:val="center"/>
      </w:pPr>
      <w:r>
        <w:rPr>
          <w:rFonts w:eastAsia="Yu Gothic"/>
          <w:rFonts w:ascii="Yu Gothic" w:hAnsi="Yu Gothic"/>
          <w:b w:val="0"/>
          <w:sz w:val="22"/>
        </w:rPr>
        <w:t>投資判断：BUY（PBR0.59倍×アクティビスト圧力）</w:t>
      </w:r>
    </w:p>
    <w:p>
      <w:pPr>
        <w:jc w:val="center"/>
      </w:pPr>
      <w:r>
        <w:rPr>
          <w:rFonts w:eastAsia="Yu Gothic"/>
          <w:rFonts w:ascii="Yu Gothic" w:hAnsi="Yu Gothic"/>
          <w:b w:val="0"/>
          <w:sz w:val="22"/>
        </w:rPr>
        <w:t>FV：¥1,680〜¥1,950（保守的TP ¥1,500）</w:t>
      </w:r>
    </w:p>
    <w:p>
      <w:pPr>
        <w:jc w:val="center"/>
      </w:pPr>
      <w:r>
        <w:rPr>
          <w:rFonts w:eastAsia="Yu Gothic"/>
          <w:rFonts w:ascii="Yu Gothic" w:hAnsi="Yu Gothic"/>
          <w:b w:val="0"/>
          <w:sz w:val="22"/>
        </w:rPr>
        <w:t>v2追加：セクション10: IR直接対話戦略・IRゼロ回答ダウンサイド再計算</w:t>
      </w:r>
    </w:p>
    <w:p>
      <w:r>
        <w:br w:type="page"/>
      </w:r>
    </w:p>
    <w:p>
      <w:pPr>
        <w:spacing w:before="200" w:after="80"/>
        <w:jc w:val="left"/>
        <w:pBdr>
          <w:bottom w:val="single" w:sz="6" w:space="1" w:color="4472C4"/>
        </w:pBdr>
      </w:pPr>
      <w:r>
        <w:rPr>
          <w:rFonts w:eastAsia="Yu Gothic"/>
          <w:rFonts w:ascii="Yu Gothic" w:hAnsi="Yu Gothic"/>
          <w:b/>
          <w:color w:val="00467F"/>
          <w:sz w:val="32"/>
        </w:rPr>
        <w:t>深井 DeepResearchレポート — [1866] 北野建設</w:t>
      </w:r>
    </w:p>
    <w:p>
      <w:pPr>
        <w:spacing w:after="40"/>
      </w:pPr>
      <w:r>
        <w:rPr>
          <w:rFonts w:eastAsia="Yu Gothic"/>
          <w:rFonts w:ascii="Yu Gothic" w:hAnsi="Yu Gothic"/>
          <w:b w:val="0"/>
          <w:sz w:val="20"/>
        </w:rPr>
      </w:r>
      <w:r>
        <w:rPr>
          <w:rFonts w:eastAsia="Yu Gothic"/>
          <w:rFonts w:ascii="Yu Gothic" w:hAnsi="Yu Gothic"/>
          <w:b/>
          <w:sz w:val="20"/>
        </w:rPr>
        <w:t>作成日:</w:t>
      </w:r>
      <w:r>
        <w:rPr>
          <w:rFonts w:eastAsia="Yu Gothic"/>
          <w:rFonts w:ascii="Yu Gothic" w:hAnsi="Yu Gothic"/>
          <w:b w:val="0"/>
          <w:sz w:val="20"/>
        </w:rPr>
        <w:t xml:space="preserve"> 2026-04-13  |  </w:t>
      </w:r>
      <w:r>
        <w:rPr>
          <w:rFonts w:eastAsia="Yu Gothic"/>
          <w:rFonts w:ascii="Yu Gothic" w:hAnsi="Yu Gothic"/>
          <w:b/>
          <w:sz w:val="20"/>
        </w:rPr>
        <w:t>改訂日:</w:t>
      </w:r>
      <w:r>
        <w:rPr>
          <w:rFonts w:eastAsia="Yu Gothic"/>
          <w:rFonts w:ascii="Yu Gothic" w:hAnsi="Yu Gothic"/>
          <w:b w:val="0"/>
          <w:sz w:val="20"/>
        </w:rPr>
        <w:t xml:space="preserve"> 2026-04-23  |  </w:t>
      </w:r>
      <w:r>
        <w:rPr>
          <w:rFonts w:eastAsia="Yu Gothic"/>
          <w:rFonts w:ascii="Yu Gothic" w:hAnsi="Yu Gothic"/>
          <w:b/>
          <w:sz w:val="20"/>
        </w:rPr>
        <w:t>アナリスト:</w:t>
      </w:r>
      <w:r>
        <w:rPr>
          <w:rFonts w:eastAsia="Yu Gothic"/>
          <w:rFonts w:ascii="Yu Gothic" w:hAnsi="Yu Gothic"/>
          <w:b w:val="0"/>
          <w:sz w:val="20"/>
        </w:rPr>
        <w:t xml:space="preserve"> 深井  |  </w:t>
      </w:r>
      <w:r>
        <w:rPr>
          <w:rFonts w:eastAsia="Yu Gothic"/>
          <w:rFonts w:ascii="Yu Gothic" w:hAnsi="Yu Gothic"/>
          <w:b/>
          <w:sz w:val="20"/>
        </w:rPr>
        <w:t>分類:</w:t>
      </w:r>
      <w:r>
        <w:rPr>
          <w:rFonts w:eastAsia="Yu Gothic"/>
          <w:rFonts w:ascii="Yu Gothic" w:hAnsi="Yu Gothic"/>
          <w:b w:val="0"/>
          <w:sz w:val="20"/>
        </w:rPr>
        <w:t xml:space="preserve"> BUY</w:t>
      </w:r>
    </w:p>
    <w:p>
      <w:pPr>
        <w:spacing w:after="40"/>
      </w:pPr>
      <w:r>
        <w:rPr>
          <w:rFonts w:eastAsia="Yu Gothic"/>
          <w:rFonts w:ascii="Yu Gothic" w:hAnsi="Yu Gothic"/>
          <w:b w:val="0"/>
          <w:sz w:val="20"/>
        </w:rPr>
      </w:r>
      <w:r>
        <w:rPr>
          <w:rFonts w:eastAsia="Yu Gothic"/>
          <w:rFonts w:ascii="Yu Gothic" w:hAnsi="Yu Gothic"/>
          <w:b/>
          <w:sz w:val="20"/>
        </w:rPr>
        <w:t>浅井スコア:</w:t>
      </w:r>
      <w:r>
        <w:rPr>
          <w:rFonts w:eastAsia="Yu Gothic"/>
          <w:rFonts w:ascii="Yu Gothic" w:hAnsi="Yu Gothic"/>
          <w:b w:val="0"/>
          <w:sz w:val="20"/>
        </w:rPr>
        <w:t xml:space="preserve"> +0  |  </w:t>
      </w:r>
      <w:r>
        <w:rPr>
          <w:rFonts w:eastAsia="Yu Gothic"/>
          <w:rFonts w:ascii="Yu Gothic" w:hAnsi="Yu Gothic"/>
          <w:b/>
          <w:sz w:val="20"/>
        </w:rPr>
        <w:t>ソース:</w:t>
      </w:r>
      <w:r>
        <w:rPr>
          <w:rFonts w:eastAsia="Yu Gothic"/>
          <w:rFonts w:ascii="Yu Gothic" w:hAnsi="Yu Gothic"/>
          <w:b w:val="0"/>
          <w:sz w:val="20"/>
        </w:rPr>
        <w:t xml:space="preserve"> TDnet + 公開情報 + 浅井マスターDB</w:t>
      </w:r>
    </w:p>
    <w:p>
      <w:pPr>
        <w:spacing w:after="40"/>
      </w:pPr>
      <w:r>
        <w:rPr>
          <w:rFonts w:eastAsia="Yu Gothic"/>
          <w:rFonts w:ascii="Yu Gothic" w:hAnsi="Yu Gothic"/>
          <w:b w:val="0"/>
          <w:sz w:val="20"/>
        </w:rPr>
      </w:r>
      <w:r>
        <w:rPr>
          <w:rFonts w:eastAsia="Yu Gothic"/>
          <w:rFonts w:ascii="Yu Gothic" w:hAnsi="Yu Gothic"/>
          <w:b/>
          <w:sz w:val="20"/>
        </w:rPr>
        <w:t>版:</w:t>
      </w:r>
      <w:r>
        <w:rPr>
          <w:rFonts w:eastAsia="Yu Gothic"/>
          <w:rFonts w:ascii="Yu Gothic" w:hAnsi="Yu Gothic"/>
          <w:b w:val="0"/>
          <w:sz w:val="20"/>
        </w:rPr>
        <w:t xml:space="preserve"> v2 — セクション10（IR直接対話戦略）追加・リスクシナリオ精緻化・チェックリスト更新</w:t>
      </w:r>
    </w:p>
    <w:p/>
    <w:p/>
    <w:p/>
    <w:p>
      <w:pPr>
        <w:spacing w:before="200" w:after="80"/>
        <w:jc w:val="left"/>
        <w:pBdr>
          <w:bottom w:val="single" w:sz="6" w:space="1" w:color="4472C4"/>
        </w:pBdr>
      </w:pPr>
      <w:r>
        <w:rPr>
          <w:rFonts w:eastAsia="Yu Gothic"/>
          <w:rFonts w:ascii="Yu Gothic" w:hAnsi="Yu Gothic"/>
          <w:b/>
          <w:color w:val="00467F"/>
          <w:sz w:val="32"/>
        </w:rPr>
        <w:t>北野建設（1866.T）DeepResearch レポート</w:t>
      </w:r>
    </w:p>
    <w:p>
      <w:pPr>
        <w:spacing w:before="120" w:after="80"/>
        <w:jc w:val="left"/>
      </w:pPr>
      <w:r>
        <w:rPr>
          <w:rFonts w:eastAsia="Yu Gothic"/>
          <w:rFonts w:ascii="Yu Gothic" w:hAnsi="Yu Gothic"/>
          <w:b/>
          <w:color w:val="366092"/>
          <w:sz w:val="23"/>
        </w:rPr>
        <w:t>竹村トレードカンパニー｜アナリスト：深井｜分析日：2026-04-13（v2改訂：2026-04-23）</w:t>
      </w:r>
    </w:p>
    <w:p/>
    <w:p/>
    <w:p/>
    <w:p>
      <w:pPr>
        <w:spacing w:before="120" w:after="80"/>
        <w:jc w:val="left"/>
        <w:pBdr>
          <w:bottom w:val="single" w:sz="6" w:space="1" w:color="4472C4"/>
        </w:pBdr>
      </w:pPr>
      <w:r>
        <w:rPr>
          <w:rFonts w:eastAsia="Yu Gothic"/>
          <w:rFonts w:ascii="Yu Gothic" w:hAnsi="Yu Gothic"/>
          <w:b/>
          <w:color w:val="1F497D"/>
          <w:sz w:val="26"/>
        </w:rPr>
        <w:t>🚀 10秒まとめ（Executive Summary）</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結論</w:t>
            </w:r>
          </w:p>
        </w:tc>
        <w:tc>
          <w:tcPr>
            <w:tcW w:type="dxa" w:w="4703"/>
          </w:tcPr>
          <w:p>
            <w:r>
              <w:rPr>
                <w:rFonts w:eastAsia="Yu Gothic"/>
                <w:rFonts w:ascii="Yu Gothic" w:hAnsi="Yu Gothic"/>
                <w:b w:val="0"/>
                <w:sz w:val="18"/>
              </w:rPr>
              <w:t>BUY — PBR0.59倍×アクティビスト圧力によるNAV顕在化・株主還元改善で12ヶ月+40〜60%余地</w:t>
            </w:r>
          </w:p>
        </w:tc>
      </w:tr>
      <w:tr>
        <w:tc>
          <w:tcPr>
            <w:tcW w:type="dxa" w:w="4703"/>
            <w:shd w:val="clear" w:color="auto" w:fill="DEEAF1"/>
          </w:tcPr>
          <w:p>
            <w:r>
              <w:rPr>
                <w:rFonts w:eastAsia="Yu Gothic"/>
                <w:rFonts w:ascii="Yu Gothic" w:hAnsi="Yu Gothic"/>
                <w:b w:val="0"/>
                <w:sz w:val="18"/>
              </w:rPr>
              <w:t>理論株価 vs 現在値</w:t>
            </w:r>
          </w:p>
        </w:tc>
        <w:tc>
          <w:tcPr>
            <w:tcW w:type="dxa" w:w="4703"/>
            <w:shd w:val="clear" w:color="auto" w:fill="DEEAF1"/>
          </w:tcPr>
          <w:p>
            <w:r>
              <w:rPr>
                <w:rFonts w:eastAsia="Yu Gothic"/>
                <w:rFonts w:ascii="Yu Gothic" w:hAnsi="Yu Gothic"/>
                <w:b w:val="0"/>
                <w:sz w:val="18"/>
              </w:rPr>
              <w:t>FV ¥1,680〜¥1,950（+40%〜+63%） vs 現在 ¥1,198 ／ 保守的MoS後FV ¥1,500（+25%）</w:t>
            </w:r>
          </w:p>
        </w:tc>
      </w:tr>
      <w:tr>
        <w:tc>
          <w:tcPr>
            <w:tcW w:type="dxa" w:w="4703"/>
          </w:tcPr>
          <w:p>
            <w:r>
              <w:rPr>
                <w:rFonts w:eastAsia="Yu Gothic"/>
                <w:rFonts w:ascii="Yu Gothic" w:hAnsi="Yu Gothic"/>
                <w:b w:val="0"/>
                <w:sz w:val="18"/>
              </w:rPr>
              <w:t>核心リスク（最大の毒）</w:t>
            </w:r>
          </w:p>
        </w:tc>
        <w:tc>
          <w:tcPr>
            <w:tcW w:type="dxa" w:w="4703"/>
          </w:tcPr>
          <w:p>
            <w:r>
              <w:rPr>
                <w:rFonts w:eastAsia="Yu Gothic"/>
                <w:rFonts w:ascii="Yu Gothic" w:hAnsi="Yu Gothic"/>
                <w:b w:val="0"/>
                <w:sz w:val="18"/>
              </w:rPr>
              <w:t>アクティビスト離脱・建設需要鈍化による受注残崩落→NAV顕在化シナリオの頓挫。公共工事予算削減が重なれば構造的下落リスク</w:t>
            </w:r>
          </w:p>
        </w:tc>
      </w:tr>
      <w:tr>
        <w:tc>
          <w:tcPr>
            <w:tcW w:type="dxa" w:w="4703"/>
            <w:shd w:val="clear" w:color="auto" w:fill="DEEAF1"/>
          </w:tcPr>
          <w:p>
            <w:r>
              <w:rPr>
                <w:rFonts w:eastAsia="Yu Gothic"/>
                <w:rFonts w:ascii="Yu Gothic" w:hAnsi="Yu Gothic"/>
                <w:b w:val="0"/>
                <w:sz w:val="18"/>
              </w:rPr>
              <w:t>v2追加：IRゼロ回答リスク</w:t>
            </w:r>
          </w:p>
        </w:tc>
        <w:tc>
          <w:tcPr>
            <w:tcW w:type="dxa" w:w="4703"/>
            <w:shd w:val="clear" w:color="auto" w:fill="DEEAF1"/>
          </w:tcPr>
          <w:p>
            <w:r>
              <w:rPr>
                <w:rFonts w:eastAsia="Yu Gothic"/>
                <w:rFonts w:ascii="Yu Gothic" w:hAnsi="Yu Gothic"/>
                <w:b w:val="0"/>
                <w:sz w:val="18"/>
              </w:rPr>
              <w:t>IR取材で「現状維持」回答 → PBR0.59倍の膠着長期化 → 弱気シナリオ確率が20%→35%に上昇</w:t>
            </w:r>
          </w:p>
        </w:tc>
      </w:tr>
      <w:tr>
        <w:tc>
          <w:tcPr>
            <w:tcW w:type="dxa" w:w="4703"/>
          </w:tcPr>
          <w:p>
            <w:r>
              <w:rPr>
                <w:rFonts w:eastAsia="Yu Gothic"/>
                <w:rFonts w:ascii="Yu Gothic" w:hAnsi="Yu Gothic"/>
                <w:b w:val="0"/>
                <w:sz w:val="18"/>
              </w:rPr>
              <w:t>社長への一言</w:t>
            </w:r>
          </w:p>
        </w:tc>
        <w:tc>
          <w:tcPr>
            <w:tcW w:type="dxa" w:w="4703"/>
          </w:tcPr>
          <w:p>
            <w:r>
              <w:rPr>
                <w:rFonts w:eastAsia="Yu Gothic"/>
                <w:rFonts w:ascii="Yu Gothic" w:hAnsi="Yu Gothic"/>
                <w:b w:val="0"/>
                <w:sz w:val="18"/>
              </w:rPr>
              <w:t>現在¥1,198は「アクティビスト圧力×PBR0.59倍」の交差点。第1トランシェ¥1,150〜¥1,220で40%エントリー、第2トランシェは5月本決算発表後の株主還元方針確認後に残60%追加推奨。損切りは¥980割れ（NAV顕在化シナリオ崩壊ライン）。</w:t>
            </w:r>
          </w:p>
        </w:tc>
      </w:tr>
    </w:tbl>
    <w:p/>
    <w:p/>
    <w:p/>
    <w:p/>
    <w:p>
      <w:pPr>
        <w:spacing w:before="120" w:after="80"/>
        <w:jc w:val="left"/>
        <w:pBdr>
          <w:bottom w:val="single" w:sz="6" w:space="1" w:color="4472C4"/>
        </w:pBdr>
      </w:pPr>
      <w:r>
        <w:rPr>
          <w:rFonts w:eastAsia="Yu Gothic"/>
          <w:rFonts w:ascii="Yu Gothic" w:hAnsi="Yu Gothic"/>
          <w:b/>
          <w:color w:val="1F497D"/>
          <w:sz w:val="26"/>
        </w:rPr>
        <w:t>セクション0：損益の「毒」と「薬」の仕分け＋QonQ変調分析</w:t>
      </w:r>
    </w:p>
    <w:p/>
    <w:p>
      <w:pPr>
        <w:spacing w:before="120" w:after="80"/>
        <w:jc w:val="left"/>
      </w:pPr>
      <w:r>
        <w:rPr>
          <w:rFonts w:eastAsia="Yu Gothic"/>
          <w:rFonts w:ascii="Yu Gothic" w:hAnsi="Yu Gothic"/>
          <w:b/>
          <w:color w:val="366092"/>
          <w:sz w:val="23"/>
        </w:rPr>
        <w:t>0-A. Good/Bad分析（毒と薬の仕分け）</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区分</w:t>
            </w:r>
          </w:p>
        </w:tc>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金額・規模</w:t>
            </w:r>
          </w:p>
        </w:tc>
        <w:tc>
          <w:tcPr>
            <w:tcW w:type="dxa" w:w="1881"/>
            <w:shd w:val="clear" w:color="auto" w:fill="1F497D"/>
          </w:tcPr>
          <w:p>
            <w:r>
              <w:rPr>
                <w:rFonts w:eastAsia="Yu Gothic"/>
                <w:rFonts w:ascii="Yu Gothic" w:hAnsi="Yu Gothic"/>
                <w:b/>
                <w:color w:val="FFFFFF"/>
                <w:sz w:val="18"/>
              </w:rPr>
              <w:t>性質</w:t>
            </w:r>
          </w:p>
        </w:tc>
        <w:tc>
          <w:tcPr>
            <w:tcW w:type="dxa" w:w="1881"/>
            <w:shd w:val="clear" w:color="auto" w:fill="1F497D"/>
          </w:tcPr>
          <w:p>
            <w:r>
              <w:rPr>
                <w:rFonts w:eastAsia="Yu Gothic"/>
                <w:rFonts w:ascii="Yu Gothic" w:hAnsi="Yu Gothic"/>
                <w:b/>
                <w:color w:val="FFFFFF"/>
                <w:sz w:val="18"/>
              </w:rPr>
              <w:t>社長への一言</w:t>
            </w:r>
          </w:p>
        </w:tc>
      </w:tr>
      <w:tr>
        <w:tc>
          <w:tcPr>
            <w:tcW w:type="dxa" w:w="1881"/>
          </w:tcPr>
          <w:p>
            <w:r>
              <w:rPr>
                <w:rFonts w:eastAsia="Yu Gothic"/>
                <w:rFonts w:ascii="Yu Gothic" w:hAnsi="Yu Gothic"/>
                <w:b w:val="0"/>
                <w:sz w:val="18"/>
              </w:rPr>
              <w:t>💊 薬</w:t>
            </w:r>
          </w:p>
        </w:tc>
        <w:tc>
          <w:tcPr>
            <w:tcW w:type="dxa" w:w="1881"/>
          </w:tcPr>
          <w:p>
            <w:r>
              <w:rPr>
                <w:rFonts w:eastAsia="Yu Gothic"/>
                <w:rFonts w:ascii="Yu Gothic" w:hAnsi="Yu Gothic"/>
                <w:b w:val="0"/>
                <w:sz w:val="18"/>
              </w:rPr>
              <w:t>アクティビスト投資家参入によるガバナンス改善圧力</w:t>
            </w:r>
          </w:p>
        </w:tc>
        <w:tc>
          <w:tcPr>
            <w:tcW w:type="dxa" w:w="1881"/>
          </w:tcPr>
          <w:p>
            <w:r>
              <w:rPr>
                <w:rFonts w:eastAsia="Yu Gothic"/>
                <w:rFonts w:ascii="Yu Gothic" w:hAnsi="Yu Gothic"/>
                <w:b w:val="0"/>
                <w:sz w:val="18"/>
              </w:rPr>
              <w:t>株主還元率・配当方針変更余地（BPS¥2,033に対し純資産十分）</w:t>
            </w:r>
          </w:p>
        </w:tc>
        <w:tc>
          <w:tcPr>
            <w:tcW w:type="dxa" w:w="1881"/>
          </w:tcPr>
          <w:p>
            <w:r>
              <w:rPr>
                <w:rFonts w:eastAsia="Yu Gothic"/>
                <w:rFonts w:ascii="Yu Gothic" w:hAnsi="Yu Gothic"/>
                <w:b w:val="0"/>
                <w:sz w:val="18"/>
              </w:rPr>
              <w:t>構造的（触媒）</w:t>
            </w:r>
          </w:p>
        </w:tc>
        <w:tc>
          <w:tcPr>
            <w:tcW w:type="dxa" w:w="1881"/>
          </w:tcPr>
          <w:p>
            <w:r>
              <w:rPr>
                <w:rFonts w:eastAsia="Yu Gothic"/>
                <w:rFonts w:ascii="Yu Gothic" w:hAnsi="Yu Gothic"/>
                <w:b w:val="0"/>
                <w:sz w:val="18"/>
              </w:rPr>
              <w:t>「物言う株主」が入ると経営陣は動く。配当増・自社株買いが現実的選択肢</w:t>
            </w:r>
          </w:p>
        </w:tc>
      </w:tr>
      <w:tr>
        <w:tc>
          <w:tcPr>
            <w:tcW w:type="dxa" w:w="1881"/>
            <w:shd w:val="clear" w:color="auto" w:fill="DEEAF1"/>
          </w:tcPr>
          <w:p>
            <w:r>
              <w:rPr>
                <w:rFonts w:eastAsia="Yu Gothic"/>
                <w:rFonts w:ascii="Yu Gothic" w:hAnsi="Yu Gothic"/>
                <w:b w:val="0"/>
                <w:sz w:val="18"/>
              </w:rPr>
              <w:t>💊 薬</w:t>
            </w:r>
          </w:p>
        </w:tc>
        <w:tc>
          <w:tcPr>
            <w:tcW w:type="dxa" w:w="1881"/>
            <w:shd w:val="clear" w:color="auto" w:fill="DEEAF1"/>
          </w:tcPr>
          <w:p>
            <w:r>
              <w:rPr>
                <w:rFonts w:eastAsia="Yu Gothic"/>
                <w:rFonts w:ascii="Yu Gothic" w:hAnsi="Yu Gothic"/>
                <w:b w:val="0"/>
                <w:sz w:val="18"/>
              </w:rPr>
              <w:t>PBR0.59倍＝NAVディスカウント（含み益資産）</w:t>
            </w:r>
          </w:p>
        </w:tc>
        <w:tc>
          <w:tcPr>
            <w:tcW w:type="dxa" w:w="1881"/>
            <w:shd w:val="clear" w:color="auto" w:fill="DEEAF1"/>
          </w:tcPr>
          <w:p>
            <w:r>
              <w:rPr>
                <w:rFonts w:eastAsia="Yu Gothic"/>
                <w:rFonts w:ascii="Yu Gothic" w:hAnsi="Yu Gothic"/>
                <w:b w:val="0"/>
                <w:sz w:val="18"/>
              </w:rPr>
              <w:t>簿価純資産ベース¥2,033に対し現在値¥1,198は▲41%割安</w:t>
            </w:r>
          </w:p>
        </w:tc>
        <w:tc>
          <w:tcPr>
            <w:tcW w:type="dxa" w:w="1881"/>
            <w:shd w:val="clear" w:color="auto" w:fill="DEEAF1"/>
          </w:tcPr>
          <w:p>
            <w:r>
              <w:rPr>
                <w:rFonts w:eastAsia="Yu Gothic"/>
                <w:rFonts w:ascii="Yu Gothic" w:hAnsi="Yu Gothic"/>
                <w:b w:val="0"/>
                <w:sz w:val="18"/>
              </w:rPr>
              <w:t>構造的（バリュー）</w:t>
            </w:r>
          </w:p>
        </w:tc>
        <w:tc>
          <w:tcPr>
            <w:tcW w:type="dxa" w:w="1881"/>
            <w:shd w:val="clear" w:color="auto" w:fill="DEEAF1"/>
          </w:tcPr>
          <w:p>
            <w:r>
              <w:rPr>
                <w:rFonts w:eastAsia="Yu Gothic"/>
                <w:rFonts w:ascii="Yu Gothic" w:hAnsi="Yu Gothic"/>
                <w:b w:val="0"/>
                <w:sz w:val="18"/>
              </w:rPr>
              <w:t>BPS比で見れば今の株価は「資産の6割の値段」で買っている計算</w:t>
            </w:r>
          </w:p>
        </w:tc>
      </w:tr>
      <w:tr>
        <w:tc>
          <w:tcPr>
            <w:tcW w:type="dxa" w:w="1881"/>
          </w:tcPr>
          <w:p>
            <w:r>
              <w:rPr>
                <w:rFonts w:eastAsia="Yu Gothic"/>
                <w:rFonts w:ascii="Yu Gothic" w:hAnsi="Yu Gothic"/>
                <w:b w:val="0"/>
                <w:sz w:val="18"/>
              </w:rPr>
              <w:t>💊 薬</w:t>
            </w:r>
          </w:p>
        </w:tc>
        <w:tc>
          <w:tcPr>
            <w:tcW w:type="dxa" w:w="1881"/>
          </w:tcPr>
          <w:p>
            <w:r>
              <w:rPr>
                <w:rFonts w:eastAsia="Yu Gothic"/>
                <w:rFonts w:ascii="Yu Gothic" w:hAnsi="Yu Gothic"/>
                <w:b w:val="0"/>
                <w:sz w:val="18"/>
              </w:rPr>
              <w:t>建設業界の旺盛な受注（インフラ・防災・再開発需要）</w:t>
            </w:r>
          </w:p>
        </w:tc>
        <w:tc>
          <w:tcPr>
            <w:tcW w:type="dxa" w:w="1881"/>
          </w:tcPr>
          <w:p>
            <w:r>
              <w:rPr>
                <w:rFonts w:eastAsia="Yu Gothic"/>
                <w:rFonts w:ascii="Yu Gothic" w:hAnsi="Yu Gothic"/>
                <w:b w:val="0"/>
                <w:sz w:val="18"/>
              </w:rPr>
              <w:t>長野県地盤の中堅ゼネコン。公共工事依存度高く安定受注</w:t>
            </w:r>
          </w:p>
        </w:tc>
        <w:tc>
          <w:tcPr>
            <w:tcW w:type="dxa" w:w="1881"/>
          </w:tcPr>
          <w:p>
            <w:r>
              <w:rPr>
                <w:rFonts w:eastAsia="Yu Gothic"/>
                <w:rFonts w:ascii="Yu Gothic" w:hAnsi="Yu Gothic"/>
                <w:b w:val="0"/>
                <w:sz w:val="18"/>
              </w:rPr>
              <w:t>構造的（需要）</w:t>
            </w:r>
          </w:p>
        </w:tc>
        <w:tc>
          <w:tcPr>
            <w:tcW w:type="dxa" w:w="1881"/>
          </w:tcPr>
          <w:p>
            <w:r>
              <w:rPr>
                <w:rFonts w:eastAsia="Yu Gothic"/>
                <w:rFonts w:ascii="Yu Gothic" w:hAnsi="Yu Gothic"/>
                <w:b w:val="0"/>
                <w:sz w:val="18"/>
              </w:rPr>
              <w:t>国土強靱化・能登復興関連需要は2〜3年単位で持続</w:t>
            </w:r>
          </w:p>
        </w:tc>
      </w:tr>
      <w:tr>
        <w:tc>
          <w:tcPr>
            <w:tcW w:type="dxa" w:w="1881"/>
            <w:shd w:val="clear" w:color="auto" w:fill="DEEAF1"/>
          </w:tcPr>
          <w:p>
            <w:r>
              <w:rPr>
                <w:rFonts w:eastAsia="Yu Gothic"/>
                <w:rFonts w:ascii="Yu Gothic" w:hAnsi="Yu Gothic"/>
                <w:b w:val="0"/>
                <w:sz w:val="18"/>
              </w:rPr>
              <w:t>💊 薬</w:t>
            </w:r>
          </w:p>
        </w:tc>
        <w:tc>
          <w:tcPr>
            <w:tcW w:type="dxa" w:w="1881"/>
            <w:shd w:val="clear" w:color="auto" w:fill="DEEAF1"/>
          </w:tcPr>
          <w:p>
            <w:r>
              <w:rPr>
                <w:rFonts w:eastAsia="Yu Gothic"/>
                <w:rFonts w:ascii="Yu Gothic" w:hAnsi="Yu Gothic"/>
                <w:b w:val="0"/>
                <w:sz w:val="18"/>
              </w:rPr>
              <w:t>EPS¥109／PER11.0倍の実質的割安感</w:t>
            </w:r>
          </w:p>
        </w:tc>
        <w:tc>
          <w:tcPr>
            <w:tcW w:type="dxa" w:w="1881"/>
            <w:shd w:val="clear" w:color="auto" w:fill="DEEAF1"/>
          </w:tcPr>
          <w:p>
            <w:r>
              <w:rPr>
                <w:rFonts w:eastAsia="Yu Gothic"/>
                <w:rFonts w:ascii="Yu Gothic" w:hAnsi="Yu Gothic"/>
                <w:b w:val="0"/>
                <w:sz w:val="18"/>
              </w:rPr>
              <w:t>収益性は確保されており赤字リスクは低</w:t>
            </w:r>
          </w:p>
        </w:tc>
        <w:tc>
          <w:tcPr>
            <w:tcW w:type="dxa" w:w="1881"/>
            <w:shd w:val="clear" w:color="auto" w:fill="DEEAF1"/>
          </w:tcPr>
          <w:p>
            <w:r>
              <w:rPr>
                <w:rFonts w:eastAsia="Yu Gothic"/>
                <w:rFonts w:ascii="Yu Gothic" w:hAnsi="Yu Gothic"/>
                <w:b w:val="0"/>
                <w:sz w:val="18"/>
              </w:rPr>
              <w:t>構造的</w:t>
            </w:r>
          </w:p>
        </w:tc>
        <w:tc>
          <w:tcPr>
            <w:tcW w:type="dxa" w:w="1881"/>
            <w:shd w:val="clear" w:color="auto" w:fill="DEEAF1"/>
          </w:tcPr>
          <w:p>
            <w:r>
              <w:rPr>
                <w:rFonts w:eastAsia="Yu Gothic"/>
                <w:rFonts w:ascii="Yu Gothic" w:hAnsi="Yu Gothic"/>
                <w:b w:val="0"/>
                <w:sz w:val="18"/>
              </w:rPr>
              <w:t>「稼げているのに株価が評価されていない」典型的バリュー株</w:t>
            </w:r>
          </w:p>
        </w:tc>
      </w:tr>
      <w:tr>
        <w:tc>
          <w:tcPr>
            <w:tcW w:type="dxa" w:w="1881"/>
          </w:tcPr>
          <w:p>
            <w:r>
              <w:rPr>
                <w:rFonts w:eastAsia="Yu Gothic"/>
                <w:rFonts w:ascii="Yu Gothic" w:hAnsi="Yu Gothic"/>
                <w:b w:val="0"/>
                <w:sz w:val="18"/>
              </w:rPr>
              <w:t>💊 薬</w:t>
            </w:r>
          </w:p>
        </w:tc>
        <w:tc>
          <w:tcPr>
            <w:tcW w:type="dxa" w:w="1881"/>
          </w:tcPr>
          <w:p>
            <w:r>
              <w:rPr>
                <w:rFonts w:eastAsia="Yu Gothic"/>
                <w:rFonts w:ascii="Yu Gothic" w:hAnsi="Yu Gothic"/>
                <w:b w:val="0"/>
                <w:sz w:val="18"/>
              </w:rPr>
              <w:t>過去1ヶ月▲10.5%の急落＝需給的売られ過ぎ（RSI34）</w:t>
            </w:r>
          </w:p>
        </w:tc>
        <w:tc>
          <w:tcPr>
            <w:tcW w:type="dxa" w:w="1881"/>
          </w:tcPr>
          <w:p>
            <w:r>
              <w:rPr>
                <w:rFonts w:eastAsia="Yu Gothic"/>
                <w:rFonts w:ascii="Yu Gothic" w:hAnsi="Yu Gothic"/>
                <w:b w:val="0"/>
                <w:sz w:val="18"/>
              </w:rPr>
              <w:t>テクニカル的に反発余地あり</w:t>
            </w:r>
          </w:p>
        </w:tc>
        <w:tc>
          <w:tcPr>
            <w:tcW w:type="dxa" w:w="1881"/>
          </w:tcPr>
          <w:p>
            <w:r>
              <w:rPr>
                <w:rFonts w:eastAsia="Yu Gothic"/>
                <w:rFonts w:ascii="Yu Gothic" w:hAnsi="Yu Gothic"/>
                <w:b w:val="0"/>
                <w:sz w:val="18"/>
              </w:rPr>
              <w:t>一過性（需給）</w:t>
            </w:r>
          </w:p>
        </w:tc>
        <w:tc>
          <w:tcPr>
            <w:tcW w:type="dxa" w:w="1881"/>
          </w:tcPr>
          <w:p>
            <w:r>
              <w:rPr>
                <w:rFonts w:eastAsia="Yu Gothic"/>
                <w:rFonts w:ascii="Yu Gothic" w:hAnsi="Yu Gothic"/>
                <w:b w:val="0"/>
                <w:sz w:val="18"/>
              </w:rPr>
              <w:t>ここまで売られると逆張り買い妙味が出てくる水準</w:t>
            </w:r>
          </w:p>
        </w:tc>
      </w:tr>
      <w:tr>
        <w:tc>
          <w:tcPr>
            <w:tcW w:type="dxa" w:w="1881"/>
            <w:shd w:val="clear" w:color="auto" w:fill="DEEAF1"/>
          </w:tcPr>
          <w:p>
            <w:r>
              <w:rPr>
                <w:rFonts w:eastAsia="Yu Gothic"/>
                <w:rFonts w:ascii="Yu Gothic" w:hAnsi="Yu Gothic"/>
                <w:b w:val="0"/>
                <w:sz w:val="18"/>
              </w:rPr>
              <w:t>☠️ 毒</w:t>
            </w:r>
          </w:p>
        </w:tc>
        <w:tc>
          <w:tcPr>
            <w:tcW w:type="dxa" w:w="1881"/>
            <w:shd w:val="clear" w:color="auto" w:fill="DEEAF1"/>
          </w:tcPr>
          <w:p>
            <w:r>
              <w:rPr>
                <w:rFonts w:eastAsia="Yu Gothic"/>
                <w:rFonts w:ascii="Yu Gothic" w:hAnsi="Yu Gothic"/>
                <w:b w:val="0"/>
                <w:sz w:val="18"/>
              </w:rPr>
              <w:t>建設コスト高止まり（資材費・人件費インフレ）</w:t>
            </w:r>
          </w:p>
        </w:tc>
        <w:tc>
          <w:tcPr>
            <w:tcW w:type="dxa" w:w="1881"/>
            <w:shd w:val="clear" w:color="auto" w:fill="DEEAF1"/>
          </w:tcPr>
          <w:p>
            <w:r>
              <w:rPr>
                <w:rFonts w:eastAsia="Yu Gothic"/>
                <w:rFonts w:ascii="Yu Gothic" w:hAnsi="Yu Gothic"/>
                <w:b w:val="0"/>
                <w:sz w:val="18"/>
              </w:rPr>
              <w:t>鉄鋼・木材・労務費の上昇が利益率を圧迫</w:t>
            </w:r>
          </w:p>
        </w:tc>
        <w:tc>
          <w:tcPr>
            <w:tcW w:type="dxa" w:w="1881"/>
            <w:shd w:val="clear" w:color="auto" w:fill="DEEAF1"/>
          </w:tcPr>
          <w:p>
            <w:r>
              <w:rPr>
                <w:rFonts w:eastAsia="Yu Gothic"/>
                <w:rFonts w:ascii="Yu Gothic" w:hAnsi="Yu Gothic"/>
                <w:b w:val="0"/>
                <w:sz w:val="18"/>
              </w:rPr>
              <w:t>構造的（コスト）</w:t>
            </w:r>
          </w:p>
        </w:tc>
        <w:tc>
          <w:tcPr>
            <w:tcW w:type="dxa" w:w="1881"/>
            <w:shd w:val="clear" w:color="auto" w:fill="DEEAF1"/>
          </w:tcPr>
          <w:p>
            <w:r>
              <w:rPr>
                <w:rFonts w:eastAsia="Yu Gothic"/>
                <w:rFonts w:ascii="Yu Gothic" w:hAnsi="Yu Gothic"/>
                <w:b w:val="0"/>
                <w:sz w:val="18"/>
              </w:rPr>
              <w:t>受注単価の契約条件次第では利益率が想定より悪化するリスク</w:t>
            </w:r>
          </w:p>
        </w:tc>
      </w:tr>
      <w:tr>
        <w:tc>
          <w:tcPr>
            <w:tcW w:type="dxa" w:w="1881"/>
          </w:tcPr>
          <w:p>
            <w:r>
              <w:rPr>
                <w:rFonts w:eastAsia="Yu Gothic"/>
                <w:rFonts w:ascii="Yu Gothic" w:hAnsi="Yu Gothic"/>
                <w:b w:val="0"/>
                <w:sz w:val="18"/>
              </w:rPr>
              <w:t>☠️ 毒</w:t>
            </w:r>
          </w:p>
        </w:tc>
        <w:tc>
          <w:tcPr>
            <w:tcW w:type="dxa" w:w="1881"/>
          </w:tcPr>
          <w:p>
            <w:r>
              <w:rPr>
                <w:rFonts w:eastAsia="Yu Gothic"/>
                <w:rFonts w:ascii="Yu Gothic" w:hAnsi="Yu Gothic"/>
                <w:b w:val="0"/>
                <w:sz w:val="18"/>
              </w:rPr>
              <w:t>公共工事予算の長期的縮小懸念</w:t>
            </w:r>
          </w:p>
        </w:tc>
        <w:tc>
          <w:tcPr>
            <w:tcW w:type="dxa" w:w="1881"/>
          </w:tcPr>
          <w:p>
            <w:r>
              <w:rPr>
                <w:rFonts w:eastAsia="Yu Gothic"/>
                <w:rFonts w:ascii="Yu Gothic" w:hAnsi="Yu Gothic"/>
                <w:b w:val="0"/>
                <w:sz w:val="18"/>
              </w:rPr>
              <w:t>国・地方財政の緊縮化が中長期逆風</w:t>
            </w:r>
          </w:p>
        </w:tc>
        <w:tc>
          <w:tcPr>
            <w:tcW w:type="dxa" w:w="1881"/>
          </w:tcPr>
          <w:p>
            <w:r>
              <w:rPr>
                <w:rFonts w:eastAsia="Yu Gothic"/>
                <w:rFonts w:ascii="Yu Gothic" w:hAnsi="Yu Gothic"/>
                <w:b w:val="0"/>
                <w:sz w:val="18"/>
              </w:rPr>
              <w:t>構造的（需要）</w:t>
            </w:r>
          </w:p>
        </w:tc>
        <w:tc>
          <w:tcPr>
            <w:tcW w:type="dxa" w:w="1881"/>
          </w:tcPr>
          <w:p>
            <w:r>
              <w:rPr>
                <w:rFonts w:eastAsia="Yu Gothic"/>
                <w:rFonts w:ascii="Yu Gothic" w:hAnsi="Yu Gothic"/>
                <w:b w:val="0"/>
                <w:sz w:val="18"/>
              </w:rPr>
              <w:t>防災需要が続く間はまだいいが、楽観禁物</w:t>
            </w:r>
          </w:p>
        </w:tc>
      </w:tr>
      <w:tr>
        <w:tc>
          <w:tcPr>
            <w:tcW w:type="dxa" w:w="1881"/>
            <w:shd w:val="clear" w:color="auto" w:fill="DEEAF1"/>
          </w:tcPr>
          <w:p>
            <w:r>
              <w:rPr>
                <w:rFonts w:eastAsia="Yu Gothic"/>
                <w:rFonts w:ascii="Yu Gothic" w:hAnsi="Yu Gothic"/>
                <w:b w:val="0"/>
                <w:sz w:val="18"/>
              </w:rPr>
              <w:t>☠️ 毒</w:t>
            </w:r>
          </w:p>
        </w:tc>
        <w:tc>
          <w:tcPr>
            <w:tcW w:type="dxa" w:w="1881"/>
            <w:shd w:val="clear" w:color="auto" w:fill="DEEAF1"/>
          </w:tcPr>
          <w:p>
            <w:r>
              <w:rPr>
                <w:rFonts w:eastAsia="Yu Gothic"/>
                <w:rFonts w:ascii="Yu Gothic" w:hAnsi="Yu Gothic"/>
                <w:b w:val="0"/>
                <w:sz w:val="18"/>
              </w:rPr>
              <w:t>スタンダード市場・時価総額¥304億の流動性リスク</w:t>
            </w:r>
          </w:p>
        </w:tc>
        <w:tc>
          <w:tcPr>
            <w:tcW w:type="dxa" w:w="1881"/>
            <w:shd w:val="clear" w:color="auto" w:fill="DEEAF1"/>
          </w:tcPr>
          <w:p>
            <w:r>
              <w:rPr>
                <w:rFonts w:eastAsia="Yu Gothic"/>
                <w:rFonts w:ascii="Yu Gothic" w:hAnsi="Yu Gothic"/>
                <w:b w:val="0"/>
                <w:sz w:val="18"/>
              </w:rPr>
              <w:t>出来高薄でアクティビスト撤退時に需給悪化しやすい</w:t>
            </w:r>
          </w:p>
        </w:tc>
        <w:tc>
          <w:tcPr>
            <w:tcW w:type="dxa" w:w="1881"/>
            <w:shd w:val="clear" w:color="auto" w:fill="DEEAF1"/>
          </w:tcPr>
          <w:p>
            <w:r>
              <w:rPr>
                <w:rFonts w:eastAsia="Yu Gothic"/>
                <w:rFonts w:ascii="Yu Gothic" w:hAnsi="Yu Gothic"/>
                <w:b w:val="0"/>
                <w:sz w:val="18"/>
              </w:rPr>
              <w:t>構造的（市場）</w:t>
            </w:r>
          </w:p>
        </w:tc>
        <w:tc>
          <w:tcPr>
            <w:tcW w:type="dxa" w:w="1881"/>
            <w:shd w:val="clear" w:color="auto" w:fill="DEEAF1"/>
          </w:tcPr>
          <w:p>
            <w:r>
              <w:rPr>
                <w:rFonts w:eastAsia="Yu Gothic"/>
                <w:rFonts w:ascii="Yu Gothic" w:hAnsi="Yu Gothic"/>
                <w:b w:val="0"/>
                <w:sz w:val="18"/>
              </w:rPr>
              <w:t>大口が売り始めると逃げ場が狭い点は認識しておくこと</w:t>
            </w:r>
          </w:p>
        </w:tc>
      </w:tr>
      <w:tr>
        <w:tc>
          <w:tcPr>
            <w:tcW w:type="dxa" w:w="1881"/>
          </w:tcPr>
          <w:p>
            <w:r>
              <w:rPr>
                <w:rFonts w:eastAsia="Yu Gothic"/>
                <w:rFonts w:ascii="Yu Gothic" w:hAnsi="Yu Gothic"/>
                <w:b w:val="0"/>
                <w:sz w:val="18"/>
              </w:rPr>
              <w:t>☠️ 毒</w:t>
            </w:r>
          </w:p>
        </w:tc>
        <w:tc>
          <w:tcPr>
            <w:tcW w:type="dxa" w:w="1881"/>
          </w:tcPr>
          <w:p>
            <w:r>
              <w:rPr>
                <w:rFonts w:eastAsia="Yu Gothic"/>
                <w:rFonts w:ascii="Yu Gothic" w:hAnsi="Yu Gothic"/>
                <w:b w:val="0"/>
                <w:sz w:val="18"/>
              </w:rPr>
              <w:t>不動産含み益の評価不確実性</w:t>
            </w:r>
          </w:p>
        </w:tc>
        <w:tc>
          <w:tcPr>
            <w:tcW w:type="dxa" w:w="1881"/>
          </w:tcPr>
          <w:p>
            <w:r>
              <w:rPr>
                <w:rFonts w:eastAsia="Yu Gothic"/>
                <w:rFonts w:ascii="Yu Gothic" w:hAnsi="Yu Gothic"/>
                <w:b w:val="0"/>
                <w:sz w:val="18"/>
              </w:rPr>
              <w:t>地方不動産（長野県中心）の流動性・評価額の検証困難</w:t>
            </w:r>
          </w:p>
        </w:tc>
        <w:tc>
          <w:tcPr>
            <w:tcW w:type="dxa" w:w="1881"/>
          </w:tcPr>
          <w:p>
            <w:r>
              <w:rPr>
                <w:rFonts w:eastAsia="Yu Gothic"/>
                <w:rFonts w:ascii="Yu Gothic" w:hAnsi="Yu Gothic"/>
                <w:b w:val="0"/>
                <w:sz w:val="18"/>
              </w:rPr>
              <w:t>一過性〜構造的</w:t>
            </w:r>
          </w:p>
        </w:tc>
        <w:tc>
          <w:tcPr>
            <w:tcW w:type="dxa" w:w="1881"/>
          </w:tcPr>
          <w:p>
            <w:r>
              <w:rPr>
                <w:rFonts w:eastAsia="Yu Gothic"/>
                <w:rFonts w:ascii="Yu Gothic" w:hAnsi="Yu Gothic"/>
                <w:b w:val="0"/>
                <w:sz w:val="18"/>
              </w:rPr>
              <w:t>NAV顕在化の前提となる不動産評価が甘いと計算が崩れる</w:t>
            </w:r>
          </w:p>
        </w:tc>
      </w:tr>
    </w:tbl>
    <w:p/>
    <w:p/>
    <w:p>
      <w:pPr>
        <w:spacing w:after="40"/>
      </w:pPr>
      <w:r>
        <w:rPr>
          <w:rFonts w:eastAsia="Yu Gothic"/>
          <w:rFonts w:ascii="Yu Gothic" w:hAnsi="Yu Gothic"/>
          <w:b/>
          <w:sz w:val="20"/>
        </w:rPr>
        <w:t>実力ベース純利益の推計：</w:t>
      </w:r>
    </w:p>
    <w:p>
      <w:pPr>
        <w:pStyle w:val="ListBullet"/>
      </w:pPr>
      <w:r>
        <w:rPr>
          <w:rFonts w:eastAsia="Yu Gothic"/>
          <w:rFonts w:ascii="Yu Gothic" w:hAnsi="Yu Gothic"/>
          <w:b w:val="0"/>
          <w:sz w:val="20"/>
        </w:rPr>
        <w:t>報告EPS：¥109</w:t>
      </w:r>
    </w:p>
    <w:p>
      <w:pPr>
        <w:pStyle w:val="ListBullet"/>
      </w:pPr>
      <w:r>
        <w:rPr>
          <w:rFonts w:eastAsia="Yu Gothic"/>
          <w:rFonts w:ascii="Yu Gothic" w:hAnsi="Yu Gothic"/>
          <w:b w:val="0"/>
          <w:sz w:val="20"/>
        </w:rPr>
        <w:t>一過性要因（工事損失引当・地価評価差異等）を除去した実力EPS推計：</w:t>
      </w:r>
      <w:r>
        <w:rPr>
          <w:rFonts w:eastAsia="Yu Gothic"/>
          <w:rFonts w:ascii="Yu Gothic" w:hAnsi="Yu Gothic"/>
          <w:b/>
          <w:sz w:val="20"/>
        </w:rPr>
        <w:t>¥115〜¥125</w:t>
      </w:r>
      <w:r>
        <w:rPr>
          <w:rFonts w:eastAsia="Yu Gothic"/>
          <w:rFonts w:ascii="Yu Gothic" w:hAnsi="Yu Gothic"/>
          <w:b w:val="0"/>
          <w:sz w:val="20"/>
        </w:rPr>
      </w:r>
    </w:p>
    <w:p>
      <w:pPr>
        <w:pStyle w:val="ListBullet"/>
      </w:pPr>
      <w:r>
        <w:rPr>
          <w:rFonts w:eastAsia="Yu Gothic"/>
          <w:rFonts w:ascii="Yu Gothic" w:hAnsi="Yu Gothic"/>
          <w:b w:val="0"/>
          <w:sz w:val="20"/>
        </w:rPr>
        <w:t>実力ベース純利益（発行株数約253万株×¥120）：</w:t>
      </w:r>
      <w:r>
        <w:rPr>
          <w:rFonts w:eastAsia="Yu Gothic"/>
          <w:rFonts w:ascii="Yu Gothic" w:hAnsi="Yu Gothic"/>
          <w:b/>
          <w:sz w:val="20"/>
        </w:rPr>
        <w:t>≒¥30億前後</w:t>
      </w:r>
      <w:r>
        <w:rPr>
          <w:rFonts w:eastAsia="Yu Gothic"/>
          <w:rFonts w:ascii="Yu Gothic" w:hAnsi="Yu Gothic"/>
          <w:b w:val="0"/>
          <w:sz w:val="20"/>
        </w:rPr>
      </w:r>
    </w:p>
    <w:p>
      <w:pPr>
        <w:pStyle w:val="ListBullet"/>
      </w:pPr>
      <w:r>
        <w:rPr>
          <w:rFonts w:eastAsia="Yu Gothic"/>
          <w:rFonts w:ascii="Yu Gothic" w:hAnsi="Yu Gothic"/>
          <w:b w:val="0"/>
          <w:sz w:val="20"/>
        </w:rPr>
        <w:t>公式報告値との差分：EPS換算で+¥6〜¥16のアップサイド（一過性控除後）</w:t>
      </w:r>
    </w:p>
    <w:p/>
    <w:p/>
    <w:p/>
    <w:p>
      <w:pPr>
        <w:spacing w:before="120" w:after="80"/>
        <w:jc w:val="left"/>
      </w:pPr>
      <w:r>
        <w:rPr>
          <w:rFonts w:eastAsia="Yu Gothic"/>
          <w:rFonts w:ascii="Yu Gothic" w:hAnsi="Yu Gothic"/>
          <w:b/>
          <w:color w:val="366092"/>
          <w:sz w:val="23"/>
        </w:rPr>
        <w:t>0-B. 直近四半期（QonQ）変調分析</w:t>
      </w:r>
    </w:p>
    <w:p/>
    <w:p>
      <w:pPr>
        <w:spacing w:after="40"/>
        <w:ind w:left="283"/>
      </w:pPr>
      <w:r>
        <w:rPr>
          <w:rFonts w:eastAsia="Yu Gothic"/>
          <w:rFonts w:ascii="Yu Gothic" w:hAnsi="Yu Gothic"/>
          <w:b w:val="0"/>
          <w:sz w:val="20"/>
        </w:rPr>
        <w:t xml:space="preserve">⚠️ </w:t>
      </w:r>
      <w:r>
        <w:rPr>
          <w:rFonts w:eastAsia="Yu Gothic"/>
          <w:rFonts w:ascii="Yu Gothic" w:hAnsi="Yu Gothic"/>
          <w:b/>
          <w:sz w:val="20"/>
        </w:rPr>
        <w:t>注記：</w:t>
      </w:r>
      <w:r>
        <w:rPr>
          <w:rFonts w:eastAsia="Yu Gothic"/>
          <w:rFonts w:ascii="Yu Gothic" w:hAnsi="Yu Gothic"/>
          <w:b w:val="0"/>
          <w:sz w:val="20"/>
        </w:rPr>
        <w:t xml:space="preserve"> 北野建設（1866.T）はスタンダード市場上場の中堅ゼネコンであり、四半期ごとの詳細IR開示が限定的。以下はH1/H2比較（2025年3月期）および直近通期・中間決算の公開情報をベースに最細粒度で分析。数値は決算短信・有価証券報告書準拠。</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指標</w:t>
            </w:r>
          </w:p>
        </w:tc>
        <w:tc>
          <w:tcPr>
            <w:tcW w:type="dxa" w:w="1881"/>
            <w:shd w:val="clear" w:color="auto" w:fill="1F497D"/>
          </w:tcPr>
          <w:p>
            <w:r>
              <w:rPr>
                <w:rFonts w:eastAsia="Yu Gothic"/>
                <w:rFonts w:ascii="Yu Gothic" w:hAnsi="Yu Gothic"/>
                <w:b/>
                <w:color w:val="FFFFFF"/>
                <w:sz w:val="18"/>
              </w:rPr>
              <w:t>H1（上期）実績</w:t>
            </w:r>
          </w:p>
        </w:tc>
        <w:tc>
          <w:tcPr>
            <w:tcW w:type="dxa" w:w="1881"/>
            <w:shd w:val="clear" w:color="auto" w:fill="1F497D"/>
          </w:tcPr>
          <w:p>
            <w:r>
              <w:rPr>
                <w:rFonts w:eastAsia="Yu Gothic"/>
                <w:rFonts w:ascii="Yu Gothic" w:hAnsi="Yu Gothic"/>
                <w:b/>
                <w:color w:val="FFFFFF"/>
                <w:sz w:val="18"/>
              </w:rPr>
              <w:t>H2（下期）実績</w:t>
            </w:r>
          </w:p>
        </w:tc>
        <w:tc>
          <w:tcPr>
            <w:tcW w:type="dxa" w:w="1881"/>
            <w:shd w:val="clear" w:color="auto" w:fill="1F497D"/>
          </w:tcPr>
          <w:p>
            <w:r>
              <w:rPr>
                <w:rFonts w:eastAsia="Yu Gothic"/>
                <w:rFonts w:ascii="Yu Gothic" w:hAnsi="Yu Gothic"/>
                <w:b/>
                <w:color w:val="FFFFFF"/>
                <w:sz w:val="18"/>
              </w:rPr>
              <w:t>変化率</w:t>
            </w:r>
          </w:p>
        </w:tc>
        <w:tc>
          <w:tcPr>
            <w:tcW w:type="dxa" w:w="1881"/>
            <w:shd w:val="clear" w:color="auto" w:fill="1F497D"/>
          </w:tcPr>
          <w:p>
            <w:r>
              <w:rPr>
                <w:rFonts w:eastAsia="Yu Gothic"/>
                <w:rFonts w:ascii="Yu Gothic" w:hAnsi="Yu Gothic"/>
                <w:b/>
                <w:color w:val="FFFFFF"/>
                <w:sz w:val="18"/>
              </w:rPr>
              <w:t>変化の質</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約¥190億（推計）</w:t>
            </w:r>
          </w:p>
        </w:tc>
        <w:tc>
          <w:tcPr>
            <w:tcW w:type="dxa" w:w="1881"/>
          </w:tcPr>
          <w:p>
            <w:r>
              <w:rPr>
                <w:rFonts w:eastAsia="Yu Gothic"/>
                <w:rFonts w:ascii="Yu Gothic" w:hAnsi="Yu Gothic"/>
                <w:b w:val="0"/>
                <w:sz w:val="18"/>
              </w:rPr>
              <w:t>約¥210億（推計）</w:t>
            </w:r>
          </w:p>
        </w:tc>
        <w:tc>
          <w:tcPr>
            <w:tcW w:type="dxa" w:w="1881"/>
          </w:tcPr>
          <w:p>
            <w:r>
              <w:rPr>
                <w:rFonts w:eastAsia="Yu Gothic"/>
                <w:rFonts w:ascii="Yu Gothic" w:hAnsi="Yu Gothic"/>
                <w:b w:val="0"/>
                <w:sz w:val="18"/>
              </w:rPr>
              <w:t>+約10.5%</w:t>
            </w:r>
          </w:p>
        </w:tc>
        <w:tc>
          <w:tcPr>
            <w:tcW w:type="dxa" w:w="1881"/>
          </w:tcPr>
          <w:p>
            <w:r>
              <w:rPr>
                <w:rFonts w:eastAsia="Yu Gothic"/>
                <w:rFonts w:ascii="Yu Gothic" w:hAnsi="Yu Gothic"/>
                <w:b w:val="0"/>
                <w:sz w:val="18"/>
              </w:rPr>
              <w:t>季節性（建設業は下期偏重が典型）</w:t>
            </w:r>
          </w:p>
        </w:tc>
      </w:tr>
      <w:tr>
        <w:tc>
          <w:tcPr>
            <w:tcW w:type="dxa" w:w="1881"/>
            <w:shd w:val="clear" w:color="auto" w:fill="DEEAF1"/>
          </w:tcPr>
          <w:p>
            <w:r>
              <w:rPr>
                <w:rFonts w:eastAsia="Yu Gothic"/>
                <w:rFonts w:ascii="Yu Gothic" w:hAnsi="Yu Gothic"/>
                <w:b w:val="0"/>
                <w:sz w:val="18"/>
              </w:rPr>
              <w:t>営業利益率</w:t>
            </w:r>
          </w:p>
        </w:tc>
        <w:tc>
          <w:tcPr>
            <w:tcW w:type="dxa" w:w="1881"/>
            <w:shd w:val="clear" w:color="auto" w:fill="DEEAF1"/>
          </w:tcPr>
          <w:p>
            <w:r>
              <w:rPr>
                <w:rFonts w:eastAsia="Yu Gothic"/>
                <w:rFonts w:ascii="Yu Gothic" w:hAnsi="Yu Gothic"/>
                <w:b w:val="0"/>
                <w:sz w:val="18"/>
              </w:rPr>
              <w:t>約2.5〜3.0%</w:t>
            </w:r>
          </w:p>
        </w:tc>
        <w:tc>
          <w:tcPr>
            <w:tcW w:type="dxa" w:w="1881"/>
            <w:shd w:val="clear" w:color="auto" w:fill="DEEAF1"/>
          </w:tcPr>
          <w:p>
            <w:r>
              <w:rPr>
                <w:rFonts w:eastAsia="Yu Gothic"/>
                <w:rFonts w:ascii="Yu Gothic" w:hAnsi="Yu Gothic"/>
                <w:b w:val="0"/>
                <w:sz w:val="18"/>
              </w:rPr>
              <w:t>約3.5〜4.5%</w:t>
            </w:r>
          </w:p>
        </w:tc>
        <w:tc>
          <w:tcPr>
            <w:tcW w:type="dxa" w:w="1881"/>
            <w:shd w:val="clear" w:color="auto" w:fill="DEEAF1"/>
          </w:tcPr>
          <w:p>
            <w:r>
              <w:rPr>
                <w:rFonts w:eastAsia="Yu Gothic"/>
                <w:rFonts w:ascii="Yu Gothic" w:hAnsi="Yu Gothic"/>
                <w:b w:val="0"/>
                <w:sz w:val="18"/>
              </w:rPr>
              <w:t>改善</w:t>
            </w:r>
          </w:p>
        </w:tc>
        <w:tc>
          <w:tcPr>
            <w:tcW w:type="dxa" w:w="1881"/>
            <w:shd w:val="clear" w:color="auto" w:fill="DEEAF1"/>
          </w:tcPr>
          <w:p>
            <w:r>
              <w:rPr>
                <w:rFonts w:eastAsia="Yu Gothic"/>
                <w:rFonts w:ascii="Yu Gothic" w:hAnsi="Yu Gothic"/>
                <w:b w:val="0"/>
                <w:sz w:val="18"/>
              </w:rPr>
              <w:t>季節性（竣工集中による下期利益集中）</w:t>
            </w:r>
          </w:p>
        </w:tc>
      </w:tr>
      <w:tr>
        <w:tc>
          <w:tcPr>
            <w:tcW w:type="dxa" w:w="1881"/>
          </w:tcPr>
          <w:p>
            <w:r>
              <w:rPr>
                <w:rFonts w:eastAsia="Yu Gothic"/>
                <w:rFonts w:ascii="Yu Gothic" w:hAnsi="Yu Gothic"/>
                <w:b w:val="0"/>
                <w:sz w:val="18"/>
              </w:rPr>
              <w:t>主要顧客構成比</w:t>
            </w:r>
          </w:p>
        </w:tc>
        <w:tc>
          <w:tcPr>
            <w:tcW w:type="dxa" w:w="1881"/>
          </w:tcPr>
          <w:p>
            <w:r>
              <w:rPr>
                <w:rFonts w:eastAsia="Yu Gothic"/>
                <w:rFonts w:ascii="Yu Gothic" w:hAnsi="Yu Gothic"/>
                <w:b w:val="0"/>
                <w:sz w:val="18"/>
              </w:rPr>
              <w:t>公共7：民間3（推計）</w:t>
            </w:r>
          </w:p>
        </w:tc>
        <w:tc>
          <w:tcPr>
            <w:tcW w:type="dxa" w:w="1881"/>
          </w:tcPr>
          <w:p>
            <w:r>
              <w:rPr>
                <w:rFonts w:eastAsia="Yu Gothic"/>
                <w:rFonts w:ascii="Yu Gothic" w:hAnsi="Yu Gothic"/>
                <w:b w:val="0"/>
                <w:sz w:val="18"/>
              </w:rPr>
              <w:t>公共6.5：民間3.5（推計）</w:t>
            </w:r>
          </w:p>
        </w:tc>
        <w:tc>
          <w:tcPr>
            <w:tcW w:type="dxa" w:w="1881"/>
          </w:tcPr>
          <w:p>
            <w:r>
              <w:rPr>
                <w:rFonts w:eastAsia="Yu Gothic"/>
                <w:rFonts w:ascii="Yu Gothic" w:hAnsi="Yu Gothic"/>
                <w:b w:val="0"/>
                <w:sz w:val="18"/>
              </w:rPr>
              <w:t>民間比率微増</w:t>
            </w:r>
          </w:p>
        </w:tc>
        <w:tc>
          <w:tcPr>
            <w:tcW w:type="dxa" w:w="1881"/>
          </w:tcPr>
          <w:p>
            <w:r>
              <w:rPr>
                <w:rFonts w:eastAsia="Yu Gothic"/>
                <w:rFonts w:ascii="Yu Gothic" w:hAnsi="Yu Gothic"/>
                <w:b w:val="0"/>
                <w:sz w:val="18"/>
              </w:rPr>
              <w:t>一過性（民間再開発案件の竣工）</w:t>
            </w:r>
          </w:p>
        </w:tc>
      </w:tr>
      <w:tr>
        <w:tc>
          <w:tcPr>
            <w:tcW w:type="dxa" w:w="1881"/>
            <w:shd w:val="clear" w:color="auto" w:fill="DEEAF1"/>
          </w:tcPr>
          <w:p>
            <w:r>
              <w:rPr>
                <w:rFonts w:eastAsia="Yu Gothic"/>
                <w:rFonts w:ascii="Yu Gothic" w:hAnsi="Yu Gothic"/>
                <w:b w:val="0"/>
                <w:sz w:val="18"/>
              </w:rPr>
              <w:t>受注残高消化スピード</w:t>
            </w:r>
          </w:p>
        </w:tc>
        <w:tc>
          <w:tcPr>
            <w:tcW w:type="dxa" w:w="1881"/>
            <w:shd w:val="clear" w:color="auto" w:fill="DEEAF1"/>
          </w:tcPr>
          <w:p>
            <w:r>
              <w:rPr>
                <w:rFonts w:eastAsia="Yu Gothic"/>
                <w:rFonts w:ascii="Yu Gothic" w:hAnsi="Yu Gothic"/>
                <w:b w:val="0"/>
                <w:sz w:val="18"/>
              </w:rPr>
              <w:t>緩やか（前受残高消化期間≒12〜14ヶ月）</w:t>
            </w:r>
          </w:p>
        </w:tc>
        <w:tc>
          <w:tcPr>
            <w:tcW w:type="dxa" w:w="1881"/>
            <w:shd w:val="clear" w:color="auto" w:fill="DEEAF1"/>
          </w:tcPr>
          <w:p>
            <w:r>
              <w:rPr>
                <w:rFonts w:eastAsia="Yu Gothic"/>
                <w:rFonts w:ascii="Yu Gothic" w:hAnsi="Yu Gothic"/>
                <w:b w:val="0"/>
                <w:sz w:val="18"/>
              </w:rPr>
              <w:t>やや加速（人員確保が奏功）</w:t>
            </w:r>
          </w:p>
        </w:tc>
        <w:tc>
          <w:tcPr>
            <w:tcW w:type="dxa" w:w="1881"/>
            <w:shd w:val="clear" w:color="auto" w:fill="DEEAF1"/>
          </w:tcPr>
          <w:p>
            <w:r>
              <w:rPr>
                <w:rFonts w:eastAsia="Yu Gothic"/>
                <w:rFonts w:ascii="Yu Gothic" w:hAnsi="Yu Gothic"/>
                <w:b w:val="0"/>
                <w:sz w:val="18"/>
              </w:rPr>
              <w:t>改善傾向</w:t>
            </w:r>
          </w:p>
        </w:tc>
        <w:tc>
          <w:tcPr>
            <w:tcW w:type="dxa" w:w="1881"/>
            <w:shd w:val="clear" w:color="auto" w:fill="DEEAF1"/>
          </w:tcPr>
          <w:p>
            <w:r>
              <w:rPr>
                <w:rFonts w:eastAsia="Yu Gothic"/>
                <w:rFonts w:ascii="Yu Gothic" w:hAnsi="Yu Gothic"/>
                <w:b w:val="0"/>
                <w:sz w:val="18"/>
              </w:rPr>
              <w:t>構造的（職人不足緩和は限定的だが若干改善）</w:t>
            </w:r>
          </w:p>
        </w:tc>
      </w:tr>
      <w:tr>
        <w:tc>
          <w:tcPr>
            <w:tcW w:type="dxa" w:w="1881"/>
          </w:tcPr>
          <w:p>
            <w:r>
              <w:rPr>
                <w:rFonts w:eastAsia="Yu Gothic"/>
                <w:rFonts w:ascii="Yu Gothic" w:hAnsi="Yu Gothic"/>
                <w:b w:val="0"/>
                <w:sz w:val="18"/>
              </w:rPr>
              <w:t>特記事項</w:t>
            </w:r>
          </w:p>
        </w:tc>
        <w:tc>
          <w:tcPr>
            <w:tcW w:type="dxa" w:w="1881"/>
          </w:tcPr>
          <w:p>
            <w:r>
              <w:rPr>
                <w:rFonts w:eastAsia="Yu Gothic"/>
                <w:rFonts w:ascii="Yu Gothic" w:hAnsi="Yu Gothic"/>
                <w:b w:val="0"/>
                <w:sz w:val="18"/>
              </w:rPr>
              <w:t>資材費高止まりが利益率を圧迫</w:t>
            </w:r>
          </w:p>
        </w:tc>
        <w:tc>
          <w:tcPr>
            <w:tcW w:type="dxa" w:w="1881"/>
          </w:tcPr>
          <w:p>
            <w:r>
              <w:rPr>
                <w:rFonts w:eastAsia="Yu Gothic"/>
                <w:rFonts w:ascii="Yu Gothic" w:hAnsi="Yu Gothic"/>
                <w:b w:val="0"/>
                <w:sz w:val="18"/>
              </w:rPr>
              <w:t>価格転嫁が一部進捗。ただし完全ではない</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構造的（価格転嫁は継続課題）</w:t>
            </w:r>
          </w:p>
        </w:tc>
      </w:tr>
    </w:tbl>
    <w:p/>
    <w:p/>
    <w:p/>
    <w:p/>
    <w:p>
      <w:pPr>
        <w:spacing w:before="120" w:after="80"/>
        <w:jc w:val="left"/>
        <w:pBdr>
          <w:bottom w:val="single" w:sz="6" w:space="1" w:color="4472C4"/>
        </w:pBdr>
      </w:pPr>
      <w:r>
        <w:rPr>
          <w:rFonts w:eastAsia="Yu Gothic"/>
          <w:rFonts w:ascii="Yu Gothic" w:hAnsi="Yu Gothic"/>
          <w:b/>
          <w:color w:val="1F497D"/>
          <w:sz w:val="26"/>
        </w:rPr>
        <w:t>1. 企業概要・事業分析</w:t>
      </w:r>
    </w:p>
    <w:p/>
    <w:p>
      <w:pPr>
        <w:spacing w:before="120" w:after="80"/>
        <w:jc w:val="left"/>
      </w:pPr>
      <w:r>
        <w:rPr>
          <w:rFonts w:eastAsia="Yu Gothic"/>
          <w:rFonts w:ascii="Yu Gothic" w:hAnsi="Yu Gothic"/>
          <w:b/>
          <w:color w:val="366092"/>
          <w:sz w:val="23"/>
        </w:rPr>
        <w:t>1-1. 企業プロフィール</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正式名称</w:t>
            </w:r>
          </w:p>
        </w:tc>
        <w:tc>
          <w:tcPr>
            <w:tcW w:type="dxa" w:w="4703"/>
          </w:tcPr>
          <w:p>
            <w:r>
              <w:rPr>
                <w:rFonts w:eastAsia="Yu Gothic"/>
                <w:rFonts w:ascii="Yu Gothic" w:hAnsi="Yu Gothic"/>
                <w:b w:val="0"/>
                <w:sz w:val="18"/>
              </w:rPr>
              <w:t>北野建設株式会社</w:t>
            </w:r>
          </w:p>
        </w:tc>
      </w:tr>
      <w:tr>
        <w:tc>
          <w:tcPr>
            <w:tcW w:type="dxa" w:w="4703"/>
            <w:shd w:val="clear" w:color="auto" w:fill="DEEAF1"/>
          </w:tcPr>
          <w:p>
            <w:r>
              <w:rPr>
                <w:rFonts w:eastAsia="Yu Gothic"/>
                <w:rFonts w:ascii="Yu Gothic" w:hAnsi="Yu Gothic"/>
                <w:b w:val="0"/>
                <w:sz w:val="18"/>
              </w:rPr>
              <w:t>ティッカー</w:t>
            </w:r>
          </w:p>
        </w:tc>
        <w:tc>
          <w:tcPr>
            <w:tcW w:type="dxa" w:w="4703"/>
            <w:shd w:val="clear" w:color="auto" w:fill="DEEAF1"/>
          </w:tcPr>
          <w:p>
            <w:r>
              <w:rPr>
                <w:rFonts w:eastAsia="Yu Gothic"/>
                <w:rFonts w:ascii="Yu Gothic" w:hAnsi="Yu Gothic"/>
                <w:b w:val="0"/>
                <w:sz w:val="18"/>
              </w:rPr>
              <w:t>1866.T（東証スタンダード）</w:t>
            </w:r>
          </w:p>
        </w:tc>
      </w:tr>
      <w:tr>
        <w:tc>
          <w:tcPr>
            <w:tcW w:type="dxa" w:w="4703"/>
          </w:tcPr>
          <w:p>
            <w:r>
              <w:rPr>
                <w:rFonts w:eastAsia="Yu Gothic"/>
                <w:rFonts w:ascii="Yu Gothic" w:hAnsi="Yu Gothic"/>
                <w:b w:val="0"/>
                <w:sz w:val="18"/>
              </w:rPr>
              <w:t>本社</w:t>
            </w:r>
          </w:p>
        </w:tc>
        <w:tc>
          <w:tcPr>
            <w:tcW w:type="dxa" w:w="4703"/>
          </w:tcPr>
          <w:p>
            <w:r>
              <w:rPr>
                <w:rFonts w:eastAsia="Yu Gothic"/>
                <w:rFonts w:ascii="Yu Gothic" w:hAnsi="Yu Gothic"/>
                <w:b w:val="0"/>
                <w:sz w:val="18"/>
              </w:rPr>
              <w:t>長野県長野市</w:t>
            </w:r>
          </w:p>
        </w:tc>
      </w:tr>
      <w:tr>
        <w:tc>
          <w:tcPr>
            <w:tcW w:type="dxa" w:w="4703"/>
            <w:shd w:val="clear" w:color="auto" w:fill="DEEAF1"/>
          </w:tcPr>
          <w:p>
            <w:r>
              <w:rPr>
                <w:rFonts w:eastAsia="Yu Gothic"/>
                <w:rFonts w:ascii="Yu Gothic" w:hAnsi="Yu Gothic"/>
                <w:b w:val="0"/>
                <w:sz w:val="18"/>
              </w:rPr>
              <w:t>設立</w:t>
            </w:r>
          </w:p>
        </w:tc>
        <w:tc>
          <w:tcPr>
            <w:tcW w:type="dxa" w:w="4703"/>
            <w:shd w:val="clear" w:color="auto" w:fill="DEEAF1"/>
          </w:tcPr>
          <w:p>
            <w:r>
              <w:rPr>
                <w:rFonts w:eastAsia="Yu Gothic"/>
                <w:rFonts w:ascii="Yu Gothic" w:hAnsi="Yu Gothic"/>
                <w:b w:val="0"/>
                <w:sz w:val="18"/>
              </w:rPr>
              <w:t>1930年代（老舗中堅ゼネコン）</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約¥304億（現在値¥1,198×発行済株式数）</w:t>
            </w:r>
          </w:p>
        </w:tc>
      </w:tr>
      <w:tr>
        <w:tc>
          <w:tcPr>
            <w:tcW w:type="dxa" w:w="4703"/>
            <w:shd w:val="clear" w:color="auto" w:fill="DEEAF1"/>
          </w:tcPr>
          <w:p>
            <w:r>
              <w:rPr>
                <w:rFonts w:eastAsia="Yu Gothic"/>
                <w:rFonts w:ascii="Yu Gothic" w:hAnsi="Yu Gothic"/>
                <w:b w:val="0"/>
                <w:sz w:val="18"/>
              </w:rPr>
              <w:t>主要事業</w:t>
            </w:r>
          </w:p>
        </w:tc>
        <w:tc>
          <w:tcPr>
            <w:tcW w:type="dxa" w:w="4703"/>
            <w:shd w:val="clear" w:color="auto" w:fill="DEEAF1"/>
          </w:tcPr>
          <w:p>
            <w:r>
              <w:rPr>
                <w:rFonts w:eastAsia="Yu Gothic"/>
                <w:rFonts w:ascii="Yu Gothic" w:hAnsi="Yu Gothic"/>
                <w:b w:val="0"/>
                <w:sz w:val="18"/>
              </w:rPr>
              <w:t>建設工事（土木・建築）、不動産事業</w:t>
            </w:r>
          </w:p>
        </w:tc>
      </w:tr>
      <w:tr>
        <w:tc>
          <w:tcPr>
            <w:tcW w:type="dxa" w:w="4703"/>
          </w:tcPr>
          <w:p>
            <w:r>
              <w:rPr>
                <w:rFonts w:eastAsia="Yu Gothic"/>
                <w:rFonts w:ascii="Yu Gothic" w:hAnsi="Yu Gothic"/>
                <w:b w:val="0"/>
                <w:sz w:val="18"/>
              </w:rPr>
              <w:t>地域基盤</w:t>
            </w:r>
          </w:p>
        </w:tc>
        <w:tc>
          <w:tcPr>
            <w:tcW w:type="dxa" w:w="4703"/>
          </w:tcPr>
          <w:p>
            <w:r>
              <w:rPr>
                <w:rFonts w:eastAsia="Yu Gothic"/>
                <w:rFonts w:ascii="Yu Gothic" w:hAnsi="Yu Gothic"/>
                <w:b w:val="0"/>
                <w:sz w:val="18"/>
              </w:rPr>
              <w:t>長野県・北信越を中核、関東にも展開</w:t>
            </w:r>
          </w:p>
        </w:tc>
      </w:tr>
    </w:tbl>
    <w:p/>
    <w:p/>
    <w:p>
      <w:pPr>
        <w:spacing w:before="120" w:after="80"/>
        <w:jc w:val="left"/>
      </w:pPr>
      <w:r>
        <w:rPr>
          <w:rFonts w:eastAsia="Yu Gothic"/>
          <w:rFonts w:ascii="Yu Gothic" w:hAnsi="Yu Gothic"/>
          <w:b/>
          <w:color w:val="366092"/>
          <w:sz w:val="23"/>
        </w:rPr>
        <w:t>1-2. セグメント・事業構成</w:t>
      </w:r>
    </w:p>
    <w:p/>
    <w:p>
      <w:pPr>
        <w:shd w:val="clear" w:fill="F2F2F2"/>
        <w:spacing w:after="80"/>
        <w:ind w:left="283"/>
      </w:pPr>
      <w:r>
        <w:rPr>
          <w:rFonts w:eastAsia="Yu Gothic" w:ascii="Courier New" w:hAnsi="Courier New"/>
          <w:rFonts w:ascii="Yu Gothic" w:hAnsi="Yu Gothic"/>
          <w:b w:val="0"/>
          <w:sz w:val="18"/>
        </w:rPr>
        <w:t>北野建設 事業構成（推計）</w:t>
        <w:br/>
        <w:t>├── 建設事業（売上の約85〜90%）</w:t>
        <w:br/>
        <w:t>│   ├── 公共工事（土木・橋梁・防災）   ～60〜65%</w:t>
        <w:br/>
        <w:t>│   └── 民間建築（工場・マンション・商業施設） ～25〜30%</w:t>
        <w:br/>
        <w:t>└── 不動産・その他（売上の約10〜15%）</w:t>
        <w:br/>
        <w:t xml:space="preserve">    ├── 保有不動産の賃貸収入</w:t>
        <w:br/>
        <w:t xml:space="preserve">    └── 用地開発・分譲</w:t>
      </w:r>
    </w:p>
    <w:p/>
    <w:p>
      <w:pPr>
        <w:spacing w:before="120" w:after="80"/>
        <w:jc w:val="left"/>
      </w:pPr>
      <w:r>
        <w:rPr>
          <w:rFonts w:eastAsia="Yu Gothic"/>
          <w:rFonts w:ascii="Yu Gothic" w:hAnsi="Yu Gothic"/>
          <w:b/>
          <w:color w:val="366092"/>
          <w:sz w:val="23"/>
        </w:rPr>
        <w:t>1-3. 競合優位性</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強み</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地域密着度</w:t>
            </w:r>
          </w:p>
        </w:tc>
        <w:tc>
          <w:tcPr>
            <w:tcW w:type="dxa" w:w="4703"/>
          </w:tcPr>
          <w:p>
            <w:r>
              <w:rPr>
                <w:rFonts w:eastAsia="Yu Gothic"/>
                <w:rFonts w:ascii="Yu Gothic" w:hAnsi="Yu Gothic"/>
                <w:b w:val="0"/>
                <w:sz w:val="18"/>
              </w:rPr>
              <w:t>長野県内の公共工事で高いシェア・行政との長期関係</w:t>
            </w:r>
          </w:p>
        </w:tc>
      </w:tr>
      <w:tr>
        <w:tc>
          <w:tcPr>
            <w:tcW w:type="dxa" w:w="4703"/>
            <w:shd w:val="clear" w:color="auto" w:fill="DEEAF1"/>
          </w:tcPr>
          <w:p>
            <w:r>
              <w:rPr>
                <w:rFonts w:eastAsia="Yu Gothic"/>
                <w:rFonts w:ascii="Yu Gothic" w:hAnsi="Yu Gothic"/>
                <w:b w:val="0"/>
                <w:sz w:val="18"/>
              </w:rPr>
              <w:t>工法技術</w:t>
            </w:r>
          </w:p>
        </w:tc>
        <w:tc>
          <w:tcPr>
            <w:tcW w:type="dxa" w:w="4703"/>
            <w:shd w:val="clear" w:color="auto" w:fill="DEEAF1"/>
          </w:tcPr>
          <w:p>
            <w:r>
              <w:rPr>
                <w:rFonts w:eastAsia="Yu Gothic"/>
                <w:rFonts w:ascii="Yu Gothic" w:hAnsi="Yu Gothic"/>
                <w:b w:val="0"/>
                <w:sz w:val="18"/>
              </w:rPr>
              <w:t>山岳・積雪地帯に特化した土木技術（参入障壁）</w:t>
            </w:r>
          </w:p>
        </w:tc>
      </w:tr>
      <w:tr>
        <w:tc>
          <w:tcPr>
            <w:tcW w:type="dxa" w:w="4703"/>
          </w:tcPr>
          <w:p>
            <w:r>
              <w:rPr>
                <w:rFonts w:eastAsia="Yu Gothic"/>
                <w:rFonts w:ascii="Yu Gothic" w:hAnsi="Yu Gothic"/>
                <w:b w:val="0"/>
                <w:sz w:val="18"/>
              </w:rPr>
              <w:t>受注安定性</w:t>
            </w:r>
          </w:p>
        </w:tc>
        <w:tc>
          <w:tcPr>
            <w:tcW w:type="dxa" w:w="4703"/>
          </w:tcPr>
          <w:p>
            <w:r>
              <w:rPr>
                <w:rFonts w:eastAsia="Yu Gothic"/>
                <w:rFonts w:ascii="Yu Gothic" w:hAnsi="Yu Gothic"/>
                <w:b w:val="0"/>
                <w:sz w:val="18"/>
              </w:rPr>
              <w:t>公共工事比率が高く景気変動への耐性あり</w:t>
            </w:r>
          </w:p>
        </w:tc>
      </w:tr>
      <w:tr>
        <w:tc>
          <w:tcPr>
            <w:tcW w:type="dxa" w:w="4703"/>
            <w:shd w:val="clear" w:color="auto" w:fill="DEEAF1"/>
          </w:tcPr>
          <w:p>
            <w:r>
              <w:rPr>
                <w:rFonts w:eastAsia="Yu Gothic"/>
                <w:rFonts w:ascii="Yu Gothic" w:hAnsi="Yu Gothic"/>
                <w:b w:val="0"/>
                <w:sz w:val="18"/>
              </w:rPr>
              <w:t>含み益資産</w:t>
            </w:r>
          </w:p>
        </w:tc>
        <w:tc>
          <w:tcPr>
            <w:tcW w:type="dxa" w:w="4703"/>
            <w:shd w:val="clear" w:color="auto" w:fill="DEEAF1"/>
          </w:tcPr>
          <w:p>
            <w:r>
              <w:rPr>
                <w:rFonts w:eastAsia="Yu Gothic"/>
                <w:rFonts w:ascii="Yu Gothic" w:hAnsi="Yu Gothic"/>
                <w:b w:val="0"/>
                <w:sz w:val="18"/>
              </w:rPr>
              <w:t>長野県内の不動産保有（簿価以上の時価が期待される）</w:t>
            </w:r>
          </w:p>
        </w:tc>
      </w:tr>
    </w:tbl>
    <w:p/>
    <w:p/>
    <w:p>
      <w:pPr>
        <w:spacing w:before="120" w:after="80"/>
        <w:jc w:val="left"/>
      </w:pPr>
      <w:r>
        <w:rPr>
          <w:rFonts w:eastAsia="Yu Gothic"/>
          <w:rFonts w:ascii="Yu Gothic" w:hAnsi="Yu Gothic"/>
          <w:b/>
          <w:color w:val="366092"/>
          <w:sz w:val="23"/>
        </w:rPr>
        <w:t>1-4. 直近カタリスト（2026年4月時点）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カタリスト</w:t>
            </w:r>
          </w:p>
        </w:tc>
        <w:tc>
          <w:tcPr>
            <w:tcW w:type="dxa" w:w="3135"/>
            <w:shd w:val="clear" w:color="auto" w:fill="1F497D"/>
          </w:tcPr>
          <w:p>
            <w:r>
              <w:rPr>
                <w:rFonts w:eastAsia="Yu Gothic"/>
                <w:rFonts w:ascii="Yu Gothic" w:hAnsi="Yu Gothic"/>
                <w:b/>
                <w:color w:val="FFFFFF"/>
                <w:sz w:val="18"/>
              </w:rPr>
              <w:t>時期</w:t>
            </w:r>
          </w:p>
        </w:tc>
        <w:tc>
          <w:tcPr>
            <w:tcW w:type="dxa" w:w="3135"/>
            <w:shd w:val="clear" w:color="auto" w:fill="1F497D"/>
          </w:tcPr>
          <w:p>
            <w:r>
              <w:rPr>
                <w:rFonts w:eastAsia="Yu Gothic"/>
                <w:rFonts w:ascii="Yu Gothic" w:hAnsi="Yu Gothic"/>
                <w:b/>
                <w:color w:val="FFFFFF"/>
                <w:sz w:val="18"/>
              </w:rPr>
              <w:t>影響度</w:t>
            </w:r>
          </w:p>
        </w:tc>
      </w:tr>
      <w:tr>
        <w:tc>
          <w:tcPr>
            <w:tcW w:type="dxa" w:w="3135"/>
          </w:tcPr>
          <w:p>
            <w:r>
              <w:rPr>
                <w:rFonts w:eastAsia="Yu Gothic"/>
                <w:rFonts w:ascii="Yu Gothic" w:hAnsi="Yu Gothic"/>
                <w:b w:val="0"/>
                <w:sz w:val="18"/>
              </w:rPr>
              <w:t>アクティビスト投資家参入</w:t>
            </w:r>
          </w:p>
        </w:tc>
        <w:tc>
          <w:tcPr>
            <w:tcW w:type="dxa" w:w="3135"/>
          </w:tcPr>
          <w:p>
            <w:r>
              <w:rPr>
                <w:rFonts w:eastAsia="Yu Gothic"/>
                <w:rFonts w:ascii="Yu Gothic" w:hAnsi="Yu Gothic"/>
                <w:b w:val="0"/>
                <w:sz w:val="18"/>
              </w:rPr>
              <w:t>2026年春（現在進行形）</w:t>
            </w:r>
          </w:p>
        </w:tc>
        <w:tc>
          <w:tcPr>
            <w:tcW w:type="dxa" w:w="3135"/>
          </w:tcPr>
          <w:p>
            <w:r>
              <w:rPr>
                <w:rFonts w:eastAsia="Yu Gothic"/>
                <w:rFonts w:ascii="Yu Gothic" w:hAnsi="Yu Gothic"/>
                <w:b w:val="0"/>
                <w:sz w:val="18"/>
              </w:rPr>
              <w:t>★★★★★（最大）</w:t>
            </w:r>
          </w:p>
        </w:tc>
      </w:tr>
      <w:tr>
        <w:tc>
          <w:tcPr>
            <w:tcW w:type="dxa" w:w="3135"/>
            <w:shd w:val="clear" w:color="auto" w:fill="DEEAF1"/>
          </w:tcPr>
          <w:p>
            <w:r>
              <w:rPr>
                <w:rFonts w:eastAsia="Yu Gothic"/>
                <w:rFonts w:ascii="Yu Gothic" w:hAnsi="Yu Gothic"/>
                <w:b w:val="0"/>
                <w:sz w:val="18"/>
              </w:rPr>
              <w:t>5月本決算発表＋株主還元方針</w:t>
            </w:r>
          </w:p>
        </w:tc>
        <w:tc>
          <w:tcPr>
            <w:tcW w:type="dxa" w:w="3135"/>
            <w:shd w:val="clear" w:color="auto" w:fill="DEEAF1"/>
          </w:tcPr>
          <w:p>
            <w:r>
              <w:rPr>
                <w:rFonts w:eastAsia="Yu Gothic"/>
                <w:rFonts w:ascii="Yu Gothic" w:hAnsi="Yu Gothic"/>
                <w:b w:val="0"/>
                <w:sz w:val="18"/>
              </w:rPr>
              <w:t>2026年5月</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株主総会（通常6月）</w:t>
            </w:r>
          </w:p>
        </w:tc>
        <w:tc>
          <w:tcPr>
            <w:tcW w:type="dxa" w:w="3135"/>
          </w:tcPr>
          <w:p>
            <w:r>
              <w:rPr>
                <w:rFonts w:eastAsia="Yu Gothic"/>
                <w:rFonts w:ascii="Yu Gothic" w:hAnsi="Yu Gothic"/>
                <w:b w:val="0"/>
                <w:sz w:val="18"/>
              </w:rPr>
              <w:t>2026年6月</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国土強靱化予算執行</w:t>
            </w:r>
          </w:p>
        </w:tc>
        <w:tc>
          <w:tcPr>
            <w:tcW w:type="dxa" w:w="3135"/>
            <w:shd w:val="clear" w:color="auto" w:fill="DEEAF1"/>
          </w:tcPr>
          <w:p>
            <w:r>
              <w:rPr>
                <w:rFonts w:eastAsia="Yu Gothic"/>
                <w:rFonts w:ascii="Yu Gothic" w:hAnsi="Yu Gothic"/>
                <w:b w:val="0"/>
                <w:sz w:val="18"/>
              </w:rPr>
              <w:t>2026年通年</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能登半島復興関連受注</w:t>
            </w:r>
          </w:p>
        </w:tc>
        <w:tc>
          <w:tcPr>
            <w:tcW w:type="dxa" w:w="3135"/>
          </w:tcPr>
          <w:p>
            <w:r>
              <w:rPr>
                <w:rFonts w:eastAsia="Yu Gothic"/>
                <w:rFonts w:ascii="Yu Gothic" w:hAnsi="Yu Gothic"/>
                <w:b w:val="0"/>
                <w:sz w:val="18"/>
              </w:rPr>
              <w:t>2026年通年</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テクニカル反発（RSI34→中立域）</w:t>
            </w:r>
          </w:p>
        </w:tc>
        <w:tc>
          <w:tcPr>
            <w:tcW w:type="dxa" w:w="3135"/>
            <w:shd w:val="clear" w:color="auto" w:fill="DEEAF1"/>
          </w:tcPr>
          <w:p>
            <w:r>
              <w:rPr>
                <w:rFonts w:eastAsia="Yu Gothic"/>
                <w:rFonts w:ascii="Yu Gothic" w:hAnsi="Yu Gothic"/>
                <w:b w:val="0"/>
                <w:sz w:val="18"/>
              </w:rPr>
              <w:t>1〜4週間内</w:t>
            </w:r>
          </w:p>
        </w:tc>
        <w:tc>
          <w:tcPr>
            <w:tcW w:type="dxa" w:w="3135"/>
            <w:shd w:val="clear" w:color="auto" w:fill="DEEAF1"/>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2. 社長指示の重点分析：アクティビスト×PBR0.59倍×NAV顕在化</w:t>
      </w:r>
    </w:p>
    <w:p/>
    <w:p>
      <w:pPr>
        <w:spacing w:after="40"/>
        <w:ind w:left="283"/>
      </w:pPr>
      <w:r>
        <w:rPr>
          <w:rFonts w:eastAsia="Yu Gothic"/>
          <w:rFonts w:ascii="Yu Gothic" w:hAnsi="Yu Gothic"/>
          <w:b w:val="0"/>
          <w:sz w:val="20"/>
        </w:rPr>
      </w:r>
      <w:r>
        <w:rPr>
          <w:rFonts w:eastAsia="Yu Gothic"/>
          <w:rFonts w:ascii="Yu Gothic" w:hAnsi="Yu Gothic"/>
          <w:b/>
          <w:sz w:val="20"/>
        </w:rPr>
        <w:t>社長指示:</w:t>
      </w:r>
      <w:r>
        <w:rPr>
          <w:rFonts w:eastAsia="Yu Gothic"/>
          <w:rFonts w:ascii="Yu Gothic" w:hAnsi="Yu Gothic"/>
          <w:b w:val="0"/>
          <w:sz w:val="20"/>
        </w:rPr>
        <w:t xml:space="preserve"> 「アクティビストがいます。PBR0.59倍の割安感とアクティビスト圧力による株主還元改善・NAV顕在化を評価してほしい」</w:t>
      </w:r>
    </w:p>
    <w:p/>
    <w:p>
      <w:pPr>
        <w:spacing w:before="120" w:after="80"/>
        <w:jc w:val="left"/>
      </w:pPr>
      <w:r>
        <w:rPr>
          <w:rFonts w:eastAsia="Yu Gothic"/>
          <w:rFonts w:ascii="Yu Gothic" w:hAnsi="Yu Gothic"/>
          <w:b/>
          <w:color w:val="366092"/>
          <w:sz w:val="23"/>
        </w:rPr>
        <w:t>2-1. なぜPBR0.59倍は「割安のシグナル」なのか</w:t>
      </w:r>
    </w:p>
    <w:p/>
    <w:p>
      <w:pPr>
        <w:shd w:val="clear" w:fill="F2F2F2"/>
        <w:spacing w:after="80"/>
        <w:ind w:left="283"/>
      </w:pPr>
      <w:r>
        <w:rPr>
          <w:rFonts w:eastAsia="Yu Gothic" w:ascii="Courier New" w:hAnsi="Courier New"/>
          <w:rFonts w:ascii="Yu Gothic" w:hAnsi="Yu Gothic"/>
          <w:b w:val="0"/>
          <w:sz w:val="18"/>
        </w:rPr>
        <w:t>現在値    ¥1,198</w:t>
        <w:br/>
        <w:t>BPS      ¥2,033  ←（リアルタイム取得値：絶対使用）</w:t>
        <w:br/>
        <w:t>─────────────────</w:t>
        <w:br/>
        <w:t>PBR      0.59倍  ←（リアルタイム取得値：絶対使用）</w:t>
        <w:br/>
        <w:t>NAVディスカウント率：▲41%</w:t>
      </w:r>
    </w:p>
    <w:p/>
    <w:p>
      <w:pPr>
        <w:spacing w:after="40"/>
      </w:pPr>
      <w:r>
        <w:rPr>
          <w:rFonts w:eastAsia="Yu Gothic"/>
          <w:rFonts w:ascii="Yu Gothic" w:hAnsi="Yu Gothic"/>
          <w:b w:val="0"/>
          <w:sz w:val="20"/>
        </w:rPr>
      </w:r>
      <w:r>
        <w:rPr>
          <w:rFonts w:eastAsia="Yu Gothic"/>
          <w:rFonts w:ascii="Yu Gothic" w:hAnsi="Yu Gothic"/>
          <w:b/>
          <w:sz w:val="20"/>
        </w:rPr>
        <w:t>意味：</w:t>
      </w:r>
      <w:r>
        <w:rPr>
          <w:rFonts w:eastAsia="Yu Gothic"/>
          <w:rFonts w:ascii="Yu Gothic" w:hAnsi="Yu Gothic"/>
          <w:b w:val="0"/>
          <w:sz w:val="20"/>
        </w:rPr>
        <w:t xml:space="preserve"> 今の株価は「会社を解散して純資産を全株主に返した場合の価値」の59%に過ぎない。</w:t>
      </w:r>
    </w:p>
    <w:p/>
    <w:p>
      <w:pPr>
        <w:pStyle w:val="ListBullet"/>
      </w:pPr>
      <w:r>
        <w:rPr>
          <w:rFonts w:eastAsia="Yu Gothic"/>
          <w:rFonts w:ascii="Yu Gothic" w:hAnsi="Yu Gothic"/>
          <w:b w:val="0"/>
          <w:sz w:val="20"/>
        </w:rPr>
        <w:t>東証が2023年以来「PBR1倍割れ企業への改善要求」を継続中</w:t>
      </w:r>
    </w:p>
    <w:p>
      <w:pPr>
        <w:pStyle w:val="ListBullet"/>
      </w:pPr>
      <w:r>
        <w:rPr>
          <w:rFonts w:eastAsia="Yu Gothic"/>
          <w:rFonts w:ascii="Yu Gothic" w:hAnsi="Yu Gothic"/>
          <w:b w:val="0"/>
          <w:sz w:val="20"/>
        </w:rPr>
        <w:t>スタンダード市場でも資本効率改善プレッシャーは強まっている</w:t>
      </w:r>
    </w:p>
    <w:p>
      <w:pPr>
        <w:pStyle w:val="ListBullet"/>
      </w:pPr>
      <w:r>
        <w:rPr>
          <w:rFonts w:eastAsia="Yu Gothic"/>
          <w:rFonts w:ascii="Yu Gothic" w:hAnsi="Yu Gothic"/>
          <w:b w:val="0"/>
          <w:sz w:val="20"/>
        </w:rPr>
        <w:t>ROE7.0%は「一定の収益力がある」ことを示しており、完全なバリュートラップではない</w:t>
      </w:r>
    </w:p>
    <w:p/>
    <w:p>
      <w:pPr>
        <w:spacing w:before="120" w:after="80"/>
        <w:jc w:val="left"/>
      </w:pPr>
      <w:r>
        <w:rPr>
          <w:rFonts w:eastAsia="Yu Gothic"/>
          <w:rFonts w:ascii="Yu Gothic" w:hAnsi="Yu Gothic"/>
          <w:b/>
          <w:color w:val="366092"/>
          <w:sz w:val="23"/>
        </w:rPr>
        <w:t>2-2. アクティビスト圧力のシナリオ分析</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内容</w:t>
            </w:r>
          </w:p>
        </w:tc>
        <w:tc>
          <w:tcPr>
            <w:tcW w:type="dxa" w:w="2351"/>
            <w:shd w:val="clear" w:color="auto" w:fill="1F497D"/>
          </w:tcPr>
          <w:p>
            <w:r>
              <w:rPr>
                <w:rFonts w:eastAsia="Yu Gothic"/>
                <w:rFonts w:ascii="Yu Gothic" w:hAnsi="Yu Gothic"/>
                <w:b/>
                <w:color w:val="FFFFFF"/>
                <w:sz w:val="18"/>
              </w:rPr>
              <w:t>株価インパクト</w:t>
            </w:r>
          </w:p>
        </w:tc>
        <w:tc>
          <w:tcPr>
            <w:tcW w:type="dxa" w:w="2351"/>
            <w:shd w:val="clear" w:color="auto" w:fill="1F497D"/>
          </w:tcPr>
          <w:p>
            <w:r>
              <w:rPr>
                <w:rFonts w:eastAsia="Yu Gothic"/>
                <w:rFonts w:ascii="Yu Gothic" w:hAnsi="Yu Gothic"/>
                <w:b/>
                <w:color w:val="FFFFFF"/>
                <w:sz w:val="18"/>
              </w:rPr>
              <w:t>確率</w:t>
            </w:r>
          </w:p>
        </w:tc>
      </w:tr>
      <w:tr>
        <w:tc>
          <w:tcPr>
            <w:tcW w:type="dxa" w:w="2351"/>
          </w:tcPr>
          <w:p>
            <w:r>
              <w:rPr>
                <w:rFonts w:eastAsia="Yu Gothic"/>
                <w:rFonts w:ascii="Yu Gothic" w:hAnsi="Yu Gothic"/>
                <w:b w:val="0"/>
                <w:sz w:val="18"/>
              </w:rPr>
              <w:t>強気：株主還元拡大＋自社株買い</w:t>
            </w:r>
          </w:p>
        </w:tc>
        <w:tc>
          <w:tcPr>
            <w:tcW w:type="dxa" w:w="2351"/>
          </w:tcPr>
          <w:p>
            <w:r>
              <w:rPr>
                <w:rFonts w:eastAsia="Yu Gothic"/>
                <w:rFonts w:ascii="Yu Gothic" w:hAnsi="Yu Gothic"/>
                <w:b w:val="0"/>
                <w:sz w:val="18"/>
              </w:rPr>
              <w:t>配当利回り引き上げ・DOE導入・自社株買い実施</w:t>
            </w:r>
          </w:p>
        </w:tc>
        <w:tc>
          <w:tcPr>
            <w:tcW w:type="dxa" w:w="2351"/>
          </w:tcPr>
          <w:p>
            <w:r>
              <w:rPr>
                <w:rFonts w:eastAsia="Yu Gothic"/>
                <w:rFonts w:ascii="Yu Gothic" w:hAnsi="Yu Gothic"/>
                <w:b w:val="0"/>
                <w:sz w:val="18"/>
              </w:rPr>
              <w:t>PBR0.80〜1.00倍を目指す。¥1,600〜¥2,000</w:t>
            </w:r>
          </w:p>
        </w:tc>
        <w:tc>
          <w:tcPr>
            <w:tcW w:type="dxa" w:w="2351"/>
          </w:tcPr>
          <w:p>
            <w:r>
              <w:rPr>
                <w:rFonts w:eastAsia="Yu Gothic"/>
                <w:rFonts w:ascii="Yu Gothic" w:hAnsi="Yu Gothic"/>
                <w:b w:val="0"/>
                <w:sz w:val="18"/>
              </w:rPr>
              <w:t>35%</w:t>
            </w:r>
          </w:p>
        </w:tc>
      </w:tr>
      <w:tr>
        <w:tc>
          <w:tcPr>
            <w:tcW w:type="dxa" w:w="2351"/>
            <w:shd w:val="clear" w:color="auto" w:fill="DEEAF1"/>
          </w:tcPr>
          <w:p>
            <w:r>
              <w:rPr>
                <w:rFonts w:eastAsia="Yu Gothic"/>
                <w:rFonts w:ascii="Yu Gothic" w:hAnsi="Yu Gothic"/>
                <w:b w:val="0"/>
                <w:sz w:val="18"/>
              </w:rPr>
              <w:t>基本：段階的改善（MBO的アクション含む）</w:t>
            </w:r>
          </w:p>
        </w:tc>
        <w:tc>
          <w:tcPr>
            <w:tcW w:type="dxa" w:w="2351"/>
            <w:shd w:val="clear" w:color="auto" w:fill="DEEAF1"/>
          </w:tcPr>
          <w:p>
            <w:r>
              <w:rPr>
                <w:rFonts w:eastAsia="Yu Gothic"/>
                <w:rFonts w:ascii="Yu Gothic" w:hAnsi="Yu Gothic"/>
                <w:b w:val="0"/>
                <w:sz w:val="18"/>
              </w:rPr>
              <w:t>配当増額＋不動産一部売却によるNAV部分顕在化</w:t>
            </w:r>
          </w:p>
        </w:tc>
        <w:tc>
          <w:tcPr>
            <w:tcW w:type="dxa" w:w="2351"/>
            <w:shd w:val="clear" w:color="auto" w:fill="DEEAF1"/>
          </w:tcPr>
          <w:p>
            <w:r>
              <w:rPr>
                <w:rFonts w:eastAsia="Yu Gothic"/>
                <w:rFonts w:ascii="Yu Gothic" w:hAnsi="Yu Gothic"/>
                <w:b w:val="0"/>
                <w:sz w:val="18"/>
              </w:rPr>
              <w:t>PBR0.70〜0.80倍。¥1,400〜¥1,600</w:t>
            </w:r>
          </w:p>
        </w:tc>
        <w:tc>
          <w:tcPr>
            <w:tcW w:type="dxa" w:w="2351"/>
            <w:shd w:val="clear" w:color="auto" w:fill="DEEAF1"/>
          </w:tcPr>
          <w:p>
            <w:r>
              <w:rPr>
                <w:rFonts w:eastAsia="Yu Gothic"/>
                <w:rFonts w:ascii="Yu Gothic" w:hAnsi="Yu Gothic"/>
                <w:b w:val="0"/>
                <w:sz w:val="18"/>
              </w:rPr>
              <w:t>45%</w:t>
            </w:r>
          </w:p>
        </w:tc>
      </w:tr>
      <w:tr>
        <w:tc>
          <w:tcPr>
            <w:tcW w:type="dxa" w:w="2351"/>
          </w:tcPr>
          <w:p>
            <w:r>
              <w:rPr>
                <w:rFonts w:eastAsia="Yu Gothic"/>
                <w:rFonts w:ascii="Yu Gothic" w:hAnsi="Yu Gothic"/>
                <w:b w:val="0"/>
                <w:sz w:val="18"/>
              </w:rPr>
              <w:t>弱気：アクティビスト離脱・現状維持</w:t>
            </w:r>
          </w:p>
        </w:tc>
        <w:tc>
          <w:tcPr>
            <w:tcW w:type="dxa" w:w="2351"/>
          </w:tcPr>
          <w:p>
            <w:r>
              <w:rPr>
                <w:rFonts w:eastAsia="Yu Gothic"/>
                <w:rFonts w:ascii="Yu Gothic" w:hAnsi="Yu Gothic"/>
                <w:b w:val="0"/>
                <w:sz w:val="18"/>
              </w:rPr>
              <w:t>経営陣が提案を拒否し関係が膠着・株主提案否決</w:t>
            </w:r>
          </w:p>
        </w:tc>
        <w:tc>
          <w:tcPr>
            <w:tcW w:type="dxa" w:w="2351"/>
          </w:tcPr>
          <w:p>
            <w:r>
              <w:rPr>
                <w:rFonts w:eastAsia="Yu Gothic"/>
                <w:rFonts w:ascii="Yu Gothic" w:hAnsi="Yu Gothic"/>
                <w:b w:val="0"/>
                <w:sz w:val="18"/>
              </w:rPr>
              <w:t>現状維持。¥1,000〜¥1,200</w:t>
            </w:r>
          </w:p>
        </w:tc>
        <w:tc>
          <w:tcPr>
            <w:tcW w:type="dxa" w:w="2351"/>
          </w:tcPr>
          <w:p>
            <w:r>
              <w:rPr>
                <w:rFonts w:eastAsia="Yu Gothic"/>
                <w:rFonts w:ascii="Yu Gothic" w:hAnsi="Yu Gothic"/>
                <w:b w:val="0"/>
                <w:sz w:val="18"/>
              </w:rPr>
              <w:t>20%</w:t>
            </w:r>
          </w:p>
        </w:tc>
      </w:tr>
    </w:tbl>
    <w:p/>
    <w:p/>
    <w:p>
      <w:pPr>
        <w:spacing w:before="120" w:after="80"/>
        <w:jc w:val="left"/>
      </w:pPr>
      <w:r>
        <w:rPr>
          <w:rFonts w:eastAsia="Yu Gothic"/>
          <w:rFonts w:ascii="Yu Gothic" w:hAnsi="Yu Gothic"/>
          <w:b/>
          <w:color w:val="366092"/>
          <w:sz w:val="23"/>
        </w:rPr>
        <w:t>2-3. NAV（純資産価値）分析</w:t>
      </w:r>
    </w:p>
    <w:p/>
    <w:p>
      <w:pPr>
        <w:spacing w:after="40"/>
      </w:pPr>
      <w:r>
        <w:rPr>
          <w:rFonts w:eastAsia="Yu Gothic"/>
          <w:rFonts w:ascii="Yu Gothic" w:hAnsi="Yu Gothic"/>
          <w:b/>
          <w:sz w:val="20"/>
        </w:rPr>
        <w:t>スクリーニングベースNAV推計：</w:t>
      </w:r>
    </w:p>
    <w:p/>
    <w:p>
      <w:pPr>
        <w:shd w:val="clear" w:fill="F2F2F2"/>
        <w:spacing w:after="80"/>
        <w:ind w:left="283"/>
      </w:pPr>
      <w:r>
        <w:rPr>
          <w:rFonts w:eastAsia="Yu Gothic" w:ascii="Courier New" w:hAnsi="Courier New"/>
          <w:rFonts w:ascii="Yu Gothic" w:hAnsi="Yu Gothic"/>
          <w:b w:val="0"/>
          <w:sz w:val="18"/>
        </w:rPr>
        <w:t>簿価純資産（BPS¥2,033 × 発行株数約253万株）：</w:t>
        <w:br/>
        <w:t xml:space="preserve">  = 約¥514億</w:t>
        <w:br/>
        <w:br/>
        <w:t>不動産含み益の上乗せ推計（保守的）：</w:t>
        <w:br/>
        <w:t xml:space="preserve">  長野県内保有不動産（地価・建物の簿価vs時価差）</w:t>
        <w:br/>
        <w:t xml:space="preserve">  → 簿価の10〜20%上振れと仮定（保守的）</w:t>
        <w:br/>
        <w:t xml:space="preserve">  → +¥51〜¥103億</w:t>
        <w:br/>
        <w:br/>
        <w:t>調整後NAV：約¥565〜¥617億</w:t>
        <w:br/>
        <w:br/>
        <w:t>調整後NAV per share：</w:t>
        <w:br/>
        <w:t xml:space="preserve">  ¥565億 ÷ 253万株 ≒ ¥2,233</w:t>
        <w:br/>
        <w:t xml:space="preserve">  ¥617億 ÷ 253万株 ≒ ¥2,438</w:t>
        <w:br/>
        <w:br/>
        <w:t>現在値¥1,198に対するNAVディスカウント：</w:t>
        <w:br/>
        <w:t xml:space="preserve">  ▲46%〜▲51%（不動産含み益込みでさらに深い割安）</w:t>
      </w:r>
    </w:p>
    <w:p/>
    <w:p>
      <w:pPr>
        <w:spacing w:after="40"/>
        <w:ind w:left="283"/>
      </w:pPr>
      <w:r>
        <w:rPr>
          <w:rFonts w:eastAsia="Yu Gothic"/>
          <w:rFonts w:ascii="Yu Gothic" w:hAnsi="Yu Gothic"/>
          <w:b w:val="0"/>
          <w:sz w:val="20"/>
        </w:rPr>
      </w:r>
      <w:r>
        <w:rPr>
          <w:rFonts w:eastAsia="Yu Gothic"/>
          <w:rFonts w:ascii="Yu Gothic" w:hAnsi="Yu Gothic"/>
          <w:b/>
          <w:sz w:val="20"/>
        </w:rPr>
        <w:t>深井コメント：</w:t>
      </w:r>
      <w:r>
        <w:rPr>
          <w:rFonts w:eastAsia="Yu Gothic"/>
          <w:rFonts w:ascii="Yu Gothic" w:hAnsi="Yu Gothic"/>
          <w:b w:val="0"/>
          <w:sz w:val="20"/>
        </w:rPr>
        <w:t xml:space="preserve"> 不動産含み益の精査が最重要。長野県の地価動向・保有不動産の簿価詳細は有価証券報告書の固定資産明細（注記）で必ず確認すること。現時点の推計は保守的に設定している。</w:t>
      </w:r>
    </w:p>
    <w:p/>
    <w:p>
      <w:pPr>
        <w:spacing w:before="120" w:after="80"/>
        <w:jc w:val="left"/>
      </w:pPr>
      <w:r>
        <w:rPr>
          <w:rFonts w:eastAsia="Yu Gothic"/>
          <w:rFonts w:ascii="Yu Gothic" w:hAnsi="Yu Gothic"/>
          <w:b/>
          <w:color w:val="366092"/>
          <w:sz w:val="23"/>
        </w:rPr>
        <w:t>2-4. 株主還元改善の試算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施策</w:t>
            </w:r>
          </w:p>
        </w:tc>
        <w:tc>
          <w:tcPr>
            <w:tcW w:type="dxa" w:w="2351"/>
            <w:shd w:val="clear" w:color="auto" w:fill="1F497D"/>
          </w:tcPr>
          <w:p>
            <w:r>
              <w:rPr>
                <w:rFonts w:eastAsia="Yu Gothic"/>
                <w:rFonts w:ascii="Yu Gothic" w:hAnsi="Yu Gothic"/>
                <w:b/>
                <w:color w:val="FFFFFF"/>
                <w:sz w:val="18"/>
              </w:rPr>
              <w:t>現状推計</w:t>
            </w:r>
          </w:p>
        </w:tc>
        <w:tc>
          <w:tcPr>
            <w:tcW w:type="dxa" w:w="2351"/>
            <w:shd w:val="clear" w:color="auto" w:fill="1F497D"/>
          </w:tcPr>
          <w:p>
            <w:r>
              <w:rPr>
                <w:rFonts w:eastAsia="Yu Gothic"/>
                <w:rFonts w:ascii="Yu Gothic" w:hAnsi="Yu Gothic"/>
                <w:b/>
                <w:color w:val="FFFFFF"/>
                <w:sz w:val="18"/>
              </w:rPr>
              <w:t>改善後（アクティビスト要求）</w:t>
            </w:r>
          </w:p>
        </w:tc>
        <w:tc>
          <w:tcPr>
            <w:tcW w:type="dxa" w:w="2351"/>
            <w:shd w:val="clear" w:color="auto" w:fill="1F497D"/>
          </w:tcPr>
          <w:p>
            <w:r>
              <w:rPr>
                <w:rFonts w:eastAsia="Yu Gothic"/>
                <w:rFonts w:ascii="Yu Gothic" w:hAnsi="Yu Gothic"/>
                <w:b/>
                <w:color w:val="FFFFFF"/>
                <w:sz w:val="18"/>
              </w:rPr>
              <w:t>株価へのインパクト</w:t>
            </w:r>
          </w:p>
        </w:tc>
      </w:tr>
      <w:tr>
        <w:tc>
          <w:tcPr>
            <w:tcW w:type="dxa" w:w="2351"/>
          </w:tcPr>
          <w:p>
            <w:r>
              <w:rPr>
                <w:rFonts w:eastAsia="Yu Gothic"/>
                <w:rFonts w:ascii="Yu Gothic" w:hAnsi="Yu Gothic"/>
                <w:b w:val="0"/>
                <w:sz w:val="18"/>
              </w:rPr>
              <w:t>配当利回り</w:t>
            </w:r>
          </w:p>
        </w:tc>
        <w:tc>
          <w:tcPr>
            <w:tcW w:type="dxa" w:w="2351"/>
          </w:tcPr>
          <w:p>
            <w:r>
              <w:rPr>
                <w:rFonts w:eastAsia="Yu Gothic"/>
                <w:rFonts w:ascii="Yu Gothic" w:hAnsi="Yu Gothic"/>
                <w:b w:val="0"/>
                <w:sz w:val="18"/>
              </w:rPr>
              <w:t>約2〜3%（推計）</w:t>
            </w:r>
          </w:p>
        </w:tc>
        <w:tc>
          <w:tcPr>
            <w:tcW w:type="dxa" w:w="2351"/>
          </w:tcPr>
          <w:p>
            <w:r>
              <w:rPr>
                <w:rFonts w:eastAsia="Yu Gothic"/>
                <w:rFonts w:ascii="Yu Gothic" w:hAnsi="Yu Gothic"/>
                <w:b w:val="0"/>
                <w:sz w:val="18"/>
              </w:rPr>
              <w:t>4〜5%（DOE導入等）</w:t>
            </w:r>
          </w:p>
        </w:tc>
        <w:tc>
          <w:tcPr>
            <w:tcW w:type="dxa" w:w="2351"/>
          </w:tcPr>
          <w:p>
            <w:r>
              <w:rPr>
                <w:rFonts w:eastAsia="Yu Gothic"/>
                <w:rFonts w:ascii="Yu Gothic" w:hAnsi="Yu Gothic"/>
                <w:b w:val="0"/>
                <w:sz w:val="18"/>
              </w:rPr>
              <w:t>配当再投資資金流入</w:t>
            </w:r>
          </w:p>
        </w:tc>
      </w:tr>
      <w:tr>
        <w:tc>
          <w:tcPr>
            <w:tcW w:type="dxa" w:w="2351"/>
            <w:shd w:val="clear" w:color="auto" w:fill="DEEAF1"/>
          </w:tcPr>
          <w:p>
            <w:r>
              <w:rPr>
                <w:rFonts w:eastAsia="Yu Gothic"/>
                <w:rFonts w:ascii="Yu Gothic" w:hAnsi="Yu Gothic"/>
                <w:b w:val="0"/>
                <w:sz w:val="18"/>
              </w:rPr>
              <w:t>自社株買い</w:t>
            </w:r>
          </w:p>
        </w:tc>
        <w:tc>
          <w:tcPr>
            <w:tcW w:type="dxa" w:w="2351"/>
            <w:shd w:val="clear" w:color="auto" w:fill="DEEAF1"/>
          </w:tcPr>
          <w:p>
            <w:r>
              <w:rPr>
                <w:rFonts w:eastAsia="Yu Gothic"/>
                <w:rFonts w:ascii="Yu Gothic" w:hAnsi="Yu Gothic"/>
                <w:b w:val="0"/>
                <w:sz w:val="18"/>
              </w:rPr>
              <w:t>未実施（推計）</w:t>
            </w:r>
          </w:p>
        </w:tc>
        <w:tc>
          <w:tcPr>
            <w:tcW w:type="dxa" w:w="2351"/>
            <w:shd w:val="clear" w:color="auto" w:fill="DEEAF1"/>
          </w:tcPr>
          <w:p>
            <w:r>
              <w:rPr>
                <w:rFonts w:eastAsia="Yu Gothic"/>
                <w:rFonts w:ascii="Yu Gothic" w:hAnsi="Yu Gothic"/>
                <w:b w:val="0"/>
                <w:sz w:val="18"/>
              </w:rPr>
              <w:t>年間¥10〜20億規模</w:t>
            </w:r>
          </w:p>
        </w:tc>
        <w:tc>
          <w:tcPr>
            <w:tcW w:type="dxa" w:w="2351"/>
            <w:shd w:val="clear" w:color="auto" w:fill="DEEAF1"/>
          </w:tcPr>
          <w:p>
            <w:r>
              <w:rPr>
                <w:rFonts w:eastAsia="Yu Gothic"/>
                <w:rFonts w:ascii="Yu Gothic" w:hAnsi="Yu Gothic"/>
                <w:b w:val="0"/>
                <w:sz w:val="18"/>
              </w:rPr>
              <w:t>EPS向上・需給改善</w:t>
            </w:r>
          </w:p>
        </w:tc>
      </w:tr>
      <w:tr>
        <w:tc>
          <w:tcPr>
            <w:tcW w:type="dxa" w:w="2351"/>
          </w:tcPr>
          <w:p>
            <w:r>
              <w:rPr>
                <w:rFonts w:eastAsia="Yu Gothic"/>
                <w:rFonts w:ascii="Yu Gothic" w:hAnsi="Yu Gothic"/>
                <w:b w:val="0"/>
                <w:sz w:val="18"/>
              </w:rPr>
              <w:t>PBR目標</w:t>
            </w:r>
          </w:p>
        </w:tc>
        <w:tc>
          <w:tcPr>
            <w:tcW w:type="dxa" w:w="2351"/>
          </w:tcPr>
          <w:p>
            <w:r>
              <w:rPr>
                <w:rFonts w:eastAsia="Yu Gothic"/>
                <w:rFonts w:ascii="Yu Gothic" w:hAnsi="Yu Gothic"/>
                <w:b w:val="0"/>
                <w:sz w:val="18"/>
              </w:rPr>
              <w:t>0.59倍</w:t>
            </w:r>
          </w:p>
        </w:tc>
        <w:tc>
          <w:tcPr>
            <w:tcW w:type="dxa" w:w="2351"/>
          </w:tcPr>
          <w:p>
            <w:r>
              <w:rPr>
                <w:rFonts w:eastAsia="Yu Gothic"/>
                <w:rFonts w:ascii="Yu Gothic" w:hAnsi="Yu Gothic"/>
                <w:b w:val="0"/>
                <w:sz w:val="18"/>
              </w:rPr>
              <w:t>0.80〜1.00倍（東証要請水準）</w:t>
            </w:r>
          </w:p>
        </w:tc>
        <w:tc>
          <w:tcPr>
            <w:tcW w:type="dxa" w:w="2351"/>
          </w:tcPr>
          <w:p>
            <w:r>
              <w:rPr>
                <w:rFonts w:eastAsia="Yu Gothic"/>
                <w:rFonts w:ascii="Yu Gothic" w:hAnsi="Yu Gothic"/>
                <w:b w:val="0"/>
                <w:sz w:val="18"/>
              </w:rPr>
              <w:t>¥1,600〜¥2,000</w:t>
            </w:r>
          </w:p>
        </w:tc>
      </w:tr>
    </w:tbl>
    <w:p/>
    <w:p/>
    <w:p/>
    <w:p/>
    <w:p>
      <w:pPr>
        <w:spacing w:before="120" w:after="80"/>
        <w:jc w:val="left"/>
        <w:pBdr>
          <w:bottom w:val="single" w:sz="6" w:space="1" w:color="4472C4"/>
        </w:pBdr>
      </w:pPr>
      <w:r>
        <w:rPr>
          <w:rFonts w:eastAsia="Yu Gothic"/>
          <w:rFonts w:ascii="Yu Gothic" w:hAnsi="Yu Gothic"/>
          <w:b/>
          <w:color w:val="1F497D"/>
          <w:sz w:val="26"/>
        </w:rPr>
        <w:t>3. 財務ハイライト</w:t>
      </w:r>
    </w:p>
    <w:p/>
    <w:p>
      <w:pPr>
        <w:spacing w:before="120" w:after="80"/>
        <w:jc w:val="left"/>
      </w:pPr>
      <w:r>
        <w:rPr>
          <w:rFonts w:eastAsia="Yu Gothic"/>
          <w:rFonts w:ascii="Yu Gothic" w:hAnsi="Yu Gothic"/>
          <w:b/>
          <w:color w:val="366092"/>
          <w:sz w:val="23"/>
        </w:rPr>
        <w:t>3-1. 直近FY実績サマリー（FY2025/3期 推計）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数値</w:t>
            </w:r>
          </w:p>
        </w:tc>
        <w:tc>
          <w:tcPr>
            <w:tcW w:type="dxa" w:w="2351"/>
            <w:shd w:val="clear" w:color="auto" w:fill="1F497D"/>
          </w:tcPr>
          <w:p>
            <w:r>
              <w:rPr>
                <w:rFonts w:eastAsia="Yu Gothic"/>
                <w:rFonts w:ascii="Yu Gothic" w:hAnsi="Yu Gothic"/>
                <w:b/>
                <w:color w:val="FFFFFF"/>
                <w:sz w:val="18"/>
              </w:rPr>
              <w:t>前年比</w:t>
            </w:r>
          </w:p>
        </w:tc>
        <w:tc>
          <w:tcPr>
            <w:tcW w:type="dxa" w:w="2351"/>
            <w:shd w:val="clear" w:color="auto" w:fill="1F497D"/>
          </w:tcPr>
          <w:p>
            <w:r>
              <w:rPr>
                <w:rFonts w:eastAsia="Yu Gothic"/>
                <w:rFonts w:ascii="Yu Gothic" w:hAnsi="Yu Gothic"/>
                <w:b/>
                <w:color w:val="FFFFFF"/>
                <w:sz w:val="18"/>
              </w:rPr>
              <w:t>コメント</w:t>
            </w:r>
          </w:p>
        </w:tc>
      </w:tr>
      <w:tr>
        <w:tc>
          <w:tcPr>
            <w:tcW w:type="dxa" w:w="2351"/>
          </w:tcPr>
          <w:p>
            <w:r>
              <w:rPr>
                <w:rFonts w:eastAsia="Yu Gothic"/>
                <w:rFonts w:ascii="Yu Gothic" w:hAnsi="Yu Gothic"/>
                <w:b w:val="0"/>
                <w:sz w:val="18"/>
              </w:rPr>
              <w:t>売上高（推計）</w:t>
            </w:r>
          </w:p>
        </w:tc>
        <w:tc>
          <w:tcPr>
            <w:tcW w:type="dxa" w:w="2351"/>
          </w:tcPr>
          <w:p>
            <w:r>
              <w:rPr>
                <w:rFonts w:eastAsia="Yu Gothic"/>
                <w:rFonts w:ascii="Yu Gothic" w:hAnsi="Yu Gothic"/>
                <w:b w:val="0"/>
                <w:sz w:val="18"/>
              </w:rPr>
              <w:t>約¥400億</w:t>
            </w:r>
          </w:p>
        </w:tc>
        <w:tc>
          <w:tcPr>
            <w:tcW w:type="dxa" w:w="2351"/>
          </w:tcPr>
          <w:p>
            <w:r>
              <w:rPr>
                <w:rFonts w:eastAsia="Yu Gothic"/>
                <w:rFonts w:ascii="Yu Gothic" w:hAnsi="Yu Gothic"/>
                <w:b w:val="0"/>
                <w:sz w:val="18"/>
              </w:rPr>
              <w:t>±数%</w:t>
            </w:r>
          </w:p>
        </w:tc>
        <w:tc>
          <w:tcPr>
            <w:tcW w:type="dxa" w:w="2351"/>
          </w:tcPr>
          <w:p>
            <w:r>
              <w:rPr>
                <w:rFonts w:eastAsia="Yu Gothic"/>
                <w:rFonts w:ascii="Yu Gothic" w:hAnsi="Yu Gothic"/>
                <w:b w:val="0"/>
                <w:sz w:val="18"/>
              </w:rPr>
              <w:t>公共工事安定・民間微増</w:t>
            </w:r>
          </w:p>
        </w:tc>
      </w:tr>
      <w:tr>
        <w:tc>
          <w:tcPr>
            <w:tcW w:type="dxa" w:w="2351"/>
            <w:shd w:val="clear" w:color="auto" w:fill="DEEAF1"/>
          </w:tcPr>
          <w:p>
            <w:r>
              <w:rPr>
                <w:rFonts w:eastAsia="Yu Gothic"/>
                <w:rFonts w:ascii="Yu Gothic" w:hAnsi="Yu Gothic"/>
                <w:b w:val="0"/>
                <w:sz w:val="18"/>
              </w:rPr>
              <w:t>営業利益（推計）</w:t>
            </w:r>
          </w:p>
        </w:tc>
        <w:tc>
          <w:tcPr>
            <w:tcW w:type="dxa" w:w="2351"/>
            <w:shd w:val="clear" w:color="auto" w:fill="DEEAF1"/>
          </w:tcPr>
          <w:p>
            <w:r>
              <w:rPr>
                <w:rFonts w:eastAsia="Yu Gothic"/>
                <w:rFonts w:ascii="Yu Gothic" w:hAnsi="Yu Gothic"/>
                <w:b w:val="0"/>
                <w:sz w:val="18"/>
              </w:rPr>
              <w:t>約¥12〜16億</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営業利益率3〜4%</w:t>
            </w:r>
          </w:p>
        </w:tc>
      </w:tr>
      <w:tr>
        <w:tc>
          <w:tcPr>
            <w:tcW w:type="dxa" w:w="2351"/>
          </w:tcPr>
          <w:p>
            <w:r>
              <w:rPr>
                <w:rFonts w:eastAsia="Yu Gothic"/>
                <w:rFonts w:ascii="Yu Gothic" w:hAnsi="Yu Gothic"/>
                <w:b w:val="0"/>
                <w:sz w:val="18"/>
              </w:rPr>
              <w:t>当期純利益（推計）</w:t>
            </w:r>
          </w:p>
        </w:tc>
        <w:tc>
          <w:tcPr>
            <w:tcW w:type="dxa" w:w="2351"/>
          </w:tcPr>
          <w:p>
            <w:r>
              <w:rPr>
                <w:rFonts w:eastAsia="Yu Gothic"/>
                <w:rFonts w:ascii="Yu Gothic" w:hAnsi="Yu Gothic"/>
                <w:b w:val="0"/>
                <w:sz w:val="18"/>
              </w:rPr>
              <w:t>約¥27〜28億（EPS¥109ベース）</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EPS¥109確定値</w:t>
            </w:r>
          </w:p>
        </w:tc>
      </w:tr>
      <w:tr>
        <w:tc>
          <w:tcPr>
            <w:tcW w:type="dxa" w:w="2351"/>
            <w:shd w:val="clear" w:color="auto" w:fill="DEEAF1"/>
          </w:tcPr>
          <w:p>
            <w:r>
              <w:rPr>
                <w:rFonts w:eastAsia="Yu Gothic"/>
                <w:rFonts w:ascii="Yu Gothic" w:hAnsi="Yu Gothic"/>
                <w:b w:val="0"/>
                <w:sz w:val="18"/>
              </w:rPr>
              <w:t>ROE</w:t>
            </w:r>
          </w:p>
        </w:tc>
        <w:tc>
          <w:tcPr>
            <w:tcW w:type="dxa" w:w="2351"/>
            <w:shd w:val="clear" w:color="auto" w:fill="DEEAF1"/>
          </w:tcPr>
          <w:p>
            <w:r>
              <w:rPr>
                <w:rFonts w:eastAsia="Yu Gothic"/>
                <w:rFonts w:ascii="Yu Gothic" w:hAnsi="Yu Gothic"/>
                <w:b w:val="0"/>
                <w:sz w:val="18"/>
              </w:rPr>
              <w:t>7.0%（取得値）</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PBR1倍回復に向けたROE維持が必要</w:t>
            </w:r>
          </w:p>
        </w:tc>
      </w:tr>
      <w:tr>
        <w:tc>
          <w:tcPr>
            <w:tcW w:type="dxa" w:w="2351"/>
          </w:tcPr>
          <w:p>
            <w:r>
              <w:rPr>
                <w:rFonts w:eastAsia="Yu Gothic"/>
                <w:rFonts w:ascii="Yu Gothic" w:hAnsi="Yu Gothic"/>
                <w:b w:val="0"/>
                <w:sz w:val="18"/>
              </w:rPr>
              <w:t>BPS</w:t>
            </w:r>
          </w:p>
        </w:tc>
        <w:tc>
          <w:tcPr>
            <w:tcW w:type="dxa" w:w="2351"/>
          </w:tcPr>
          <w:p>
            <w:r>
              <w:rPr>
                <w:rFonts w:eastAsia="Yu Gothic"/>
                <w:rFonts w:ascii="Yu Gothic" w:hAnsi="Yu Gothic"/>
                <w:b w:val="0"/>
                <w:sz w:val="18"/>
              </w:rPr>
              <w:t>¥2,033（取得値）</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純資産の厚みを確認</w:t>
            </w:r>
          </w:p>
        </w:tc>
      </w:tr>
      <w:tr>
        <w:tc>
          <w:tcPr>
            <w:tcW w:type="dxa" w:w="2351"/>
            <w:shd w:val="clear" w:color="auto" w:fill="DEEAF1"/>
          </w:tcPr>
          <w:p>
            <w:r>
              <w:rPr>
                <w:rFonts w:eastAsia="Yu Gothic"/>
                <w:rFonts w:ascii="Yu Gothic" w:hAnsi="Yu Gothic"/>
                <w:b w:val="0"/>
                <w:sz w:val="18"/>
              </w:rPr>
              <w:t>PER</w:t>
            </w:r>
          </w:p>
        </w:tc>
        <w:tc>
          <w:tcPr>
            <w:tcW w:type="dxa" w:w="2351"/>
            <w:shd w:val="clear" w:color="auto" w:fill="DEEAF1"/>
          </w:tcPr>
          <w:p>
            <w:r>
              <w:rPr>
                <w:rFonts w:eastAsia="Yu Gothic"/>
                <w:rFonts w:ascii="Yu Gothic" w:hAnsi="Yu Gothic"/>
                <w:b w:val="0"/>
                <w:sz w:val="18"/>
              </w:rPr>
              <w:t>11.0倍（取得値）</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業界平均並み〜やや割安</w:t>
            </w:r>
          </w:p>
        </w:tc>
      </w:tr>
      <w:tr>
        <w:tc>
          <w:tcPr>
            <w:tcW w:type="dxa" w:w="2351"/>
          </w:tcPr>
          <w:p>
            <w:r>
              <w:rPr>
                <w:rFonts w:eastAsia="Yu Gothic"/>
                <w:rFonts w:ascii="Yu Gothic" w:hAnsi="Yu Gothic"/>
                <w:b w:val="0"/>
                <w:sz w:val="18"/>
              </w:rPr>
              <w:t>PBR</w:t>
            </w:r>
          </w:p>
        </w:tc>
        <w:tc>
          <w:tcPr>
            <w:tcW w:type="dxa" w:w="2351"/>
          </w:tcPr>
          <w:p>
            <w:r>
              <w:rPr>
                <w:rFonts w:eastAsia="Yu Gothic"/>
                <w:rFonts w:ascii="Yu Gothic" w:hAnsi="Yu Gothic"/>
                <w:b w:val="0"/>
                <w:sz w:val="18"/>
              </w:rPr>
              <w:t>0.59倍（取得値）</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東証PBR1倍要請の対象水準</w:t>
            </w:r>
          </w:p>
        </w:tc>
      </w:tr>
    </w:tbl>
    <w:p/>
    <w:p/>
    <w:p>
      <w:pPr>
        <w:spacing w:after="40"/>
        <w:ind w:left="283"/>
      </w:pPr>
      <w:r>
        <w:rPr>
          <w:rFonts w:eastAsia="Yu Gothic"/>
          <w:rFonts w:ascii="Yu Gothic" w:hAnsi="Yu Gothic"/>
          <w:b w:val="0"/>
          <w:sz w:val="20"/>
        </w:rPr>
        <w:t xml:space="preserve">⚠️ </w:t>
      </w:r>
      <w:r>
        <w:rPr>
          <w:rFonts w:eastAsia="Yu Gothic"/>
          <w:rFonts w:ascii="Yu Gothic" w:hAnsi="Yu Gothic"/>
          <w:b/>
          <w:sz w:val="20"/>
        </w:rPr>
        <w:t>重要注記：</w:t>
      </w:r>
      <w:r>
        <w:rPr>
          <w:rFonts w:eastAsia="Yu Gothic"/>
          <w:rFonts w:ascii="Yu Gothic" w:hAnsi="Yu Gothic"/>
          <w:b w:val="0"/>
          <w:sz w:val="20"/>
        </w:rPr>
        <w:t xml:space="preserve"> 発行株数は時価総額¥304億÷¥1,198≒約</w:t>
      </w:r>
      <w:r>
        <w:rPr>
          <w:rFonts w:eastAsia="Yu Gothic"/>
          <w:rFonts w:ascii="Yu Gothic" w:hAnsi="Yu Gothic"/>
          <w:b/>
          <w:sz w:val="20"/>
        </w:rPr>
        <w:t>253万株</w:t>
      </w:r>
      <w:r>
        <w:rPr>
          <w:rFonts w:eastAsia="Yu Gothic"/>
          <w:rFonts w:ascii="Yu Gothic" w:hAnsi="Yu Gothic"/>
          <w:b w:val="0"/>
          <w:sz w:val="20"/>
        </w:rPr>
        <w:t>として逆算。売上高等の通期数値は公開決算短信ベースの推計値であり、5月本決算発表で更新される。</w:t>
      </w:r>
    </w:p>
    <w:p/>
    <w:p>
      <w:pPr>
        <w:spacing w:before="120" w:after="80"/>
        <w:jc w:val="left"/>
      </w:pPr>
      <w:r>
        <w:rPr>
          <w:rFonts w:eastAsia="Yu Gothic"/>
          <w:rFonts w:ascii="Yu Gothic" w:hAnsi="Yu Gothic"/>
          <w:b/>
          <w:color w:val="366092"/>
          <w:sz w:val="23"/>
        </w:rPr>
        <w:t>3-2. キャッシュフロー・財務健全性（推計）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推計値</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営業CF</w:t>
            </w:r>
          </w:p>
        </w:tc>
        <w:tc>
          <w:tcPr>
            <w:tcW w:type="dxa" w:w="3135"/>
          </w:tcPr>
          <w:p>
            <w:r>
              <w:rPr>
                <w:rFonts w:eastAsia="Yu Gothic"/>
                <w:rFonts w:ascii="Yu Gothic" w:hAnsi="Yu Gothic"/>
                <w:b w:val="0"/>
                <w:sz w:val="18"/>
              </w:rPr>
              <w:t>プラス（建設業の前受金収入）</w:t>
            </w:r>
          </w:p>
        </w:tc>
        <w:tc>
          <w:tcPr>
            <w:tcW w:type="dxa" w:w="3135"/>
          </w:tcPr>
          <w:p>
            <w:r>
              <w:rPr>
                <w:rFonts w:eastAsia="Yu Gothic"/>
                <w:rFonts w:ascii="Yu Gothic" w:hAnsi="Yu Gothic"/>
                <w:b w:val="0"/>
                <w:sz w:val="18"/>
              </w:rPr>
              <w:t>受注時の前払い構造でCF安定</w:t>
            </w:r>
          </w:p>
        </w:tc>
      </w:tr>
      <w:tr>
        <w:tc>
          <w:tcPr>
            <w:tcW w:type="dxa" w:w="3135"/>
            <w:shd w:val="clear" w:color="auto" w:fill="DEEAF1"/>
          </w:tcPr>
          <w:p>
            <w:r>
              <w:rPr>
                <w:rFonts w:eastAsia="Yu Gothic"/>
                <w:rFonts w:ascii="Yu Gothic" w:hAnsi="Yu Gothic"/>
                <w:b w:val="0"/>
                <w:sz w:val="18"/>
              </w:rPr>
              <w:t>投資CF</w:t>
            </w:r>
          </w:p>
        </w:tc>
        <w:tc>
          <w:tcPr>
            <w:tcW w:type="dxa" w:w="3135"/>
            <w:shd w:val="clear" w:color="auto" w:fill="DEEAF1"/>
          </w:tcPr>
          <w:p>
            <w:r>
              <w:rPr>
                <w:rFonts w:eastAsia="Yu Gothic"/>
                <w:rFonts w:ascii="Yu Gothic" w:hAnsi="Yu Gothic"/>
                <w:b w:val="0"/>
                <w:sz w:val="18"/>
              </w:rPr>
              <w:t>マイナス（設備更新・不動産維持管理）</w:t>
            </w:r>
          </w:p>
        </w:tc>
        <w:tc>
          <w:tcPr>
            <w:tcW w:type="dxa" w:w="3135"/>
            <w:shd w:val="clear" w:color="auto" w:fill="DEEAF1"/>
          </w:tcPr>
          <w:p>
            <w:r>
              <w:rPr>
                <w:rFonts w:eastAsia="Yu Gothic"/>
                <w:rFonts w:ascii="Yu Gothic" w:hAnsi="Yu Gothic"/>
                <w:b w:val="0"/>
                <w:sz w:val="18"/>
              </w:rPr>
              <w:t>大規模M&amp;A不要な安定型</w:t>
            </w:r>
          </w:p>
        </w:tc>
      </w:tr>
      <w:tr>
        <w:tc>
          <w:tcPr>
            <w:tcW w:type="dxa" w:w="3135"/>
          </w:tcPr>
          <w:p>
            <w:r>
              <w:rPr>
                <w:rFonts w:eastAsia="Yu Gothic"/>
                <w:rFonts w:ascii="Yu Gothic" w:hAnsi="Yu Gothic"/>
                <w:b w:val="0"/>
                <w:sz w:val="18"/>
              </w:rPr>
              <w:t>フリーCF</w:t>
            </w:r>
          </w:p>
        </w:tc>
        <w:tc>
          <w:tcPr>
            <w:tcW w:type="dxa" w:w="3135"/>
          </w:tcPr>
          <w:p>
            <w:r>
              <w:rPr>
                <w:rFonts w:eastAsia="Yu Gothic"/>
                <w:rFonts w:ascii="Yu Gothic" w:hAnsi="Yu Gothic"/>
                <w:b w:val="0"/>
                <w:sz w:val="18"/>
              </w:rPr>
              <w:t>小幅プラス〜中立</w:t>
            </w:r>
          </w:p>
        </w:tc>
        <w:tc>
          <w:tcPr>
            <w:tcW w:type="dxa" w:w="3135"/>
          </w:tcPr>
          <w:p>
            <w:r>
              <w:rPr>
                <w:rFonts w:eastAsia="Yu Gothic"/>
                <w:rFonts w:ascii="Yu Gothic" w:hAnsi="Yu Gothic"/>
                <w:b w:val="0"/>
                <w:sz w:val="18"/>
              </w:rPr>
              <w:t>配当原資は確保されている</w:t>
            </w:r>
          </w:p>
        </w:tc>
      </w:tr>
      <w:tr>
        <w:tc>
          <w:tcPr>
            <w:tcW w:type="dxa" w:w="3135"/>
            <w:shd w:val="clear" w:color="auto" w:fill="DEEAF1"/>
          </w:tcPr>
          <w:p>
            <w:r>
              <w:rPr>
                <w:rFonts w:eastAsia="Yu Gothic"/>
                <w:rFonts w:ascii="Yu Gothic" w:hAnsi="Yu Gothic"/>
                <w:b w:val="0"/>
                <w:sz w:val="18"/>
              </w:rPr>
              <w:t>有利子負債/総資産</w:t>
            </w:r>
          </w:p>
        </w:tc>
        <w:tc>
          <w:tcPr>
            <w:tcW w:type="dxa" w:w="3135"/>
            <w:shd w:val="clear" w:color="auto" w:fill="DEEAF1"/>
          </w:tcPr>
          <w:p>
            <w:r>
              <w:rPr>
                <w:rFonts w:eastAsia="Yu Gothic"/>
                <w:rFonts w:ascii="Yu Gothic" w:hAnsi="Yu Gothic"/>
                <w:b w:val="0"/>
                <w:sz w:val="18"/>
              </w:rPr>
              <w:t>低〜中程度（推計）</w:t>
            </w:r>
          </w:p>
        </w:tc>
        <w:tc>
          <w:tcPr>
            <w:tcW w:type="dxa" w:w="3135"/>
            <w:shd w:val="clear" w:color="auto" w:fill="DEEAF1"/>
          </w:tcPr>
          <w:p>
            <w:r>
              <w:rPr>
                <w:rFonts w:eastAsia="Yu Gothic"/>
                <w:rFonts w:ascii="Yu Gothic" w:hAnsi="Yu Gothic"/>
                <w:b w:val="0"/>
                <w:sz w:val="18"/>
              </w:rPr>
              <w:t>財務レバレッジは保守的</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25〜35%（中堅ゼネコン標準）</w:t>
            </w:r>
          </w:p>
        </w:tc>
        <w:tc>
          <w:tcPr>
            <w:tcW w:type="dxa" w:w="3135"/>
          </w:tcPr>
          <w:p>
            <w:r>
              <w:rPr>
                <w:rFonts w:eastAsia="Yu Gothic"/>
                <w:rFonts w:ascii="Yu Gothic" w:hAnsi="Yu Gothic"/>
                <w:b w:val="0"/>
                <w:sz w:val="18"/>
              </w:rPr>
              <w:t>過度な借入なし</w:t>
            </w:r>
          </w:p>
        </w:tc>
      </w:tr>
    </w:tbl>
    <w:p/>
    <w:p/>
    <w:p/>
    <w:p/>
    <w:p>
      <w:pPr>
        <w:spacing w:before="120" w:after="80"/>
        <w:jc w:val="left"/>
        <w:pBdr>
          <w:bottom w:val="single" w:sz="6" w:space="1" w:color="4472C4"/>
        </w:pBdr>
      </w:pPr>
      <w:r>
        <w:rPr>
          <w:rFonts w:eastAsia="Yu Gothic"/>
          <w:rFonts w:ascii="Yu Gothic" w:hAnsi="Yu Gothic"/>
          <w:b/>
          <w:color w:val="1F497D"/>
          <w:sz w:val="26"/>
        </w:rPr>
        <w:t>4. DCFバリュエーション</w:t>
      </w:r>
    </w:p>
    <w:p/>
    <w:p>
      <w:pPr>
        <w:spacing w:before="120" w:after="80"/>
        <w:jc w:val="left"/>
      </w:pPr>
      <w:r>
        <w:rPr>
          <w:rFonts w:eastAsia="Yu Gothic"/>
          <w:rFonts w:ascii="Yu Gothic" w:hAnsi="Yu Gothic"/>
          <w:b/>
          <w:color w:val="366092"/>
          <w:sz w:val="23"/>
        </w:rPr>
        <w:t>4-1. 前提条件の全明示</w:t>
      </w:r>
    </w:p>
    <w:p/>
    <w:p>
      <w:pPr>
        <w:shd w:val="clear" w:fill="F2F2F2"/>
        <w:spacing w:after="80"/>
        <w:ind w:left="283"/>
      </w:pPr>
      <w:r>
        <w:rPr>
          <w:rFonts w:eastAsia="Yu Gothic" w:ascii="Courier New" w:hAnsi="Courier New"/>
          <w:rFonts w:ascii="Yu Gothic" w:hAnsi="Yu Gothic"/>
          <w:b w:val="0"/>
          <w:sz w:val="18"/>
        </w:rPr>
        <w:t>【絶対使用パラメータ】</w:t>
        <w:br/>
        <w:t>現在株価  : ¥1,198（2026-04-13 リアルタイム取得）</w:t>
        <w:br/>
        <w:t>BPS       : ¥2,033（リアルタイム取得・変更禁止）</w:t>
        <w:br/>
        <w:t>EPS       : ¥109（リアルタイム取得）</w:t>
        <w:br/>
        <w:t>ROE       : 7.0%（リアルタイム取得）</w:t>
        <w:br/>
        <w:t>PBR       : 0.59倍（リアルタイム取得）</w:t>
        <w:br/>
        <w:t>Rf（JGB10Y）: 2.439%（2026-04-13 財務省日次取得）</w:t>
        <w:br/>
        <w:br/>
        <w:t>【WACCパラメータ】</w:t>
        <w:br/>
        <w:t>β（ベータ）         : 0.75（中堅ゼネコン・公共工事依存・低流動性を反映し市場β以下に設定）</w:t>
        <w:br/>
        <w:t>ERP（株式リスクプレミアム）: 6.0%（日本株市場標準）</w:t>
        <w:br/>
        <w:t>Re（株主資本コスト）  : 2.439% + 0.75 × 6.0% = 2.439% + 4.50% = 6.94%</w:t>
        <w:br/>
        <w:t>Rd（負債コスト）     : 1.5%（低金利環境でのゼネコン借入）</w:t>
        <w:br/>
        <w:t>Tc（実効税率）      : 30%</w:t>
        <w:br/>
        <w:t>D/E比（負債/資本）   : 推計30/70（保守的）</w:t>
        <w:br/>
        <w:t>D/(D+E)           : 30%</w:t>
        <w:br/>
        <w:t>E/(D+E)           : 70%</w:t>
        <w:br/>
        <w:br/>
        <w:t>WACC計算：</w:t>
        <w:br/>
        <w:t>WACC = 0.70 × 6.94% + 0.30 × 1.5% × (1 - 0.30)</w:t>
        <w:br/>
        <w:t xml:space="preserve">     = 4.858% + 0.315%</w:t>
        <w:br/>
        <w:t xml:space="preserve">     = 5.17%</w:t>
        <w:br/>
        <w:br/>
        <w:t>【DCF成長率前提】</w:t>
        <w:br/>
        <w:t>ターミナル成長率（g）: 1.0%（人口減少・建設需要の長期漸減を反映）</w:t>
        <w:br/>
        <w:t>予測期間           : 5年</w:t>
      </w:r>
    </w:p>
    <w:p/>
    <w:p>
      <w:pPr>
        <w:spacing w:before="120" w:after="80"/>
        <w:jc w:val="left"/>
      </w:pPr>
      <w:r>
        <w:rPr>
          <w:rFonts w:eastAsia="Yu Gothic"/>
          <w:rFonts w:ascii="Yu Gothic" w:hAnsi="Yu Gothic"/>
          <w:b/>
          <w:color w:val="366092"/>
          <w:sz w:val="23"/>
        </w:rPr>
        <w:t>4-2. FCF予測（5年間）</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年度</w:t>
            </w:r>
          </w:p>
        </w:tc>
        <w:tc>
          <w:tcPr>
            <w:tcW w:type="dxa" w:w="2351"/>
            <w:shd w:val="clear" w:color="auto" w:fill="1F497D"/>
          </w:tcPr>
          <w:p>
            <w:r>
              <w:rPr>
                <w:rFonts w:eastAsia="Yu Gothic"/>
                <w:rFonts w:ascii="Yu Gothic" w:hAnsi="Yu Gothic"/>
                <w:b/>
                <w:color w:val="FFFFFF"/>
                <w:sz w:val="18"/>
              </w:rPr>
              <w:t>FCF（推計・億円）</w:t>
            </w:r>
          </w:p>
        </w:tc>
        <w:tc>
          <w:tcPr>
            <w:tcW w:type="dxa" w:w="2351"/>
            <w:shd w:val="clear" w:color="auto" w:fill="1F497D"/>
          </w:tcPr>
          <w:p>
            <w:r>
              <w:rPr>
                <w:rFonts w:eastAsia="Yu Gothic"/>
                <w:rFonts w:ascii="Yu Gothic" w:hAnsi="Yu Gothic"/>
                <w:b/>
                <w:color w:val="FFFFFF"/>
                <w:sz w:val="18"/>
              </w:rPr>
              <w:t>成長率前提</w:t>
            </w:r>
          </w:p>
        </w:tc>
        <w:tc>
          <w:tcPr>
            <w:tcW w:type="dxa" w:w="2351"/>
            <w:shd w:val="clear" w:color="auto" w:fill="1F497D"/>
          </w:tcPr>
          <w:p>
            <w:r>
              <w:rPr>
                <w:rFonts w:eastAsia="Yu Gothic"/>
                <w:rFonts w:ascii="Yu Gothic" w:hAnsi="Yu Gothic"/>
                <w:b/>
                <w:color w:val="FFFFFF"/>
                <w:sz w:val="18"/>
              </w:rPr>
              <w:t>コメント</w:t>
            </w:r>
          </w:p>
        </w:tc>
      </w:tr>
      <w:tr>
        <w:tc>
          <w:tcPr>
            <w:tcW w:type="dxa" w:w="2351"/>
          </w:tcPr>
          <w:p>
            <w:r>
              <w:rPr>
                <w:rFonts w:eastAsia="Yu Gothic"/>
                <w:rFonts w:ascii="Yu Gothic" w:hAnsi="Yu Gothic"/>
                <w:b w:val="0"/>
                <w:sz w:val="18"/>
              </w:rPr>
              <w:t>FY2026</w:t>
            </w:r>
          </w:p>
        </w:tc>
        <w:tc>
          <w:tcPr>
            <w:tcW w:type="dxa" w:w="2351"/>
          </w:tcPr>
          <w:p>
            <w:r>
              <w:rPr>
                <w:rFonts w:eastAsia="Yu Gothic"/>
                <w:rFonts w:ascii="Yu Gothic" w:hAnsi="Yu Gothic"/>
                <w:b w:val="0"/>
                <w:sz w:val="18"/>
              </w:rPr>
              <w:t>¥25億</w:t>
            </w:r>
          </w:p>
        </w:tc>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EPS¥109×株数×FCF換算係数</w:t>
            </w:r>
          </w:p>
        </w:tc>
      </w:tr>
      <w:tr>
        <w:tc>
          <w:tcPr>
            <w:tcW w:type="dxa" w:w="2351"/>
            <w:shd w:val="clear" w:color="auto" w:fill="DEEAF1"/>
          </w:tcPr>
          <w:p>
            <w:r>
              <w:rPr>
                <w:rFonts w:eastAsia="Yu Gothic"/>
                <w:rFonts w:ascii="Yu Gothic" w:hAnsi="Yu Gothic"/>
                <w:b w:val="0"/>
                <w:sz w:val="18"/>
              </w:rPr>
              <w:t>FY2027</w:t>
            </w:r>
          </w:p>
        </w:tc>
        <w:tc>
          <w:tcPr>
            <w:tcW w:type="dxa" w:w="2351"/>
            <w:shd w:val="clear" w:color="auto" w:fill="DEEAF1"/>
          </w:tcPr>
          <w:p>
            <w:r>
              <w:rPr>
                <w:rFonts w:eastAsia="Yu Gothic"/>
                <w:rFonts w:ascii="Yu Gothic" w:hAnsi="Yu Gothic"/>
                <w:b w:val="0"/>
                <w:sz w:val="18"/>
              </w:rPr>
              <w:t>¥26億</w:t>
            </w:r>
          </w:p>
        </w:tc>
        <w:tc>
          <w:tcPr>
            <w:tcW w:type="dxa" w:w="2351"/>
            <w:shd w:val="clear" w:color="auto" w:fill="DEEAF1"/>
          </w:tcPr>
          <w:p>
            <w:r>
              <w:rPr>
                <w:rFonts w:eastAsia="Yu Gothic"/>
                <w:rFonts w:ascii="Yu Gothic" w:hAnsi="Yu Gothic"/>
                <w:b w:val="0"/>
                <w:sz w:val="18"/>
              </w:rPr>
              <w:t>+4%</w:t>
            </w:r>
          </w:p>
        </w:tc>
        <w:tc>
          <w:tcPr>
            <w:tcW w:type="dxa" w:w="2351"/>
            <w:shd w:val="clear" w:color="auto" w:fill="DEEAF1"/>
          </w:tcPr>
          <w:p>
            <w:r>
              <w:rPr>
                <w:rFonts w:eastAsia="Yu Gothic"/>
                <w:rFonts w:ascii="Yu Gothic" w:hAnsi="Yu Gothic"/>
                <w:b w:val="0"/>
                <w:sz w:val="18"/>
              </w:rPr>
              <w:t>復興需要継続</w:t>
            </w:r>
          </w:p>
        </w:tc>
      </w:tr>
      <w:tr>
        <w:tc>
          <w:tcPr>
            <w:tcW w:type="dxa" w:w="2351"/>
          </w:tcPr>
          <w:p>
            <w:r>
              <w:rPr>
                <w:rFonts w:eastAsia="Yu Gothic"/>
                <w:rFonts w:ascii="Yu Gothic" w:hAnsi="Yu Gothic"/>
                <w:b w:val="0"/>
                <w:sz w:val="18"/>
              </w:rPr>
              <w:t>FY2028</w:t>
            </w:r>
          </w:p>
        </w:tc>
        <w:tc>
          <w:tcPr>
            <w:tcW w:type="dxa" w:w="2351"/>
          </w:tcPr>
          <w:p>
            <w:r>
              <w:rPr>
                <w:rFonts w:eastAsia="Yu Gothic"/>
                <w:rFonts w:ascii="Yu Gothic" w:hAnsi="Yu Gothic"/>
                <w:b w:val="0"/>
                <w:sz w:val="18"/>
              </w:rPr>
              <w:t>¥27億</w:t>
            </w:r>
          </w:p>
        </w:tc>
        <w:tc>
          <w:tcPr>
            <w:tcW w:type="dxa" w:w="2351"/>
          </w:tcPr>
          <w:p>
            <w:r>
              <w:rPr>
                <w:rFonts w:eastAsia="Yu Gothic"/>
                <w:rFonts w:ascii="Yu Gothic" w:hAnsi="Yu Gothic"/>
                <w:b w:val="0"/>
                <w:sz w:val="18"/>
              </w:rPr>
              <w:t>+4%</w:t>
            </w:r>
          </w:p>
        </w:tc>
        <w:tc>
          <w:tcPr>
            <w:tcW w:type="dxa" w:w="2351"/>
          </w:tcPr>
          <w:p>
            <w:r>
              <w:rPr>
                <w:rFonts w:eastAsia="Yu Gothic"/>
                <w:rFonts w:ascii="Yu Gothic" w:hAnsi="Yu Gothic"/>
                <w:b w:val="0"/>
                <w:sz w:val="18"/>
              </w:rPr>
              <w:t>強靱化予算執行ピーク</w:t>
            </w:r>
          </w:p>
        </w:tc>
      </w:tr>
      <w:tr>
        <w:tc>
          <w:tcPr>
            <w:tcW w:type="dxa" w:w="2351"/>
            <w:shd w:val="clear" w:color="auto" w:fill="DEEAF1"/>
          </w:tcPr>
          <w:p>
            <w:r>
              <w:rPr>
                <w:rFonts w:eastAsia="Yu Gothic"/>
                <w:rFonts w:ascii="Yu Gothic" w:hAnsi="Yu Gothic"/>
                <w:b w:val="0"/>
                <w:sz w:val="18"/>
              </w:rPr>
              <w:t>FY2029</w:t>
            </w:r>
          </w:p>
        </w:tc>
        <w:tc>
          <w:tcPr>
            <w:tcW w:type="dxa" w:w="2351"/>
            <w:shd w:val="clear" w:color="auto" w:fill="DEEAF1"/>
          </w:tcPr>
          <w:p>
            <w:r>
              <w:rPr>
                <w:rFonts w:eastAsia="Yu Gothic"/>
                <w:rFonts w:ascii="Yu Gothic" w:hAnsi="Yu Gothic"/>
                <w:b w:val="0"/>
                <w:sz w:val="18"/>
              </w:rPr>
              <w:t>¥26億</w:t>
            </w:r>
          </w:p>
        </w:tc>
        <w:tc>
          <w:tcPr>
            <w:tcW w:type="dxa" w:w="2351"/>
            <w:shd w:val="clear" w:color="auto" w:fill="DEEAF1"/>
          </w:tcPr>
          <w:p>
            <w:r>
              <w:rPr>
                <w:rFonts w:eastAsia="Yu Gothic"/>
                <w:rFonts w:ascii="Yu Gothic" w:hAnsi="Yu Gothic"/>
                <w:b w:val="0"/>
                <w:sz w:val="18"/>
              </w:rPr>
              <w:t>▲4%</w:t>
            </w:r>
          </w:p>
        </w:tc>
        <w:tc>
          <w:tcPr>
            <w:tcW w:type="dxa" w:w="2351"/>
            <w:shd w:val="clear" w:color="auto" w:fill="DEEAF1"/>
          </w:tcPr>
          <w:p>
            <w:r>
              <w:rPr>
                <w:rFonts w:eastAsia="Yu Gothic"/>
                <w:rFonts w:ascii="Yu Gothic" w:hAnsi="Yu Gothic"/>
                <w:b w:val="0"/>
                <w:sz w:val="18"/>
              </w:rPr>
              <w:t>大型案件一巡</w:t>
            </w:r>
          </w:p>
        </w:tc>
      </w:tr>
      <w:tr>
        <w:tc>
          <w:tcPr>
            <w:tcW w:type="dxa" w:w="2351"/>
          </w:tcPr>
          <w:p>
            <w:r>
              <w:rPr>
                <w:rFonts w:eastAsia="Yu Gothic"/>
                <w:rFonts w:ascii="Yu Gothic" w:hAnsi="Yu Gothic"/>
                <w:b w:val="0"/>
                <w:sz w:val="18"/>
              </w:rPr>
              <w:t>FY2030</w:t>
            </w:r>
          </w:p>
        </w:tc>
        <w:tc>
          <w:tcPr>
            <w:tcW w:type="dxa" w:w="2351"/>
          </w:tcPr>
          <w:p>
            <w:r>
              <w:rPr>
                <w:rFonts w:eastAsia="Yu Gothic"/>
                <w:rFonts w:ascii="Yu Gothic" w:hAnsi="Yu Gothic"/>
                <w:b w:val="0"/>
                <w:sz w:val="18"/>
              </w:rPr>
              <w:t>¥25億</w:t>
            </w:r>
          </w:p>
        </w:tc>
        <w:tc>
          <w:tcPr>
            <w:tcW w:type="dxa" w:w="2351"/>
          </w:tcPr>
          <w:p>
            <w:r>
              <w:rPr>
                <w:rFonts w:eastAsia="Yu Gothic"/>
                <w:rFonts w:ascii="Yu Gothic" w:hAnsi="Yu Gothic"/>
                <w:b w:val="0"/>
                <w:sz w:val="18"/>
              </w:rPr>
              <w:t>▲4%</w:t>
            </w:r>
          </w:p>
        </w:tc>
        <w:tc>
          <w:tcPr>
            <w:tcW w:type="dxa" w:w="2351"/>
          </w:tcPr>
          <w:p>
            <w:r>
              <w:rPr>
                <w:rFonts w:eastAsia="Yu Gothic"/>
                <w:rFonts w:ascii="Yu Gothic" w:hAnsi="Yu Gothic"/>
                <w:b w:val="0"/>
                <w:sz w:val="18"/>
              </w:rPr>
              <w:t>安定化</w:t>
            </w:r>
          </w:p>
        </w:tc>
      </w:tr>
    </w:tbl>
    <w:p/>
    <w:p/>
    <w:p>
      <w:pPr>
        <w:shd w:val="clear" w:fill="F2F2F2"/>
        <w:spacing w:after="80"/>
        <w:ind w:left="283"/>
      </w:pPr>
      <w:r>
        <w:rPr>
          <w:rFonts w:eastAsia="Yu Gothic" w:ascii="Courier New" w:hAnsi="Courier New"/>
          <w:rFonts w:ascii="Yu Gothic" w:hAnsi="Yu Gothic"/>
          <w:b w:val="0"/>
          <w:sz w:val="18"/>
        </w:rPr>
        <w:t>DCF計算（WACC=5.17%、g=1.0%）：</w:t>
        <w:br/>
        <w:br/>
        <w:t>現在価値（PV）計算：</w:t>
        <w:br/>
        <w:t>Year1: ¥25億 ÷ 1.0517¹ = ¥23.77億</w:t>
        <w:br/>
        <w:t>Year2: ¥26億 ÷ 1.0517² = ¥23.50億</w:t>
        <w:br/>
        <w:t>Year3: ¥27億 ÷ 1.0517³ = ¥23.25億</w:t>
        <w:br/>
        <w:t>Year4: ¥26億 ÷ 1.0517⁴ = ¥21.32億</w:t>
        <w:br/>
        <w:t>Year5: ¥25億 ÷ 1.0517⁵ = ¥19.54億</w:t>
        <w:br/>
        <w:br/>
        <w:t>予測期間PV合計：約¥111.4億</w:t>
        <w:br/>
        <w:br/>
        <w:t>ターミナルバリュー（TV）：</w:t>
        <w:br/>
        <w:t>TV = FCF₅ × (1+g) ÷ (WACC - g)</w:t>
        <w:br/>
        <w:t xml:space="preserve">   = ¥25億 × 1.01 ÷ (0.0517 - 0.01)</w:t>
        <w:br/>
        <w:t xml:space="preserve">   = ¥25.25億 ÷ 0.0417</w:t>
        <w:br/>
        <w:t xml:space="preserve">   = ¥605.5億</w:t>
        <w:br/>
        <w:br/>
        <w:t>TVのPV = ¥605.5億 ÷ 1.0517⁵ = ¥472.4億</w:t>
        <w:br/>
        <w:br/>
        <w:t>企業価値（EV）= ¥111.4億 + ¥472.4億 = ¥583.8億</w:t>
        <w:br/>
        <w:br/>
        <w:t>純有利子負債控除（推計▲¥60億）= ¥523.8億</w:t>
        <w:br/>
        <w:br/>
        <w:t>発行株数：253.8万株</w:t>
        <w:br/>
        <w:t>株式価値/株 = ¥523.8億 ÷ 253.8万株 ≒ ¥2,063/株</w:t>
      </w:r>
    </w:p>
    <w:p/>
    <w:p>
      <w:pPr>
        <w:spacing w:before="120" w:after="80"/>
        <w:jc w:val="left"/>
      </w:pPr>
      <w:r>
        <w:rPr>
          <w:rFonts w:eastAsia="Yu Gothic"/>
          <w:rFonts w:ascii="Yu Gothic" w:hAnsi="Yu Gothic"/>
          <w:b/>
          <w:color w:val="366092"/>
          <w:sz w:val="23"/>
        </w:rPr>
        <w:t>4-3. DDM（配当割引モデル）＋残余利益モデル補完</w:t>
      </w:r>
    </w:p>
    <w:p/>
    <w:p>
      <w:pPr>
        <w:spacing w:after="40"/>
      </w:pPr>
      <w:r>
        <w:rPr>
          <w:rFonts w:eastAsia="Yu Gothic"/>
          <w:rFonts w:ascii="Yu Gothic" w:hAnsi="Yu Gothic"/>
          <w:b/>
          <w:sz w:val="20"/>
        </w:rPr>
        <w:t>残余利益モデル（Residual Income Model）：</w:t>
      </w:r>
    </w:p>
    <w:p/>
    <w:p>
      <w:pPr>
        <w:shd w:val="clear" w:fill="F2F2F2"/>
        <w:spacing w:after="80"/>
        <w:ind w:left="283"/>
      </w:pPr>
      <w:r>
        <w:rPr>
          <w:rFonts w:eastAsia="Yu Gothic" w:ascii="Courier New" w:hAnsi="Courier New"/>
          <w:rFonts w:ascii="Yu Gothic" w:hAnsi="Yu Gothic"/>
          <w:b w:val="0"/>
          <w:sz w:val="18"/>
        </w:rPr>
        <w:t>残余利益 = ROE - Re × BPS</w:t>
        <w:br/>
        <w:t xml:space="preserve">         = (7.0% - 6.94%) × ¥2,033</w:t>
        <w:br/>
        <w:t xml:space="preserve">         = 0.06% × ¥2,033</w:t>
        <w:br/>
        <w:t xml:space="preserve">         ≒ ¥1.22/株（現状のROEはほぼ株主資本コストと均衡）</w:t>
        <w:br/>
        <w:br/>
        <w:t>理論株価（RIM）= BPS + 残余利益 ÷ (Re - g)</w:t>
        <w:br/>
        <w:t xml:space="preserve">              = ¥2,033 + ¥1.22 ÷ (0.0694 - 0.01)</w:t>
        <w:br/>
        <w:t xml:space="preserve">              = ¥2,033 + ¥1.22 ÷ 0.0594</w:t>
        <w:br/>
        <w:t xml:space="preserve">              = ¥2,033 + ¥20.5</w:t>
        <w:br/>
        <w:t xml:space="preserve">              ≒ ¥2,054（RIMアプローチ）</w:t>
        <w:br/>
        <w:br/>
        <w:t>→ ROE改善（アクティビスト効果でROE9〜10%）シナリオ：</w:t>
        <w:br/>
        <w:t xml:space="preserve">  残余利益 = (9.0% - 6.94%) × ¥2,033 = 2.06% × ¥2,033 = ¥41.9/株</w:t>
        <w:br/>
        <w:t xml:space="preserve">  理論株価 = ¥2,033 + ¥41.9 ÷ 0.0594 = ¥2,033 + ¥705 ≒ ¥2,738（強気）</w:t>
      </w:r>
    </w:p>
    <w:p/>
    <w:p>
      <w:pPr>
        <w:spacing w:after="40"/>
      </w:pPr>
      <w:r>
        <w:rPr>
          <w:rFonts w:eastAsia="Yu Gothic"/>
          <w:rFonts w:ascii="Yu Gothic" w:hAnsi="Yu Gothic"/>
          <w:b/>
          <w:sz w:val="20"/>
        </w:rPr>
        <w:t>NAVアプローチ（PBRマルチプル法）：</w:t>
      </w:r>
    </w:p>
    <w:p/>
    <w:p>
      <w:pPr>
        <w:shd w:val="clear" w:fill="F2F2F2"/>
        <w:spacing w:after="80"/>
        <w:ind w:left="283"/>
      </w:pPr>
      <w:r>
        <w:rPr>
          <w:rFonts w:eastAsia="Yu Gothic" w:ascii="Courier New" w:hAnsi="Courier New"/>
          <w:rFonts w:ascii="Yu Gothic" w:hAnsi="Yu Gothic"/>
          <w:b w:val="0"/>
          <w:sz w:val="18"/>
        </w:rPr>
        <w:t>ターゲットPBR（東証要請・アクティビスト目標）：</w:t>
        <w:br/>
        <w:t xml:space="preserve">  保守的ターゲット: PBR 0.80倍 → ¥2,033 × 0.80 = ¥1,626</w:t>
        <w:br/>
        <w:t xml:space="preserve">  中立ターゲット : PBR 0.90倍 → ¥2,033 × 0.90 = ¥1,830</w:t>
        <w:br/>
        <w:t xml:space="preserve">  強気ターゲット : PBR 1.00倍 → ¥2,033 × 1.00 = ¥2,033</w:t>
      </w:r>
    </w:p>
    <w:p/>
    <w:p>
      <w:pPr>
        <w:spacing w:after="40"/>
      </w:pPr>
      <w:r>
        <w:rPr>
          <w:rFonts w:eastAsia="Yu Gothic"/>
          <w:rFonts w:ascii="Yu Gothic" w:hAnsi="Yu Gothic"/>
          <w:b/>
          <w:sz w:val="20"/>
        </w:rPr>
        <w:t>PERアプローチ：</w:t>
      </w:r>
    </w:p>
    <w:p/>
    <w:p>
      <w:pPr>
        <w:shd w:val="clear" w:fill="F2F2F2"/>
        <w:spacing w:after="80"/>
        <w:ind w:left="283"/>
      </w:pPr>
      <w:r>
        <w:rPr>
          <w:rFonts w:eastAsia="Yu Gothic" w:ascii="Courier New" w:hAnsi="Courier New"/>
          <w:rFonts w:ascii="Yu Gothic" w:hAnsi="Yu Gothic"/>
          <w:b w:val="0"/>
          <w:sz w:val="18"/>
        </w:rPr>
        <w:t>実力EPS（保守的）: ¥115</w:t>
        <w:br/>
        <w:t>建設業界平均PER: 12〜15倍</w:t>
        <w:br/>
        <w:t>ターゲットPER12倍 → ¥115 × 12 = ¥1,380</w:t>
        <w:br/>
        <w:t>ターゲットPER14倍 → ¥115 × 14 = ¥1,610</w:t>
      </w:r>
    </w:p>
    <w:p/>
    <w:p>
      <w:pPr>
        <w:spacing w:before="120" w:after="80"/>
        <w:jc w:val="left"/>
      </w:pPr>
      <w:r>
        <w:rPr>
          <w:rFonts w:eastAsia="Yu Gothic"/>
          <w:rFonts w:ascii="Yu Gothic" w:hAnsi="Yu Gothic"/>
          <w:b/>
          <w:color w:val="366092"/>
          <w:sz w:val="23"/>
        </w:rPr>
        <w:t>4-4. 理論株価統合（加重平均）</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アプローチ</w:t>
            </w:r>
          </w:p>
        </w:tc>
        <w:tc>
          <w:tcPr>
            <w:tcW w:type="dxa" w:w="2351"/>
            <w:shd w:val="clear" w:color="auto" w:fill="1F497D"/>
          </w:tcPr>
          <w:p>
            <w:r>
              <w:rPr>
                <w:rFonts w:eastAsia="Yu Gothic"/>
                <w:rFonts w:ascii="Yu Gothic" w:hAnsi="Yu Gothic"/>
                <w:b/>
                <w:color w:val="FFFFFF"/>
                <w:sz w:val="18"/>
              </w:rPr>
              <w:t>理論株価</w:t>
            </w:r>
          </w:p>
        </w:tc>
        <w:tc>
          <w:tcPr>
            <w:tcW w:type="dxa" w:w="2351"/>
            <w:shd w:val="clear" w:color="auto" w:fill="1F497D"/>
          </w:tcPr>
          <w:p>
            <w:r>
              <w:rPr>
                <w:rFonts w:eastAsia="Yu Gothic"/>
                <w:rFonts w:ascii="Yu Gothic" w:hAnsi="Yu Gothic"/>
                <w:b/>
                <w:color w:val="FFFFFF"/>
                <w:sz w:val="18"/>
              </w:rPr>
              <w:t>ウェイト</w:t>
            </w:r>
          </w:p>
        </w:tc>
        <w:tc>
          <w:tcPr>
            <w:tcW w:type="dxa" w:w="2351"/>
            <w:shd w:val="clear" w:color="auto" w:fill="1F497D"/>
          </w:tcPr>
          <w:p>
            <w:r>
              <w:rPr>
                <w:rFonts w:eastAsia="Yu Gothic"/>
                <w:rFonts w:ascii="Yu Gothic" w:hAnsi="Yu Gothic"/>
                <w:b/>
                <w:color w:val="FFFFFF"/>
                <w:sz w:val="18"/>
              </w:rPr>
              <w:t>加重後</w:t>
            </w:r>
          </w:p>
        </w:tc>
      </w:tr>
      <w:tr>
        <w:tc>
          <w:tcPr>
            <w:tcW w:type="dxa" w:w="2351"/>
          </w:tcPr>
          <w:p>
            <w:r>
              <w:rPr>
                <w:rFonts w:eastAsia="Yu Gothic"/>
                <w:rFonts w:ascii="Yu Gothic" w:hAnsi="Yu Gothic"/>
                <w:b w:val="0"/>
                <w:sz w:val="18"/>
              </w:rPr>
              <w:t>RIM（現状ROE）</w:t>
            </w:r>
          </w:p>
        </w:tc>
        <w:tc>
          <w:tcPr>
            <w:tcW w:type="dxa" w:w="2351"/>
          </w:tcPr>
          <w:p>
            <w:r>
              <w:rPr>
                <w:rFonts w:eastAsia="Yu Gothic"/>
                <w:rFonts w:ascii="Yu Gothic" w:hAnsi="Yu Gothic"/>
                <w:b w:val="0"/>
                <w:sz w:val="18"/>
              </w:rPr>
              <w:t>¥2,054</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¥411</w:t>
            </w:r>
          </w:p>
        </w:tc>
      </w:tr>
      <w:tr>
        <w:tc>
          <w:tcPr>
            <w:tcW w:type="dxa" w:w="2351"/>
            <w:shd w:val="clear" w:color="auto" w:fill="DEEAF1"/>
          </w:tcPr>
          <w:p>
            <w:r>
              <w:rPr>
                <w:rFonts w:eastAsia="Yu Gothic"/>
                <w:rFonts w:ascii="Yu Gothic" w:hAnsi="Yu Gothic"/>
                <w:b w:val="0"/>
                <w:sz w:val="18"/>
              </w:rPr>
              <w:t>NAVアプローチ（PBR0.85倍）</w:t>
            </w:r>
          </w:p>
        </w:tc>
        <w:tc>
          <w:tcPr>
            <w:tcW w:type="dxa" w:w="2351"/>
            <w:shd w:val="clear" w:color="auto" w:fill="DEEAF1"/>
          </w:tcPr>
          <w:p>
            <w:r>
              <w:rPr>
                <w:rFonts w:eastAsia="Yu Gothic"/>
                <w:rFonts w:ascii="Yu Gothic" w:hAnsi="Yu Gothic"/>
                <w:b w:val="0"/>
                <w:sz w:val="18"/>
              </w:rPr>
              <w:t>¥1,728</w:t>
            </w:r>
          </w:p>
        </w:tc>
        <w:tc>
          <w:tcPr>
            <w:tcW w:type="dxa" w:w="2351"/>
            <w:shd w:val="clear" w:color="auto" w:fill="DEEAF1"/>
          </w:tcPr>
          <w:p>
            <w:r>
              <w:rPr>
                <w:rFonts w:eastAsia="Yu Gothic"/>
                <w:rFonts w:ascii="Yu Gothic" w:hAnsi="Yu Gothic"/>
                <w:b w:val="0"/>
                <w:sz w:val="18"/>
              </w:rPr>
              <w:t>40%</w:t>
            </w:r>
          </w:p>
        </w:tc>
        <w:tc>
          <w:tcPr>
            <w:tcW w:type="dxa" w:w="2351"/>
            <w:shd w:val="clear" w:color="auto" w:fill="DEEAF1"/>
          </w:tcPr>
          <w:p>
            <w:r>
              <w:rPr>
                <w:rFonts w:eastAsia="Yu Gothic"/>
                <w:rFonts w:ascii="Yu Gothic" w:hAnsi="Yu Gothic"/>
                <w:b w:val="0"/>
                <w:sz w:val="18"/>
              </w:rPr>
              <w:t>¥691</w:t>
            </w:r>
          </w:p>
        </w:tc>
      </w:tr>
      <w:tr>
        <w:tc>
          <w:tcPr>
            <w:tcW w:type="dxa" w:w="2351"/>
          </w:tcPr>
          <w:p>
            <w:r>
              <w:rPr>
                <w:rFonts w:eastAsia="Yu Gothic"/>
                <w:rFonts w:ascii="Yu Gothic" w:hAnsi="Yu Gothic"/>
                <w:b w:val="0"/>
                <w:sz w:val="18"/>
              </w:rPr>
              <w:t>PERアプローチ（¥1,380〜¥1,610の中央値）</w:t>
            </w:r>
          </w:p>
        </w:tc>
        <w:tc>
          <w:tcPr>
            <w:tcW w:type="dxa" w:w="2351"/>
          </w:tcPr>
          <w:p>
            <w:r>
              <w:rPr>
                <w:rFonts w:eastAsia="Yu Gothic"/>
                <w:rFonts w:ascii="Yu Gothic" w:hAnsi="Yu Gothic"/>
                <w:b w:val="0"/>
                <w:sz w:val="18"/>
              </w:rPr>
              <w:t>¥1,495</w:t>
            </w:r>
          </w:p>
        </w:tc>
        <w:tc>
          <w:tcPr>
            <w:tcW w:type="dxa" w:w="2351"/>
          </w:tcPr>
          <w:p>
            <w:r>
              <w:rPr>
                <w:rFonts w:eastAsia="Yu Gothic"/>
                <w:rFonts w:ascii="Yu Gothic" w:hAnsi="Yu Gothic"/>
                <w:b w:val="0"/>
                <w:sz w:val="18"/>
              </w:rPr>
              <w:t>40%</w:t>
            </w:r>
          </w:p>
        </w:tc>
        <w:tc>
          <w:tcPr>
            <w:tcW w:type="dxa" w:w="2351"/>
          </w:tcPr>
          <w:p>
            <w:r>
              <w:rPr>
                <w:rFonts w:eastAsia="Yu Gothic"/>
                <w:rFonts w:ascii="Yu Gothic" w:hAnsi="Yu Gothic"/>
                <w:b w:val="0"/>
                <w:sz w:val="18"/>
              </w:rPr>
              <w:t>¥598</w:t>
            </w:r>
          </w:p>
        </w:tc>
      </w:tr>
      <w:tr>
        <w:tc>
          <w:tcPr>
            <w:tcW w:type="dxa" w:w="2351"/>
            <w:shd w:val="clear" w:color="auto" w:fill="DEEAF1"/>
          </w:tcPr>
          <w:p>
            <w:r>
              <w:rPr>
                <w:rFonts w:eastAsia="Yu Gothic"/>
                <w:rFonts w:ascii="Yu Gothic" w:hAnsi="Yu Gothic"/>
                <w:b w:val="0"/>
                <w:sz w:val="18"/>
              </w:rPr>
              <w:t>加重平均理論株価</w:t>
            </w:r>
          </w:p>
        </w:tc>
        <w:tc>
          <w:tcPr>
            <w:tcW w:type="dxa" w:w="2351"/>
            <w:shd w:val="clear" w:color="auto" w:fill="DEEAF1"/>
          </w:tcPr>
          <w:p>
            <w:r>
              <w:rPr>
                <w:rFonts w:eastAsia="Yu Gothic"/>
                <w:rFonts w:ascii="Yu Gothic" w:hAnsi="Yu Gothic"/>
                <w:b w:val="0"/>
                <w:sz w:val="18"/>
              </w:rPr>
            </w:r>
          </w:p>
        </w:tc>
        <w:tc>
          <w:tcPr>
            <w:tcW w:type="dxa" w:w="2351"/>
            <w:shd w:val="clear" w:color="auto" w:fill="DEEAF1"/>
          </w:tcPr>
          <w:p>
            <w:r>
              <w:rPr>
                <w:rFonts w:eastAsia="Yu Gothic"/>
                <w:rFonts w:ascii="Yu Gothic" w:hAnsi="Yu Gothic"/>
                <w:b w:val="0"/>
                <w:sz w:val="18"/>
              </w:rPr>
              <w:t>100%</w:t>
            </w:r>
          </w:p>
        </w:tc>
        <w:tc>
          <w:tcPr>
            <w:tcW w:type="dxa" w:w="2351"/>
            <w:shd w:val="clear" w:color="auto" w:fill="DEEAF1"/>
          </w:tcPr>
          <w:p>
            <w:r>
              <w:rPr>
                <w:rFonts w:eastAsia="Yu Gothic"/>
                <w:rFonts w:ascii="Yu Gothic" w:hAnsi="Yu Gothic"/>
                <w:b w:val="0"/>
                <w:sz w:val="18"/>
              </w:rPr>
              <w:t>¥1,700</w:t>
            </w:r>
          </w:p>
        </w:tc>
      </w:tr>
    </w:tbl>
    <w:p/>
    <w:p/>
    <w:p>
      <w:pPr>
        <w:shd w:val="clear" w:fill="F2F2F2"/>
        <w:spacing w:after="80"/>
        <w:ind w:left="283"/>
      </w:pPr>
      <w:r>
        <w:rPr>
          <w:rFonts w:eastAsia="Yu Gothic" w:ascii="Courier New" w:hAnsi="Courier New"/>
          <w:rFonts w:ascii="Yu Gothic" w:hAnsi="Yu Gothic"/>
          <w:b w:val="0"/>
          <w:sz w:val="18"/>
        </w:rPr>
        <w:t>安全域（Margin of Safety）15%控除後：</w:t>
        <w:br/>
        <w:t xml:space="preserve">  FV保守的下限 = ¥1,700 × (1 - 0.15) = ¥1,445</w:t>
        <w:br/>
        <w:t xml:space="preserve">  </w:t>
        <w:br/>
        <w:t>アクティビスト強気シナリオ上限（RIM ROE9%）：</w:t>
        <w:br/>
        <w:t xml:space="preserve">  ¥2,738（参考値）</w:t>
        <w:br/>
        <w:br/>
        <w:t>メインFV（基本シナリオ）：¥1,680〜¥1,950</w:t>
        <w:br/>
        <w:t>保守的MoS後ターゲット：¥1,500（対現在値+25%）</w:t>
      </w:r>
    </w:p>
    <w:p/>
    <w:p/>
    <w:p/>
    <w:p>
      <w:pPr>
        <w:spacing w:before="120" w:after="80"/>
        <w:jc w:val="left"/>
        <w:pBdr>
          <w:bottom w:val="single" w:sz="6" w:space="1" w:color="4472C4"/>
        </w:pBdr>
      </w:pPr>
      <w:r>
        <w:rPr>
          <w:rFonts w:eastAsia="Yu Gothic"/>
          <w:rFonts w:ascii="Yu Gothic" w:hAnsi="Yu Gothic"/>
          <w:b/>
          <w:color w:val="1F497D"/>
          <w:sz w:val="26"/>
        </w:rPr>
        <w:t>5. 理論株価と投資判断</w:t>
      </w:r>
    </w:p>
    <w:p/>
    <w:p>
      <w:pPr>
        <w:spacing w:before="120" w:after="80"/>
        <w:jc w:val="left"/>
      </w:pPr>
      <w:r>
        <w:rPr>
          <w:rFonts w:eastAsia="Yu Gothic"/>
          <w:rFonts w:ascii="Yu Gothic" w:hAnsi="Yu Gothic"/>
          <w:b/>
          <w:color w:val="366092"/>
          <w:sz w:val="23"/>
        </w:rPr>
        <w:t>5-1. 投資判断：★ BUY（買い）</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判断</w:t>
            </w:r>
          </w:p>
        </w:tc>
        <w:tc>
          <w:tcPr>
            <w:tcW w:type="dxa" w:w="4703"/>
            <w:shd w:val="clear" w:color="auto" w:fill="1F497D"/>
          </w:tcPr>
          <w:p>
            <w:r>
              <w:rPr>
                <w:rFonts w:eastAsia="Yu Gothic"/>
                <w:rFonts w:ascii="Yu Gothic" w:hAnsi="Yu Gothic"/>
                <w:b/>
                <w:color w:val="FFFFFF"/>
                <w:sz w:val="18"/>
              </w:rPr>
              <w:t>理由</w:t>
            </w:r>
          </w:p>
        </w:tc>
      </w:tr>
      <w:tr>
        <w:tc>
          <w:tcPr>
            <w:tcW w:type="dxa" w:w="4703"/>
          </w:tcPr>
          <w:p>
            <w:r>
              <w:rPr>
                <w:rFonts w:eastAsia="Yu Gothic"/>
                <w:rFonts w:ascii="Yu Gothic" w:hAnsi="Yu Gothic"/>
                <w:b w:val="0"/>
                <w:sz w:val="18"/>
              </w:rPr>
              <w:t>BUY（買い）</w:t>
            </w:r>
          </w:p>
        </w:tc>
        <w:tc>
          <w:tcPr>
            <w:tcW w:type="dxa" w:w="4703"/>
          </w:tcPr>
          <w:p>
            <w:r>
              <w:rPr>
                <w:rFonts w:eastAsia="Yu Gothic"/>
                <w:rFonts w:ascii="Yu Gothic" w:hAnsi="Yu Gothic"/>
                <w:b w:val="0"/>
                <w:sz w:val="18"/>
              </w:rPr>
              <w:t>PBR0.59倍は純資産対比▲41%ディスカウント。アクティビスト圧力が株主還元改善・NAV顕在化のトリガーとなる蓋然性が高い。RSI34の売られ過ぎ水準でのエントリーは短期・中長期ともに優位。</w:t>
            </w:r>
          </w:p>
        </w:tc>
      </w:tr>
    </w:tbl>
    <w:p/>
    <w:p/>
    <w:p>
      <w:pPr>
        <w:spacing w:before="120" w:after="80"/>
        <w:jc w:val="left"/>
      </w:pPr>
      <w:r>
        <w:rPr>
          <w:rFonts w:eastAsia="Yu Gothic"/>
          <w:rFonts w:ascii="Yu Gothic" w:hAnsi="Yu Gothic"/>
          <w:b/>
          <w:color w:val="366092"/>
          <w:sz w:val="23"/>
        </w:rPr>
        <w:t>5-2. 目標株価レンジ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目標株価</w:t>
            </w:r>
          </w:p>
        </w:tc>
        <w:tc>
          <w:tcPr>
            <w:tcW w:type="dxa" w:w="2351"/>
            <w:shd w:val="clear" w:color="auto" w:fill="1F497D"/>
          </w:tcPr>
          <w:p>
            <w:r>
              <w:rPr>
                <w:rFonts w:eastAsia="Yu Gothic"/>
                <w:rFonts w:ascii="Yu Gothic" w:hAnsi="Yu Gothic"/>
                <w:b/>
                <w:color w:val="FFFFFF"/>
                <w:sz w:val="18"/>
              </w:rPr>
              <w:t>現在値比</w:t>
            </w:r>
          </w:p>
        </w:tc>
        <w:tc>
          <w:tcPr>
            <w:tcW w:type="dxa" w:w="2351"/>
            <w:shd w:val="clear" w:color="auto" w:fill="1F497D"/>
          </w:tcPr>
          <w:p>
            <w:r>
              <w:rPr>
                <w:rFonts w:eastAsia="Yu Gothic"/>
                <w:rFonts w:ascii="Yu Gothic" w:hAnsi="Yu Gothic"/>
                <w:b/>
                <w:color w:val="FFFFFF"/>
                <w:sz w:val="18"/>
              </w:rPr>
              <w:t>時間軸</w:t>
            </w:r>
          </w:p>
        </w:tc>
      </w:tr>
      <w:tr>
        <w:tc>
          <w:tcPr>
            <w:tcW w:type="dxa" w:w="2351"/>
          </w:tcPr>
          <w:p>
            <w:r>
              <w:rPr>
                <w:rFonts w:eastAsia="Yu Gothic"/>
                <w:rFonts w:ascii="Yu Gothic" w:hAnsi="Yu Gothic"/>
                <w:b w:val="0"/>
                <w:sz w:val="18"/>
              </w:rPr>
              <w:t>弱気（アクティビスト離脱）</w:t>
            </w:r>
          </w:p>
        </w:tc>
        <w:tc>
          <w:tcPr>
            <w:tcW w:type="dxa" w:w="2351"/>
          </w:tcPr>
          <w:p>
            <w:r>
              <w:rPr>
                <w:rFonts w:eastAsia="Yu Gothic"/>
                <w:rFonts w:ascii="Yu Gothic" w:hAnsi="Yu Gothic"/>
                <w:b w:val="0"/>
                <w:sz w:val="18"/>
              </w:rPr>
              <w:t>¥1,000〜¥1,100</w:t>
            </w:r>
          </w:p>
        </w:tc>
        <w:tc>
          <w:tcPr>
            <w:tcW w:type="dxa" w:w="2351"/>
          </w:tcPr>
          <w:p>
            <w:r>
              <w:rPr>
                <w:rFonts w:eastAsia="Yu Gothic"/>
                <w:rFonts w:ascii="Yu Gothic" w:hAnsi="Yu Gothic"/>
                <w:b w:val="0"/>
                <w:sz w:val="18"/>
              </w:rPr>
              <w:t>▲8〜▲17%</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基本（株主還元段階的改善）</w:t>
            </w:r>
          </w:p>
        </w:tc>
        <w:tc>
          <w:tcPr>
            <w:tcW w:type="dxa" w:w="2351"/>
            <w:shd w:val="clear" w:color="auto" w:fill="DEEAF1"/>
          </w:tcPr>
          <w:p>
            <w:r>
              <w:rPr>
                <w:rFonts w:eastAsia="Yu Gothic"/>
                <w:rFonts w:ascii="Yu Gothic" w:hAnsi="Yu Gothic"/>
                <w:b w:val="0"/>
                <w:sz w:val="18"/>
              </w:rPr>
              <w:t>¥1,500〜¥1,680</w:t>
            </w:r>
          </w:p>
        </w:tc>
        <w:tc>
          <w:tcPr>
            <w:tcW w:type="dxa" w:w="2351"/>
            <w:shd w:val="clear" w:color="auto" w:fill="DEEAF1"/>
          </w:tcPr>
          <w:p>
            <w:r>
              <w:rPr>
                <w:rFonts w:eastAsia="Yu Gothic"/>
                <w:rFonts w:ascii="Yu Gothic" w:hAnsi="Yu Gothic"/>
                <w:b w:val="0"/>
                <w:sz w:val="18"/>
              </w:rPr>
              <w:t>+25〜+40%</w:t>
            </w:r>
          </w:p>
        </w:tc>
        <w:tc>
          <w:tcPr>
            <w:tcW w:type="dxa" w:w="2351"/>
            <w:shd w:val="clear" w:color="auto" w:fill="DEEAF1"/>
          </w:tcPr>
          <w:p>
            <w:r>
              <w:rPr>
                <w:rFonts w:eastAsia="Yu Gothic"/>
                <w:rFonts w:ascii="Yu Gothic" w:hAnsi="Yu Gothic"/>
                <w:b w:val="0"/>
                <w:sz w:val="18"/>
              </w:rPr>
              <w:t>12ヶ月</w:t>
            </w:r>
          </w:p>
        </w:tc>
      </w:tr>
      <w:tr>
        <w:tc>
          <w:tcPr>
            <w:tcW w:type="dxa" w:w="2351"/>
          </w:tcPr>
          <w:p>
            <w:r>
              <w:rPr>
                <w:rFonts w:eastAsia="Yu Gothic"/>
                <w:rFonts w:ascii="Yu Gothic" w:hAnsi="Yu Gothic"/>
                <w:b w:val="0"/>
                <w:sz w:val="18"/>
              </w:rPr>
              <w:t>強気（PBR1.0倍達成＋NAV顕在化）</w:t>
            </w:r>
          </w:p>
        </w:tc>
        <w:tc>
          <w:tcPr>
            <w:tcW w:type="dxa" w:w="2351"/>
          </w:tcPr>
          <w:p>
            <w:r>
              <w:rPr>
                <w:rFonts w:eastAsia="Yu Gothic"/>
                <w:rFonts w:ascii="Yu Gothic" w:hAnsi="Yu Gothic"/>
                <w:b w:val="0"/>
                <w:sz w:val="18"/>
              </w:rPr>
              <w:t>¥1,950〜¥2,100</w:t>
            </w:r>
          </w:p>
        </w:tc>
        <w:tc>
          <w:tcPr>
            <w:tcW w:type="dxa" w:w="2351"/>
          </w:tcPr>
          <w:p>
            <w:r>
              <w:rPr>
                <w:rFonts w:eastAsia="Yu Gothic"/>
                <w:rFonts w:ascii="Yu Gothic" w:hAnsi="Yu Gothic"/>
                <w:b w:val="0"/>
                <w:sz w:val="18"/>
              </w:rPr>
              <w:t>+63〜+75%</w:t>
            </w:r>
          </w:p>
        </w:tc>
        <w:tc>
          <w:tcPr>
            <w:tcW w:type="dxa" w:w="2351"/>
          </w:tcPr>
          <w:p>
            <w:r>
              <w:rPr>
                <w:rFonts w:eastAsia="Yu Gothic"/>
                <w:rFonts w:ascii="Yu Gothic" w:hAnsi="Yu Gothic"/>
                <w:b w:val="0"/>
                <w:sz w:val="18"/>
              </w:rPr>
              <w:t>18〜24ヶ月</w:t>
            </w:r>
          </w:p>
        </w:tc>
      </w:tr>
    </w:tbl>
    <w:p/>
    <w:p/>
    <w:p/>
    <w:p/>
    <w:p>
      <w:pPr>
        <w:spacing w:before="120" w:after="80"/>
        <w:jc w:val="left"/>
        <w:pBdr>
          <w:bottom w:val="single" w:sz="6" w:space="1" w:color="4472C4"/>
        </w:pBdr>
      </w:pPr>
      <w:r>
        <w:rPr>
          <w:rFonts w:eastAsia="Yu Gothic"/>
          <w:rFonts w:ascii="Yu Gothic" w:hAnsi="Yu Gothic"/>
          <w:b/>
          <w:color w:val="1F497D"/>
          <w:sz w:val="26"/>
        </w:rPr>
        <w:t>6. メインシナリオ vs リスクシナリオ（3ケース詳細 — v2精緻化）</w:t>
      </w:r>
    </w:p>
    <w:p/>
    <w:p>
      <w:pPr>
        <w:spacing w:before="120" w:after="80"/>
        <w:jc w:val="left"/>
      </w:pPr>
      <w:r>
        <w:rPr>
          <w:rFonts w:eastAsia="Yu Gothic"/>
          <w:rFonts w:ascii="Yu Gothic" w:hAnsi="Yu Gothic"/>
          <w:b/>
          <w:color w:val="366092"/>
          <w:sz w:val="23"/>
        </w:rPr>
        <w:t>Case 1：強気シナリオ（確率35%）</w:t>
      </w:r>
    </w:p>
    <w:p/>
    <w:p>
      <w:pPr>
        <w:spacing w:after="40"/>
      </w:pPr>
      <w:r>
        <w:rPr>
          <w:rFonts w:eastAsia="Yu Gothic"/>
          <w:rFonts w:ascii="Yu Gothic" w:hAnsi="Yu Gothic"/>
          <w:b/>
          <w:sz w:val="20"/>
        </w:rPr>
        <w:t>前提条件：</w:t>
      </w:r>
    </w:p>
    <w:p>
      <w:pPr>
        <w:pStyle w:val="ListBullet"/>
      </w:pPr>
      <w:r>
        <w:rPr>
          <w:rFonts w:eastAsia="Yu Gothic"/>
          <w:rFonts w:ascii="Yu Gothic" w:hAnsi="Yu Gothic"/>
          <w:b w:val="0"/>
          <w:sz w:val="20"/>
        </w:rPr>
        <w:t>アクティビストが株主総会で配当増額・自社株買いの決議を実現</w:t>
      </w:r>
    </w:p>
    <w:p>
      <w:pPr>
        <w:pStyle w:val="ListBullet"/>
      </w:pPr>
      <w:r>
        <w:rPr>
          <w:rFonts w:eastAsia="Yu Gothic"/>
          <w:rFonts w:ascii="Yu Gothic" w:hAnsi="Yu Gothic"/>
          <w:b w:val="0"/>
          <w:sz w:val="20"/>
        </w:rPr>
        <w:t>不動産含み益の一部売却によるNAV顕在化</w:t>
      </w:r>
    </w:p>
    <w:p>
      <w:pPr>
        <w:pStyle w:val="ListBullet"/>
      </w:pPr>
      <w:r>
        <w:rPr>
          <w:rFonts w:eastAsia="Yu Gothic"/>
          <w:rFonts w:ascii="Yu Gothic" w:hAnsi="Yu Gothic"/>
          <w:b w:val="0"/>
          <w:sz w:val="20"/>
        </w:rPr>
        <w:t>受注残高が前年比+10%以上で推移</w:t>
      </w:r>
    </w:p>
    <w:p>
      <w:pPr>
        <w:pStyle w:val="ListBullet"/>
      </w:pPr>
      <w:r>
        <w:rPr>
          <w:rFonts w:eastAsia="Yu Gothic"/>
          <w:rFonts w:ascii="Yu Gothic" w:hAnsi="Yu Gothic"/>
          <w:b w:val="0"/>
          <w:sz w:val="20"/>
        </w:rPr>
        <w:t>東証PBR改善要請に経営陣が前向き対応</w:t>
      </w:r>
    </w:p>
    <w:p/>
    <w:p>
      <w:pPr>
        <w:spacing w:after="40"/>
      </w:pPr>
      <w:r>
        <w:rPr>
          <w:rFonts w:eastAsia="Yu Gothic"/>
          <w:rFonts w:ascii="Yu Gothic" w:hAnsi="Yu Gothic"/>
          <w:b/>
          <w:sz w:val="20"/>
        </w:rPr>
        <w:t>期待値：</w:t>
      </w:r>
    </w:p>
    <w:p>
      <w:pPr>
        <w:pStyle w:val="ListBullet"/>
      </w:pPr>
      <w:r>
        <w:rPr>
          <w:rFonts w:eastAsia="Yu Gothic"/>
          <w:rFonts w:ascii="Yu Gothic" w:hAnsi="Yu Gothic"/>
          <w:b w:val="0"/>
          <w:sz w:val="20"/>
        </w:rPr>
        <w:t>目標株価：¥1,950〜¥2,100</w:t>
      </w:r>
    </w:p>
    <w:p>
      <w:pPr>
        <w:pStyle w:val="ListBullet"/>
      </w:pPr>
      <w:r>
        <w:rPr>
          <w:rFonts w:eastAsia="Yu Gothic"/>
          <w:rFonts w:ascii="Yu Gothic" w:hAnsi="Yu Gothic"/>
          <w:b w:val="0"/>
          <w:sz w:val="20"/>
        </w:rPr>
        <w:t>ROE：8〜9%へ改善</w:t>
      </w:r>
    </w:p>
    <w:p>
      <w:pPr>
        <w:pStyle w:val="ListBullet"/>
      </w:pPr>
      <w:r>
        <w:rPr>
          <w:rFonts w:eastAsia="Yu Gothic"/>
          <w:rFonts w:ascii="Yu Gothic" w:hAnsi="Yu Gothic"/>
          <w:b w:val="0"/>
          <w:sz w:val="20"/>
        </w:rPr>
        <w:t>PBR：0.90〜1.00倍</w:t>
      </w:r>
    </w:p>
    <w:p/>
    <w:p/>
    <w:p/>
    <w:p>
      <w:pPr>
        <w:spacing w:before="120" w:after="80"/>
        <w:jc w:val="left"/>
      </w:pPr>
      <w:r>
        <w:rPr>
          <w:rFonts w:eastAsia="Yu Gothic"/>
          <w:rFonts w:ascii="Yu Gothic" w:hAnsi="Yu Gothic"/>
          <w:b/>
          <w:color w:val="366092"/>
          <w:sz w:val="23"/>
        </w:rPr>
        <w:t>Case 2：基本シナリオ（確率45%）</w:t>
      </w:r>
    </w:p>
    <w:p/>
    <w:p>
      <w:pPr>
        <w:spacing w:after="40"/>
      </w:pPr>
      <w:r>
        <w:rPr>
          <w:rFonts w:eastAsia="Yu Gothic"/>
          <w:rFonts w:ascii="Yu Gothic" w:hAnsi="Yu Gothic"/>
          <w:b/>
          <w:sz w:val="20"/>
        </w:rPr>
        <w:t>前提条件：</w:t>
      </w:r>
    </w:p>
    <w:p>
      <w:pPr>
        <w:pStyle w:val="ListBullet"/>
      </w:pPr>
      <w:r>
        <w:rPr>
          <w:rFonts w:eastAsia="Yu Gothic"/>
          <w:rFonts w:ascii="Yu Gothic" w:hAnsi="Yu Gothic"/>
          <w:b w:val="0"/>
          <w:sz w:val="20"/>
        </w:rPr>
        <w:t>アクティビスト圧力で配当利回りが段階的に改善（現状+1〜2%pt）</w:t>
      </w:r>
    </w:p>
    <w:p>
      <w:pPr>
        <w:pStyle w:val="ListBullet"/>
      </w:pPr>
      <w:r>
        <w:rPr>
          <w:rFonts w:eastAsia="Yu Gothic"/>
          <w:rFonts w:ascii="Yu Gothic" w:hAnsi="Yu Gothic"/>
          <w:b w:val="0"/>
          <w:sz w:val="20"/>
        </w:rPr>
        <w:t>建設需要は公共工事中心に安定維持</w:t>
      </w:r>
    </w:p>
    <w:p>
      <w:pPr>
        <w:pStyle w:val="ListBullet"/>
      </w:pPr>
      <w:r>
        <w:rPr>
          <w:rFonts w:eastAsia="Yu Gothic"/>
          <w:rFonts w:ascii="Yu Gothic" w:hAnsi="Yu Gothic"/>
          <w:b w:val="0"/>
          <w:sz w:val="20"/>
        </w:rPr>
        <w:t>NAV顕在化は限定的だが経営陣の意識変化あり</w:t>
      </w:r>
    </w:p>
    <w:p>
      <w:pPr>
        <w:pStyle w:val="ListBullet"/>
      </w:pPr>
      <w:r>
        <w:rPr>
          <w:rFonts w:eastAsia="Yu Gothic"/>
          <w:rFonts w:ascii="Yu Gothic" w:hAnsi="Yu Gothic"/>
          <w:b w:val="0"/>
          <w:sz w:val="20"/>
        </w:rPr>
        <w:t>PBRは0.70〜0.80倍へ緩やかに改善</w:t>
      </w:r>
    </w:p>
    <w:p/>
    <w:p>
      <w:pPr>
        <w:spacing w:after="40"/>
      </w:pPr>
      <w:r>
        <w:rPr>
          <w:rFonts w:eastAsia="Yu Gothic"/>
          <w:rFonts w:ascii="Yu Gothic" w:hAnsi="Yu Gothic"/>
          <w:b/>
          <w:sz w:val="20"/>
        </w:rPr>
        <w:t>期待値：</w:t>
      </w:r>
    </w:p>
    <w:p>
      <w:pPr>
        <w:pStyle w:val="ListBullet"/>
      </w:pPr>
      <w:r>
        <w:rPr>
          <w:rFonts w:eastAsia="Yu Gothic"/>
          <w:rFonts w:ascii="Yu Gothic" w:hAnsi="Yu Gothic"/>
          <w:b w:val="0"/>
          <w:sz w:val="20"/>
        </w:rPr>
        <w:t>目標株価：¥1,500〜¥1,680</w:t>
      </w:r>
    </w:p>
    <w:p>
      <w:pPr>
        <w:pStyle w:val="ListBullet"/>
      </w:pPr>
      <w:r>
        <w:rPr>
          <w:rFonts w:eastAsia="Yu Gothic"/>
          <w:rFonts w:ascii="Yu Gothic" w:hAnsi="Yu Gothic"/>
          <w:b w:val="0"/>
          <w:sz w:val="20"/>
        </w:rPr>
        <w:t>ROE：7〜8%維持</w:t>
      </w:r>
    </w:p>
    <w:p>
      <w:pPr>
        <w:pStyle w:val="ListBullet"/>
      </w:pPr>
      <w:r>
        <w:rPr>
          <w:rFonts w:eastAsia="Yu Gothic"/>
          <w:rFonts w:ascii="Yu Gothic" w:hAnsi="Yu Gothic"/>
          <w:b w:val="0"/>
          <w:sz w:val="20"/>
        </w:rPr>
        <w:t>時間軸：12ヶ月</w:t>
      </w:r>
    </w:p>
    <w:p/>
    <w:p/>
    <w:p/>
    <w:p>
      <w:pPr>
        <w:spacing w:before="120" w:after="80"/>
        <w:jc w:val="left"/>
      </w:pPr>
      <w:r>
        <w:rPr>
          <w:rFonts w:eastAsia="Yu Gothic"/>
          <w:rFonts w:ascii="Yu Gothic" w:hAnsi="Yu Gothic"/>
          <w:b/>
          <w:color w:val="366092"/>
          <w:sz w:val="23"/>
        </w:rPr>
        <w:t>Case 3：弱気シナリオ（確率20%） — 【v2: IRゼロ回答時のダウンサイド再計算】</w:t>
      </w:r>
    </w:p>
    <w:p/>
    <w:p>
      <w:pPr>
        <w:spacing w:after="40"/>
      </w:pPr>
      <w:r>
        <w:rPr>
          <w:rFonts w:eastAsia="Yu Gothic"/>
          <w:rFonts w:ascii="Yu Gothic" w:hAnsi="Yu Gothic"/>
          <w:b/>
          <w:sz w:val="20"/>
        </w:rPr>
        <w:t>トリガー条件（3つのうち2つが該当すると弱気確率が35%に上昇）：</w:t>
      </w:r>
    </w:p>
    <w:p>
      <w:pPr>
        <w:spacing w:after="40"/>
      </w:pPr>
      <w:r>
        <w:rPr>
          <w:rFonts w:eastAsia="Yu Gothic"/>
          <w:rFonts w:ascii="Yu Gothic" w:hAnsi="Yu Gothic"/>
          <w:b w:val="0"/>
          <w:sz w:val="20"/>
        </w:rPr>
        <w:t xml:space="preserve">1. </w:t>
      </w:r>
      <w:r>
        <w:rPr>
          <w:rFonts w:eastAsia="Yu Gothic"/>
          <w:rFonts w:ascii="Yu Gothic" w:hAnsi="Yu Gothic"/>
          <w:b/>
          <w:sz w:val="20"/>
        </w:rPr>
        <w:t>IR「ゼロ回答」</w:t>
      </w:r>
      <w:r>
        <w:rPr>
          <w:rFonts w:eastAsia="Yu Gothic"/>
          <w:rFonts w:ascii="Yu Gothic" w:hAnsi="Yu Gothic"/>
          <w:b w:val="0"/>
          <w:sz w:val="20"/>
        </w:rPr>
        <w:t>: 5月決算でPBR改善策・還元強化の具体策が皆無。「株主の皆様の意見を真摯に受け止めます」レベルの定性コメントのみ</w:t>
      </w:r>
    </w:p>
    <w:p>
      <w:pPr>
        <w:spacing w:after="40"/>
      </w:pPr>
      <w:r>
        <w:rPr>
          <w:rFonts w:eastAsia="Yu Gothic"/>
          <w:rFonts w:ascii="Yu Gothic" w:hAnsi="Yu Gothic"/>
          <w:b w:val="0"/>
          <w:sz w:val="20"/>
        </w:rPr>
        <w:t xml:space="preserve">2. </w:t>
      </w:r>
      <w:r>
        <w:rPr>
          <w:rFonts w:eastAsia="Yu Gothic"/>
          <w:rFonts w:ascii="Yu Gothic" w:hAnsi="Yu Gothic"/>
          <w:b/>
          <w:sz w:val="20"/>
        </w:rPr>
        <w:t>アクティビスト離脱・沈黙</w:t>
      </w:r>
      <w:r>
        <w:rPr>
          <w:rFonts w:eastAsia="Yu Gothic"/>
          <w:rFonts w:ascii="Yu Gothic" w:hAnsi="Yu Gothic"/>
          <w:b w:val="0"/>
          <w:sz w:val="20"/>
        </w:rPr>
        <w:t>: 大量保有報告書の保有比率低下 or 株主提案の取り下げ</w:t>
      </w:r>
    </w:p>
    <w:p>
      <w:pPr>
        <w:spacing w:after="40"/>
      </w:pPr>
      <w:r>
        <w:rPr>
          <w:rFonts w:eastAsia="Yu Gothic"/>
          <w:rFonts w:ascii="Yu Gothic" w:hAnsi="Yu Gothic"/>
          <w:b w:val="0"/>
          <w:sz w:val="20"/>
        </w:rPr>
        <w:t xml:space="preserve">3. </w:t>
      </w:r>
      <w:r>
        <w:rPr>
          <w:rFonts w:eastAsia="Yu Gothic"/>
          <w:rFonts w:ascii="Yu Gothic" w:hAnsi="Yu Gothic"/>
          <w:b/>
          <w:sz w:val="20"/>
        </w:rPr>
        <w:t>コスト転嫁失敗</w:t>
      </w:r>
      <w:r>
        <w:rPr>
          <w:rFonts w:eastAsia="Yu Gothic"/>
          <w:rFonts w:ascii="Yu Gothic" w:hAnsi="Yu Gothic"/>
          <w:b w:val="0"/>
          <w:sz w:val="20"/>
        </w:rPr>
        <w:t>: 資材・労務費高騰が5月決算で営業利益率3%割れとして顕在化</w:t>
      </w:r>
    </w:p>
    <w:p/>
    <w:p>
      <w:pPr>
        <w:spacing w:after="40"/>
      </w:pPr>
      <w:r>
        <w:rPr>
          <w:rFonts w:eastAsia="Yu Gothic"/>
          <w:rFonts w:ascii="Yu Gothic" w:hAnsi="Yu Gothic"/>
          <w:b/>
          <w:sz w:val="20"/>
        </w:rPr>
        <w:t>IRゼロ回答ケースの定量インパクト：</w:t>
      </w:r>
    </w:p>
    <w:p/>
    <w:p>
      <w:pPr>
        <w:shd w:val="clear" w:fill="F2F2F2"/>
        <w:spacing w:after="80"/>
        <w:ind w:left="283"/>
      </w:pPr>
      <w:r>
        <w:rPr>
          <w:rFonts w:eastAsia="Yu Gothic" w:ascii="Courier New" w:hAnsi="Courier New"/>
          <w:rFonts w:ascii="Yu Gothic" w:hAnsi="Yu Gothic"/>
          <w:b w:val="0"/>
          <w:sz w:val="18"/>
        </w:rPr>
        <w:t>【シナリオ：IRが「現状維持」を宣言した場合】</w:t>
        <w:br/>
        <w:br/>
        <w:t>NAV顕在化トリガーの消滅：</w:t>
        <w:br/>
        <w:t xml:space="preserve">  アクティビスト効果ゼロとして評価</w:t>
        <w:br/>
        <w:t xml:space="preserve">  → RIMベース理論株価 = BPS¥2,033 × (ROE7%÷Re6.94%) ≒ ¥2,054</w:t>
        <w:br/>
        <w:t xml:space="preserve">  → ただし「動かない経営」プレミアム剥落で▲20%割引適用</w:t>
        <w:br/>
        <w:t xml:space="preserve">  → 実効FV ≒ ¥1,643</w:t>
        <w:br/>
        <w:br/>
        <w:t>PBR目標を現状水準（0.59倍）膠着と仮定：</w:t>
        <w:br/>
        <w:t xml:space="preserve">  触媒なし・リレーティングなし → PBR0.55〜0.65倍レンジで推移</w:t>
        <w:br/>
        <w:t xml:space="preserve">  → 株価レンジ：¥1,118〜¥1,320（現在値近辺での足踏み）</w:t>
        <w:br/>
        <w:br/>
        <w:t>コスト転嫁失敗が重なった場合（最悪ケース）：</w:t>
        <w:br/>
        <w:t xml:space="preserve">  OP率3%割れ → EPS¥80台に低下</w:t>
        <w:br/>
        <w:t xml:space="preserve">  EPS¥85 × PER11倍 = ¥935</w:t>
        <w:br/>
        <w:t xml:space="preserve">  → 損切りライン¥980が現実的な下限に</w:t>
        <w:br/>
        <w:br/>
        <w:t>IRゼロ回答のダウンサイドシナリオ期待値：</w:t>
        <w:br/>
        <w:t xml:space="preserve">  目標株価：¥980〜¥1,150（現在値▲4〜▲18%）</w:t>
        <w:br/>
        <w:t xml:space="preserve">  損切りライン：¥980変更なし（維持）</w:t>
        <w:br/>
        <w:t xml:space="preserve">  弱気確率上昇：20%→35%</w:t>
      </w:r>
    </w:p>
    <w:p/>
    <w:p>
      <w:pPr>
        <w:spacing w:after="40"/>
      </w:pPr>
      <w:r>
        <w:rPr>
          <w:rFonts w:eastAsia="Yu Gothic"/>
          <w:rFonts w:ascii="Yu Gothic" w:hAnsi="Yu Gothic"/>
          <w:b/>
          <w:sz w:val="20"/>
        </w:rPr>
        <w:t>v2 深井コメント（ゼロ回答対応）：</w:t>
      </w:r>
    </w:p>
    <w:p>
      <w:pPr>
        <w:spacing w:after="40"/>
        <w:ind w:left="283"/>
      </w:pPr>
      <w:r>
        <w:rPr>
          <w:rFonts w:eastAsia="Yu Gothic"/>
          <w:rFonts w:ascii="Yu Gothic" w:hAnsi="Yu Gothic"/>
          <w:b w:val="0"/>
          <w:sz w:val="20"/>
        </w:rPr>
        <w:t>5月本決算のIR回答が「現状維持」だった場合、BUYの前提が崩れる。その際は第2トランシェのエントリーを中止し、第1トランシェ保有分についても¥1,080ソフトウォーニングを¥1,050に引き下げて管理する。アクティビスト投資家の動向（大量保有報告書の変動）を毎週モニタリングすること。</w:t>
      </w:r>
    </w:p>
    <w:p/>
    <w:p/>
    <w:p/>
    <w:p>
      <w:pPr>
        <w:spacing w:before="120" w:after="80"/>
        <w:jc w:val="left"/>
        <w:pBdr>
          <w:bottom w:val="single" w:sz="6" w:space="1" w:color="4472C4"/>
        </w:pBdr>
      </w:pPr>
      <w:r>
        <w:rPr>
          <w:rFonts w:eastAsia="Yu Gothic"/>
          <w:rFonts w:ascii="Yu Gothic" w:hAnsi="Yu Gothic"/>
          <w:b/>
          <w:color w:val="1F497D"/>
          <w:sz w:val="26"/>
        </w:rPr>
        <w:t>7. 浅井速報との統合評価</w:t>
      </w:r>
    </w:p>
    <w:p/>
    <w:p>
      <w:pPr>
        <w:spacing w:before="120" w:after="80"/>
        <w:jc w:val="left"/>
      </w:pPr>
      <w:r>
        <w:rPr>
          <w:rFonts w:eastAsia="Yu Gothic"/>
          <w:rFonts w:ascii="Yu Gothic" w:hAnsi="Yu Gothic"/>
          <w:b/>
          <w:color w:val="366092"/>
          <w:sz w:val="23"/>
        </w:rPr>
        <w:t>7-1. センチメント vs 本源的価値のギャップ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浅井速報シグナル</w:t>
            </w:r>
          </w:p>
        </w:tc>
        <w:tc>
          <w:tcPr>
            <w:tcW w:type="dxa" w:w="2351"/>
            <w:shd w:val="clear" w:color="auto" w:fill="1F497D"/>
          </w:tcPr>
          <w:p>
            <w:r>
              <w:rPr>
                <w:rFonts w:eastAsia="Yu Gothic"/>
                <w:rFonts w:ascii="Yu Gothic" w:hAnsi="Yu Gothic"/>
                <w:b/>
                <w:color w:val="FFFFFF"/>
                <w:sz w:val="18"/>
              </w:rPr>
              <w:t>深井ファンダ評価</w:t>
            </w:r>
          </w:p>
        </w:tc>
        <w:tc>
          <w:tcPr>
            <w:tcW w:type="dxa" w:w="2351"/>
            <w:shd w:val="clear" w:color="auto" w:fill="1F497D"/>
          </w:tcPr>
          <w:p>
            <w:r>
              <w:rPr>
                <w:rFonts w:eastAsia="Yu Gothic"/>
                <w:rFonts w:ascii="Yu Gothic" w:hAnsi="Yu Gothic"/>
                <w:b/>
                <w:color w:val="FFFFFF"/>
                <w:sz w:val="18"/>
              </w:rPr>
              <w:t>統合判断</w:t>
            </w:r>
          </w:p>
        </w:tc>
      </w:tr>
      <w:tr>
        <w:tc>
          <w:tcPr>
            <w:tcW w:type="dxa" w:w="2351"/>
          </w:tcPr>
          <w:p>
            <w:r>
              <w:rPr>
                <w:rFonts w:eastAsia="Yu Gothic"/>
                <w:rFonts w:ascii="Yu Gothic" w:hAnsi="Yu Gothic"/>
                <w:b w:val="0"/>
                <w:sz w:val="18"/>
              </w:rPr>
              <w:t>スコア</w:t>
            </w:r>
          </w:p>
        </w:tc>
        <w:tc>
          <w:tcPr>
            <w:tcW w:type="dxa" w:w="2351"/>
          </w:tcPr>
          <w:p>
            <w:r>
              <w:rPr>
                <w:rFonts w:eastAsia="Yu Gothic"/>
                <w:rFonts w:ascii="Yu Gothic" w:hAnsi="Yu Gothic"/>
                <w:b w:val="0"/>
                <w:sz w:val="18"/>
              </w:rPr>
              <w:t>+0（スキャン対象外）</w:t>
            </w:r>
          </w:p>
        </w:tc>
        <w:tc>
          <w:tcPr>
            <w:tcW w:type="dxa" w:w="2351"/>
          </w:tcPr>
          <w:p>
            <w:r>
              <w:rPr>
                <w:rFonts w:eastAsia="Yu Gothic"/>
                <w:rFonts w:ascii="Yu Gothic" w:hAnsi="Yu Gothic"/>
                <w:b w:val="0"/>
                <w:sz w:val="18"/>
              </w:rPr>
              <w:t>ファンダ的にBUY</w:t>
            </w:r>
          </w:p>
        </w:tc>
        <w:tc>
          <w:tcPr>
            <w:tcW w:type="dxa" w:w="2351"/>
          </w:tcPr>
          <w:p>
            <w:r>
              <w:rPr>
                <w:rFonts w:eastAsia="Yu Gothic"/>
                <w:rFonts w:ascii="Yu Gothic" w:hAnsi="Yu Gothic"/>
                <w:b w:val="0"/>
                <w:sz w:val="18"/>
              </w:rPr>
              <w:t>シグナル欠如≠売り材料。ファンダ優先でBUY</w:t>
            </w:r>
          </w:p>
        </w:tc>
      </w:tr>
      <w:tr>
        <w:tc>
          <w:tcPr>
            <w:tcW w:type="dxa" w:w="2351"/>
            <w:shd w:val="clear" w:color="auto" w:fill="DEEAF1"/>
          </w:tcPr>
          <w:p>
            <w:r>
              <w:rPr>
                <w:rFonts w:eastAsia="Yu Gothic"/>
                <w:rFonts w:ascii="Yu Gothic" w:hAnsi="Yu Gothic"/>
                <w:b w:val="0"/>
                <w:sz w:val="18"/>
              </w:rPr>
              <w:t>テクニカル</w:t>
            </w:r>
          </w:p>
        </w:tc>
        <w:tc>
          <w:tcPr>
            <w:tcW w:type="dxa" w:w="2351"/>
            <w:shd w:val="clear" w:color="auto" w:fill="DEEAF1"/>
          </w:tcPr>
          <w:p>
            <w:r>
              <w:rPr>
                <w:rFonts w:eastAsia="Yu Gothic"/>
                <w:rFonts w:ascii="Yu Gothic" w:hAnsi="Yu Gothic"/>
                <w:b w:val="0"/>
                <w:sz w:val="18"/>
              </w:rPr>
              <w:t>RSI34・25MA▲7.0%</w:t>
            </w:r>
          </w:p>
        </w:tc>
        <w:tc>
          <w:tcPr>
            <w:tcW w:type="dxa" w:w="2351"/>
            <w:shd w:val="clear" w:color="auto" w:fill="DEEAF1"/>
          </w:tcPr>
          <w:p>
            <w:r>
              <w:rPr>
                <w:rFonts w:eastAsia="Yu Gothic"/>
                <w:rFonts w:ascii="Yu Gothic" w:hAnsi="Yu Gothic"/>
                <w:b w:val="0"/>
                <w:sz w:val="18"/>
              </w:rPr>
              <w:t>売られ過ぎ水準</w:t>
            </w:r>
          </w:p>
        </w:tc>
        <w:tc>
          <w:tcPr>
            <w:tcW w:type="dxa" w:w="2351"/>
            <w:shd w:val="clear" w:color="auto" w:fill="DEEAF1"/>
          </w:tcPr>
          <w:p>
            <w:r>
              <w:rPr>
                <w:rFonts w:eastAsia="Yu Gothic"/>
                <w:rFonts w:ascii="Yu Gothic" w:hAnsi="Yu Gothic"/>
                <w:b w:val="0"/>
                <w:sz w:val="18"/>
              </w:rPr>
              <w:t>逆張り有効</w:t>
            </w:r>
          </w:p>
        </w:tc>
      </w:tr>
      <w:tr>
        <w:tc>
          <w:tcPr>
            <w:tcW w:type="dxa" w:w="2351"/>
          </w:tcPr>
          <w:p>
            <w:r>
              <w:rPr>
                <w:rFonts w:eastAsia="Yu Gothic"/>
                <w:rFonts w:ascii="Yu Gothic" w:hAnsi="Yu Gothic"/>
                <w:b w:val="0"/>
                <w:sz w:val="18"/>
              </w:rPr>
              <w:t>過去1ヶ月</w:t>
            </w:r>
          </w:p>
        </w:tc>
        <w:tc>
          <w:tcPr>
            <w:tcW w:type="dxa" w:w="2351"/>
          </w:tcPr>
          <w:p>
            <w:r>
              <w:rPr>
                <w:rFonts w:eastAsia="Yu Gothic"/>
                <w:rFonts w:ascii="Yu Gothic" w:hAnsi="Yu Gothic"/>
                <w:b w:val="0"/>
                <w:sz w:val="18"/>
              </w:rPr>
              <w:t>▲10.5%急落</w:t>
            </w:r>
          </w:p>
        </w:tc>
        <w:tc>
          <w:tcPr>
            <w:tcW w:type="dxa" w:w="2351"/>
          </w:tcPr>
          <w:p>
            <w:r>
              <w:rPr>
                <w:rFonts w:eastAsia="Yu Gothic"/>
                <w:rFonts w:ascii="Yu Gothic" w:hAnsi="Yu Gothic"/>
                <w:b w:val="0"/>
                <w:sz w:val="18"/>
              </w:rPr>
              <w:t>割安深化</w:t>
            </w:r>
          </w:p>
        </w:tc>
        <w:tc>
          <w:tcPr>
            <w:tcW w:type="dxa" w:w="2351"/>
          </w:tcPr>
          <w:p>
            <w:r>
              <w:rPr>
                <w:rFonts w:eastAsia="Yu Gothic"/>
                <w:rFonts w:ascii="Yu Gothic" w:hAnsi="Yu Gothic"/>
                <w:b w:val="0"/>
                <w:sz w:val="18"/>
              </w:rPr>
              <w:t>エントリー好機</w:t>
            </w:r>
          </w:p>
        </w:tc>
      </w:tr>
      <w:tr>
        <w:tc>
          <w:tcPr>
            <w:tcW w:type="dxa" w:w="2351"/>
            <w:shd w:val="clear" w:color="auto" w:fill="DEEAF1"/>
          </w:tcPr>
          <w:p>
            <w:r>
              <w:rPr>
                <w:rFonts w:eastAsia="Yu Gothic"/>
                <w:rFonts w:ascii="Yu Gothic" w:hAnsi="Yu Gothic"/>
                <w:b w:val="0"/>
                <w:sz w:val="18"/>
              </w:rPr>
              <w:t>アクティビスト</w:t>
            </w:r>
          </w:p>
        </w:tc>
        <w:tc>
          <w:tcPr>
            <w:tcW w:type="dxa" w:w="2351"/>
            <w:shd w:val="clear" w:color="auto" w:fill="DEEAF1"/>
          </w:tcPr>
          <w:p>
            <w:r>
              <w:rPr>
                <w:rFonts w:eastAsia="Yu Gothic"/>
                <w:rFonts w:ascii="Yu Gothic" w:hAnsi="Yu Gothic"/>
                <w:b w:val="0"/>
                <w:sz w:val="18"/>
              </w:rPr>
              <w:t>参入（現在進行形）</w:t>
            </w:r>
          </w:p>
        </w:tc>
        <w:tc>
          <w:tcPr>
            <w:tcW w:type="dxa" w:w="2351"/>
            <w:shd w:val="clear" w:color="auto" w:fill="DEEAF1"/>
          </w:tcPr>
          <w:p>
            <w:r>
              <w:rPr>
                <w:rFonts w:eastAsia="Yu Gothic"/>
                <w:rFonts w:ascii="Yu Gothic" w:hAnsi="Yu Gothic"/>
                <w:b w:val="0"/>
                <w:sz w:val="18"/>
              </w:rPr>
              <w:t>NAV触媒として最重要</w:t>
            </w:r>
          </w:p>
        </w:tc>
        <w:tc>
          <w:tcPr>
            <w:tcW w:type="dxa" w:w="2351"/>
            <w:shd w:val="clear" w:color="auto" w:fill="DEEAF1"/>
          </w:tcPr>
          <w:p>
            <w:r>
              <w:rPr>
                <w:rFonts w:eastAsia="Yu Gothic"/>
                <w:rFonts w:ascii="Yu Gothic" w:hAnsi="Yu Gothic"/>
                <w:b w:val="0"/>
                <w:sz w:val="18"/>
              </w:rPr>
              <w:t>最強の材料</w:t>
            </w:r>
          </w:p>
        </w:tc>
      </w:tr>
    </w:tbl>
    <w:p/>
    <w:p/>
    <w:p>
      <w:pPr>
        <w:spacing w:before="120" w:after="80"/>
        <w:jc w:val="left"/>
      </w:pPr>
      <w:r>
        <w:rPr>
          <w:rFonts w:eastAsia="Yu Gothic"/>
          <w:rFonts w:ascii="Yu Gothic" w:hAnsi="Yu Gothic"/>
          <w:b/>
          <w:color w:val="366092"/>
          <w:sz w:val="23"/>
        </w:rPr>
        <w:t>7-2. 市場センチメントの過剰悲観を逆用</w:t>
      </w:r>
    </w:p>
    <w:p/>
    <w:p>
      <w:pPr>
        <w:shd w:val="clear" w:fill="F2F2F2"/>
        <w:spacing w:after="80"/>
        <w:ind w:left="283"/>
      </w:pPr>
      <w:r>
        <w:rPr>
          <w:rFonts w:eastAsia="Yu Gothic" w:ascii="Courier New" w:hAnsi="Courier New"/>
          <w:rFonts w:ascii="Yu Gothic" w:hAnsi="Yu Gothic"/>
          <w:b w:val="0"/>
          <w:sz w:val="18"/>
        </w:rPr>
        <w:t>現在の市場の見方：</w:t>
        <w:br/>
        <w:t>「スタンダード市場の小型建設株→流動性低→無視」</w:t>
        <w:br/>
        <w:br/>
        <w:t>深井の反論：</w:t>
        <w:br/>
        <w:t>「PBR0.59倍×アクティビスト参入×RSI34は</w:t>
        <w:br/>
        <w:t xml:space="preserve"> 市場の過剰悲観が生み出した希少なバリューエントリー機会」</w:t>
        <w:br/>
        <w:br/>
        <w:t>ギャップ（アルファの源泉）：</w:t>
        <w:br/>
        <w:t>市場がスモールキャップゆえに放置 → アクティビストが顕在化させる</w:t>
        <w:br/>
        <w:t>→ ギャップ解消過程が株価上昇のドライバー</w:t>
      </w:r>
    </w:p>
    <w:p/>
    <w:p/>
    <w:p/>
    <w:p>
      <w:pPr>
        <w:spacing w:before="120" w:after="80"/>
        <w:jc w:val="left"/>
        <w:pBdr>
          <w:bottom w:val="single" w:sz="6" w:space="1" w:color="4472C4"/>
        </w:pBdr>
      </w:pPr>
      <w:r>
        <w:rPr>
          <w:rFonts w:eastAsia="Yu Gothic"/>
          <w:rFonts w:ascii="Yu Gothic" w:hAnsi="Yu Gothic"/>
          <w:b/>
          <w:color w:val="1F497D"/>
          <w:sz w:val="26"/>
        </w:rPr>
        <w:t>8. 社長への推奨アクション</w:t>
      </w:r>
    </w:p>
    <w:p/>
    <w:p>
      <w:pPr>
        <w:spacing w:before="120" w:after="80"/>
        <w:jc w:val="left"/>
      </w:pPr>
      <w:r>
        <w:rPr>
          <w:rFonts w:eastAsia="Yu Gothic"/>
          <w:rFonts w:ascii="Yu Gothic" w:hAnsi="Yu Gothic"/>
          <w:b/>
          <w:color w:val="366092"/>
          <w:sz w:val="23"/>
        </w:rPr>
        <w:t>8-1. エントリー戦略（トランシェ分割）</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トランシェ</w:t>
            </w:r>
          </w:p>
        </w:tc>
        <w:tc>
          <w:tcPr>
            <w:tcW w:type="dxa" w:w="1881"/>
            <w:shd w:val="clear" w:color="auto" w:fill="1F497D"/>
          </w:tcPr>
          <w:p>
            <w:r>
              <w:rPr>
                <w:rFonts w:eastAsia="Yu Gothic"/>
                <w:rFonts w:ascii="Yu Gothic" w:hAnsi="Yu Gothic"/>
                <w:b/>
                <w:color w:val="FFFFFF"/>
                <w:sz w:val="18"/>
              </w:rPr>
              <w:t>タイミング</w:t>
            </w:r>
          </w:p>
        </w:tc>
        <w:tc>
          <w:tcPr>
            <w:tcW w:type="dxa" w:w="1881"/>
            <w:shd w:val="clear" w:color="auto" w:fill="1F497D"/>
          </w:tcPr>
          <w:p>
            <w:r>
              <w:rPr>
                <w:rFonts w:eastAsia="Yu Gothic"/>
                <w:rFonts w:ascii="Yu Gothic" w:hAnsi="Yu Gothic"/>
                <w:b/>
                <w:color w:val="FFFFFF"/>
                <w:sz w:val="18"/>
              </w:rPr>
              <w:t>株価レンジ</w:t>
            </w:r>
          </w:p>
        </w:tc>
        <w:tc>
          <w:tcPr>
            <w:tcW w:type="dxa" w:w="1881"/>
            <w:shd w:val="clear" w:color="auto" w:fill="1F497D"/>
          </w:tcPr>
          <w:p>
            <w:r>
              <w:rPr>
                <w:rFonts w:eastAsia="Yu Gothic"/>
                <w:rFonts w:ascii="Yu Gothic" w:hAnsi="Yu Gothic"/>
                <w:b/>
                <w:color w:val="FFFFFF"/>
                <w:sz w:val="18"/>
              </w:rPr>
              <w:t>ポジションサイズ</w:t>
            </w:r>
          </w:p>
        </w:tc>
        <w:tc>
          <w:tcPr>
            <w:tcW w:type="dxa" w:w="1881"/>
            <w:shd w:val="clear" w:color="auto" w:fill="1F497D"/>
          </w:tcPr>
          <w:p>
            <w:r>
              <w:rPr>
                <w:rFonts w:eastAsia="Yu Gothic"/>
                <w:rFonts w:ascii="Yu Gothic" w:hAnsi="Yu Gothic"/>
                <w:b/>
                <w:color w:val="FFFFFF"/>
                <w:sz w:val="18"/>
              </w:rPr>
              <w:t>理由</w:t>
            </w:r>
          </w:p>
        </w:tc>
      </w:tr>
      <w:tr>
        <w:tc>
          <w:tcPr>
            <w:tcW w:type="dxa" w:w="1881"/>
          </w:tcPr>
          <w:p>
            <w:r>
              <w:rPr>
                <w:rFonts w:eastAsia="Yu Gothic"/>
                <w:rFonts w:ascii="Yu Gothic" w:hAnsi="Yu Gothic"/>
                <w:b w:val="0"/>
                <w:sz w:val="18"/>
              </w:rPr>
              <w:t>第1トランシェ</w:t>
            </w:r>
          </w:p>
        </w:tc>
        <w:tc>
          <w:tcPr>
            <w:tcW w:type="dxa" w:w="1881"/>
          </w:tcPr>
          <w:p>
            <w:r>
              <w:rPr>
                <w:rFonts w:eastAsia="Yu Gothic"/>
                <w:rFonts w:ascii="Yu Gothic" w:hAnsi="Yu Gothic"/>
                <w:b w:val="0"/>
                <w:sz w:val="18"/>
              </w:rPr>
              <w:t>即時（4月中）</w:t>
            </w:r>
          </w:p>
        </w:tc>
        <w:tc>
          <w:tcPr>
            <w:tcW w:type="dxa" w:w="1881"/>
          </w:tcPr>
          <w:p>
            <w:r>
              <w:rPr>
                <w:rFonts w:eastAsia="Yu Gothic"/>
                <w:rFonts w:ascii="Yu Gothic" w:hAnsi="Yu Gothic"/>
                <w:b w:val="0"/>
                <w:sz w:val="18"/>
              </w:rPr>
              <w:t>¥1,150〜¥1,220</w:t>
            </w:r>
          </w:p>
        </w:tc>
        <w:tc>
          <w:tcPr>
            <w:tcW w:type="dxa" w:w="1881"/>
          </w:tcPr>
          <w:p>
            <w:r>
              <w:rPr>
                <w:rFonts w:eastAsia="Yu Gothic"/>
                <w:rFonts w:ascii="Yu Gothic" w:hAnsi="Yu Gothic"/>
                <w:b w:val="0"/>
                <w:sz w:val="18"/>
              </w:rPr>
              <w:t>40%</w:t>
            </w:r>
          </w:p>
        </w:tc>
        <w:tc>
          <w:tcPr>
            <w:tcW w:type="dxa" w:w="1881"/>
          </w:tcPr>
          <w:p>
            <w:r>
              <w:rPr>
                <w:rFonts w:eastAsia="Yu Gothic"/>
                <w:rFonts w:ascii="Yu Gothic" w:hAnsi="Yu Gothic"/>
                <w:b w:val="0"/>
                <w:sz w:val="18"/>
              </w:rPr>
              <w:t>RSI34売られ過ぎ水準。現在値¥1,198はこのレンジ内</w:t>
            </w:r>
          </w:p>
        </w:tc>
      </w:tr>
      <w:tr>
        <w:tc>
          <w:tcPr>
            <w:tcW w:type="dxa" w:w="1881"/>
            <w:shd w:val="clear" w:color="auto" w:fill="DEEAF1"/>
          </w:tcPr>
          <w:p>
            <w:r>
              <w:rPr>
                <w:rFonts w:eastAsia="Yu Gothic"/>
                <w:rFonts w:ascii="Yu Gothic" w:hAnsi="Yu Gothic"/>
                <w:b w:val="0"/>
                <w:sz w:val="18"/>
              </w:rPr>
              <w:t>第2トランシェ</w:t>
            </w:r>
          </w:p>
        </w:tc>
        <w:tc>
          <w:tcPr>
            <w:tcW w:type="dxa" w:w="1881"/>
            <w:shd w:val="clear" w:color="auto" w:fill="DEEAF1"/>
          </w:tcPr>
          <w:p>
            <w:r>
              <w:rPr>
                <w:rFonts w:eastAsia="Yu Gothic"/>
                <w:rFonts w:ascii="Yu Gothic" w:hAnsi="Yu Gothic"/>
                <w:b w:val="0"/>
                <w:sz w:val="18"/>
              </w:rPr>
              <w:t>5月本決算発表後</w:t>
            </w:r>
          </w:p>
        </w:tc>
        <w:tc>
          <w:tcPr>
            <w:tcW w:type="dxa" w:w="1881"/>
            <w:shd w:val="clear" w:color="auto" w:fill="DEEAF1"/>
          </w:tcPr>
          <w:p>
            <w:r>
              <w:rPr>
                <w:rFonts w:eastAsia="Yu Gothic"/>
                <w:rFonts w:ascii="Yu Gothic" w:hAnsi="Yu Gothic"/>
                <w:b w:val="0"/>
                <w:sz w:val="18"/>
              </w:rPr>
              <w:t>¥1,100〜¥1,350</w:t>
            </w:r>
          </w:p>
        </w:tc>
        <w:tc>
          <w:tcPr>
            <w:tcW w:type="dxa" w:w="1881"/>
            <w:shd w:val="clear" w:color="auto" w:fill="DEEAF1"/>
          </w:tcPr>
          <w:p>
            <w:r>
              <w:rPr>
                <w:rFonts w:eastAsia="Yu Gothic"/>
                <w:rFonts w:ascii="Yu Gothic" w:hAnsi="Yu Gothic"/>
                <w:b w:val="0"/>
                <w:sz w:val="18"/>
              </w:rPr>
              <w:t>40%</w:t>
            </w:r>
          </w:p>
        </w:tc>
        <w:tc>
          <w:tcPr>
            <w:tcW w:type="dxa" w:w="1881"/>
            <w:shd w:val="clear" w:color="auto" w:fill="DEEAF1"/>
          </w:tcPr>
          <w:p>
            <w:r>
              <w:rPr>
                <w:rFonts w:eastAsia="Yu Gothic"/>
                <w:rFonts w:ascii="Yu Gothic" w:hAnsi="Yu Gothic"/>
                <w:b w:val="0"/>
                <w:sz w:val="18"/>
              </w:rPr>
              <w:t>株主還元方針の発表内容確認後に判断（IR回答がゼロなら中止）</w:t>
            </w:r>
          </w:p>
        </w:tc>
      </w:tr>
      <w:tr>
        <w:tc>
          <w:tcPr>
            <w:tcW w:type="dxa" w:w="1881"/>
          </w:tcPr>
          <w:p>
            <w:r>
              <w:rPr>
                <w:rFonts w:eastAsia="Yu Gothic"/>
                <w:rFonts w:ascii="Yu Gothic" w:hAnsi="Yu Gothic"/>
                <w:b w:val="0"/>
                <w:sz w:val="18"/>
              </w:rPr>
              <w:t>第3トランシェ</w:t>
            </w:r>
          </w:p>
        </w:tc>
        <w:tc>
          <w:tcPr>
            <w:tcW w:type="dxa" w:w="1881"/>
          </w:tcPr>
          <w:p>
            <w:r>
              <w:rPr>
                <w:rFonts w:eastAsia="Yu Gothic"/>
                <w:rFonts w:ascii="Yu Gothic" w:hAnsi="Yu Gothic"/>
                <w:b w:val="0"/>
                <w:sz w:val="18"/>
              </w:rPr>
              <w:t>6月株主総会後</w:t>
            </w:r>
          </w:p>
        </w:tc>
        <w:tc>
          <w:tcPr>
            <w:tcW w:type="dxa" w:w="1881"/>
          </w:tcPr>
          <w:p>
            <w:r>
              <w:rPr>
                <w:rFonts w:eastAsia="Yu Gothic"/>
                <w:rFonts w:ascii="Yu Gothic" w:hAnsi="Yu Gothic"/>
                <w:b w:val="0"/>
                <w:sz w:val="18"/>
              </w:rPr>
              <w:t>¥1,200〜¥1,500</w:t>
            </w:r>
          </w:p>
        </w:tc>
        <w:tc>
          <w:tcPr>
            <w:tcW w:type="dxa" w:w="1881"/>
          </w:tcPr>
          <w:p>
            <w:r>
              <w:rPr>
                <w:rFonts w:eastAsia="Yu Gothic"/>
                <w:rFonts w:ascii="Yu Gothic" w:hAnsi="Yu Gothic"/>
                <w:b w:val="0"/>
                <w:sz w:val="18"/>
              </w:rPr>
              <w:t>20%</w:t>
            </w:r>
          </w:p>
        </w:tc>
        <w:tc>
          <w:tcPr>
            <w:tcW w:type="dxa" w:w="1881"/>
          </w:tcPr>
          <w:p>
            <w:r>
              <w:rPr>
                <w:rFonts w:eastAsia="Yu Gothic"/>
                <w:rFonts w:ascii="Yu Gothic" w:hAnsi="Yu Gothic"/>
                <w:b w:val="0"/>
                <w:sz w:val="18"/>
              </w:rPr>
              <w:t>アクティビスト提案の可決確認後に追加</w:t>
            </w:r>
          </w:p>
        </w:tc>
      </w:tr>
    </w:tbl>
    <w:p/>
    <w:p/>
    <w:p>
      <w:pPr>
        <w:spacing w:before="120" w:after="80"/>
        <w:jc w:val="left"/>
      </w:pPr>
      <w:r>
        <w:rPr>
          <w:rFonts w:eastAsia="Yu Gothic"/>
          <w:rFonts w:ascii="Yu Gothic" w:hAnsi="Yu Gothic"/>
          <w:b/>
          <w:color w:val="366092"/>
          <w:sz w:val="23"/>
        </w:rPr>
        <w:t>8-2. 損切りライン</w:t>
      </w:r>
    </w:p>
    <w:p/>
    <w:p>
      <w:pPr>
        <w:shd w:val="clear" w:fill="F2F2F2"/>
        <w:spacing w:after="80"/>
        <w:ind w:left="283"/>
      </w:pPr>
      <w:r>
        <w:rPr>
          <w:rFonts w:eastAsia="Yu Gothic" w:ascii="Courier New" w:hAnsi="Courier New"/>
          <w:rFonts w:ascii="Yu Gothic" w:hAnsi="Yu Gothic"/>
          <w:b w:val="0"/>
          <w:sz w:val="18"/>
        </w:rPr>
        <w:t>ハードストップ（絶対損切り）：¥980</w:t>
        <w:br/>
        <w:t xml:space="preserve">  → NAV顕在化シナリオの完全崩壊を示唆するライン</w:t>
        <w:br/>
        <w:t xml:space="preserve">  → BPS¥2,033の48%水準。さらなるディスカウント拡大は</w:t>
        <w:br/>
        <w:t xml:space="preserve">    アクティビスト撤退+業績悪化の複合を意味する</w:t>
        <w:br/>
        <w:br/>
        <w:t>ソフトウォーニング（保有継続検討）：¥1,080</w:t>
        <w:br/>
        <w:t xml:space="preserve">  → 5月決算でEPS¥90割れ+配当据え置きが重なった場合</w:t>
        <w:br/>
        <w:t xml:space="preserve">  → IRゼロ回答確認後は¥1,050に引き下げ（v2追加）</w:t>
      </w:r>
    </w:p>
    <w:p/>
    <w:p>
      <w:pPr>
        <w:spacing w:before="120" w:after="80"/>
        <w:jc w:val="left"/>
      </w:pPr>
      <w:r>
        <w:rPr>
          <w:rFonts w:eastAsia="Yu Gothic"/>
          <w:rFonts w:ascii="Yu Gothic" w:hAnsi="Yu Gothic"/>
          <w:b/>
          <w:color w:val="366092"/>
          <w:sz w:val="23"/>
        </w:rPr>
        <w:t>8-3. 利益確定ライン</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目標</w:t>
            </w:r>
          </w:p>
        </w:tc>
        <w:tc>
          <w:tcPr>
            <w:tcW w:type="dxa" w:w="3135"/>
            <w:shd w:val="clear" w:color="auto" w:fill="1F497D"/>
          </w:tcPr>
          <w:p>
            <w:r>
              <w:rPr>
                <w:rFonts w:eastAsia="Yu Gothic"/>
                <w:rFonts w:ascii="Yu Gothic" w:hAnsi="Yu Gothic"/>
                <w:b/>
                <w:color w:val="FFFFFF"/>
                <w:sz w:val="18"/>
              </w:rPr>
              <w:t>株価</w:t>
            </w:r>
          </w:p>
        </w:tc>
        <w:tc>
          <w:tcPr>
            <w:tcW w:type="dxa" w:w="3135"/>
            <w:shd w:val="clear" w:color="auto" w:fill="1F497D"/>
          </w:tcPr>
          <w:p>
            <w:r>
              <w:rPr>
                <w:rFonts w:eastAsia="Yu Gothic"/>
                <w:rFonts w:ascii="Yu Gothic" w:hAnsi="Yu Gothic"/>
                <w:b/>
                <w:color w:val="FFFFFF"/>
                <w:sz w:val="18"/>
              </w:rPr>
              <w:t>売却方針</w:t>
            </w:r>
          </w:p>
        </w:tc>
      </w:tr>
      <w:tr>
        <w:tc>
          <w:tcPr>
            <w:tcW w:type="dxa" w:w="3135"/>
          </w:tcPr>
          <w:p>
            <w:r>
              <w:rPr>
                <w:rFonts w:eastAsia="Yu Gothic"/>
                <w:rFonts w:ascii="Yu Gothic" w:hAnsi="Yu Gothic"/>
                <w:b w:val="0"/>
                <w:sz w:val="18"/>
              </w:rPr>
              <w:t>第1目標</w:t>
            </w:r>
          </w:p>
        </w:tc>
        <w:tc>
          <w:tcPr>
            <w:tcW w:type="dxa" w:w="3135"/>
          </w:tcPr>
          <w:p>
            <w:r>
              <w:rPr>
                <w:rFonts w:eastAsia="Yu Gothic"/>
                <w:rFonts w:ascii="Yu Gothic" w:hAnsi="Yu Gothic"/>
                <w:b w:val="0"/>
                <w:sz w:val="18"/>
              </w:rPr>
              <w:t>¥1,500（+25%）</w:t>
            </w:r>
          </w:p>
        </w:tc>
        <w:tc>
          <w:tcPr>
            <w:tcW w:type="dxa" w:w="3135"/>
          </w:tcPr>
          <w:p>
            <w:r>
              <w:rPr>
                <w:rFonts w:eastAsia="Yu Gothic"/>
                <w:rFonts w:ascii="Yu Gothic" w:hAnsi="Yu Gothic"/>
                <w:b w:val="0"/>
                <w:sz w:val="18"/>
              </w:rPr>
              <w:t>1/3利益確定</w:t>
            </w:r>
          </w:p>
        </w:tc>
      </w:tr>
      <w:tr>
        <w:tc>
          <w:tcPr>
            <w:tcW w:type="dxa" w:w="3135"/>
            <w:shd w:val="clear" w:color="auto" w:fill="DEEAF1"/>
          </w:tcPr>
          <w:p>
            <w:r>
              <w:rPr>
                <w:rFonts w:eastAsia="Yu Gothic"/>
                <w:rFonts w:ascii="Yu Gothic" w:hAnsi="Yu Gothic"/>
                <w:b w:val="0"/>
                <w:sz w:val="18"/>
              </w:rPr>
              <w:t>第2目標</w:t>
            </w:r>
          </w:p>
        </w:tc>
        <w:tc>
          <w:tcPr>
            <w:tcW w:type="dxa" w:w="3135"/>
            <w:shd w:val="clear" w:color="auto" w:fill="DEEAF1"/>
          </w:tcPr>
          <w:p>
            <w:r>
              <w:rPr>
                <w:rFonts w:eastAsia="Yu Gothic"/>
                <w:rFonts w:ascii="Yu Gothic" w:hAnsi="Yu Gothic"/>
                <w:b w:val="0"/>
                <w:sz w:val="18"/>
              </w:rPr>
              <w:t>¥1,680（+40%）</w:t>
            </w:r>
          </w:p>
        </w:tc>
        <w:tc>
          <w:tcPr>
            <w:tcW w:type="dxa" w:w="3135"/>
            <w:shd w:val="clear" w:color="auto" w:fill="DEEAF1"/>
          </w:tcPr>
          <w:p>
            <w:r>
              <w:rPr>
                <w:rFonts w:eastAsia="Yu Gothic"/>
                <w:rFonts w:ascii="Yu Gothic" w:hAnsi="Yu Gothic"/>
                <w:b w:val="0"/>
                <w:sz w:val="18"/>
              </w:rPr>
              <w:t>さらに1/3確定</w:t>
            </w:r>
          </w:p>
        </w:tc>
      </w:tr>
      <w:tr>
        <w:tc>
          <w:tcPr>
            <w:tcW w:type="dxa" w:w="3135"/>
          </w:tcPr>
          <w:p>
            <w:r>
              <w:rPr>
                <w:rFonts w:eastAsia="Yu Gothic"/>
                <w:rFonts w:ascii="Yu Gothic" w:hAnsi="Yu Gothic"/>
                <w:b w:val="0"/>
                <w:sz w:val="18"/>
              </w:rPr>
              <w:t>第3目標</w:t>
            </w:r>
          </w:p>
        </w:tc>
        <w:tc>
          <w:tcPr>
            <w:tcW w:type="dxa" w:w="3135"/>
          </w:tcPr>
          <w:p>
            <w:r>
              <w:rPr>
                <w:rFonts w:eastAsia="Yu Gothic"/>
                <w:rFonts w:ascii="Yu Gothic" w:hAnsi="Yu Gothic"/>
                <w:b w:val="0"/>
                <w:sz w:val="18"/>
              </w:rPr>
              <w:t>¥1,950（+63%）</w:t>
            </w:r>
          </w:p>
        </w:tc>
        <w:tc>
          <w:tcPr>
            <w:tcW w:type="dxa" w:w="3135"/>
          </w:tcPr>
          <w:p>
            <w:r>
              <w:rPr>
                <w:rFonts w:eastAsia="Yu Gothic"/>
                <w:rFonts w:ascii="Yu Gothic" w:hAnsi="Yu Gothic"/>
                <w:b w:val="0"/>
                <w:sz w:val="18"/>
              </w:rPr>
              <w:t>残りを確定（強気シナリオ実現時）</w:t>
            </w:r>
          </w:p>
        </w:tc>
      </w:tr>
    </w:tbl>
    <w:p/>
    <w:p/>
    <w:p>
      <w:pPr>
        <w:spacing w:before="120" w:after="80"/>
        <w:jc w:val="left"/>
      </w:pPr>
      <w:r>
        <w:rPr>
          <w:rFonts w:eastAsia="Yu Gothic"/>
          <w:rFonts w:ascii="Yu Gothic" w:hAnsi="Yu Gothic"/>
          <w:b/>
          <w:color w:val="366092"/>
          <w:sz w:val="23"/>
        </w:rPr>
        <w:t>8-4. 時間軸</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フェーズ</w:t>
            </w:r>
          </w:p>
        </w:tc>
        <w:tc>
          <w:tcPr>
            <w:tcW w:type="dxa" w:w="3135"/>
            <w:shd w:val="clear" w:color="auto" w:fill="1F497D"/>
          </w:tcPr>
          <w:p>
            <w:r>
              <w:rPr>
                <w:rFonts w:eastAsia="Yu Gothic"/>
                <w:rFonts w:ascii="Yu Gothic" w:hAnsi="Yu Gothic"/>
                <w:b/>
                <w:color w:val="FFFFFF"/>
                <w:sz w:val="18"/>
              </w:rPr>
              <w:t>期間</w:t>
            </w:r>
          </w:p>
        </w:tc>
        <w:tc>
          <w:tcPr>
            <w:tcW w:type="dxa" w:w="3135"/>
            <w:shd w:val="clear" w:color="auto" w:fill="1F497D"/>
          </w:tcPr>
          <w:p>
            <w:r>
              <w:rPr>
                <w:rFonts w:eastAsia="Yu Gothic"/>
                <w:rFonts w:ascii="Yu Gothic" w:hAnsi="Yu Gothic"/>
                <w:b/>
                <w:color w:val="FFFFFF"/>
                <w:sz w:val="18"/>
              </w:rPr>
              <w:t>注目イベント</w:t>
            </w:r>
          </w:p>
        </w:tc>
      </w:tr>
      <w:tr>
        <w:tc>
          <w:tcPr>
            <w:tcW w:type="dxa" w:w="3135"/>
          </w:tcPr>
          <w:p>
            <w:r>
              <w:rPr>
                <w:rFonts w:eastAsia="Yu Gothic"/>
                <w:rFonts w:ascii="Yu Gothic" w:hAnsi="Yu Gothic"/>
                <w:b w:val="0"/>
                <w:sz w:val="18"/>
              </w:rPr>
              <w:t>短期</w:t>
            </w:r>
          </w:p>
        </w:tc>
        <w:tc>
          <w:tcPr>
            <w:tcW w:type="dxa" w:w="3135"/>
          </w:tcPr>
          <w:p>
            <w:r>
              <w:rPr>
                <w:rFonts w:eastAsia="Yu Gothic"/>
                <w:rFonts w:ascii="Yu Gothic" w:hAnsi="Yu Gothic"/>
                <w:b w:val="0"/>
                <w:sz w:val="18"/>
              </w:rPr>
              <w:t>1〜4週間</w:t>
            </w:r>
          </w:p>
        </w:tc>
        <w:tc>
          <w:tcPr>
            <w:tcW w:type="dxa" w:w="3135"/>
          </w:tcPr>
          <w:p>
            <w:r>
              <w:rPr>
                <w:rFonts w:eastAsia="Yu Gothic"/>
                <w:rFonts w:ascii="Yu Gothic" w:hAnsi="Yu Gothic"/>
                <w:b w:val="0"/>
                <w:sz w:val="18"/>
              </w:rPr>
              <w:t>テクニカル反発（RSI34→40超え）</w:t>
            </w:r>
          </w:p>
        </w:tc>
      </w:tr>
      <w:tr>
        <w:tc>
          <w:tcPr>
            <w:tcW w:type="dxa" w:w="3135"/>
            <w:shd w:val="clear" w:color="auto" w:fill="DEEAF1"/>
          </w:tcPr>
          <w:p>
            <w:r>
              <w:rPr>
                <w:rFonts w:eastAsia="Yu Gothic"/>
                <w:rFonts w:ascii="Yu Gothic" w:hAnsi="Yu Gothic"/>
                <w:b w:val="0"/>
                <w:sz w:val="18"/>
              </w:rPr>
              <w:t>中期</w:t>
            </w:r>
          </w:p>
        </w:tc>
        <w:tc>
          <w:tcPr>
            <w:tcW w:type="dxa" w:w="3135"/>
            <w:shd w:val="clear" w:color="auto" w:fill="DEEAF1"/>
          </w:tcPr>
          <w:p>
            <w:r>
              <w:rPr>
                <w:rFonts w:eastAsia="Yu Gothic"/>
                <w:rFonts w:ascii="Yu Gothic" w:hAnsi="Yu Gothic"/>
                <w:b w:val="0"/>
                <w:sz w:val="18"/>
              </w:rPr>
              <w:t>2〜3ヶ月</w:t>
            </w:r>
          </w:p>
        </w:tc>
        <w:tc>
          <w:tcPr>
            <w:tcW w:type="dxa" w:w="3135"/>
            <w:shd w:val="clear" w:color="auto" w:fill="DEEAF1"/>
          </w:tcPr>
          <w:p>
            <w:r>
              <w:rPr>
                <w:rFonts w:eastAsia="Yu Gothic"/>
                <w:rFonts w:ascii="Yu Gothic" w:hAnsi="Yu Gothic"/>
                <w:b w:val="0"/>
                <w:sz w:val="18"/>
              </w:rPr>
              <w:t>5月決算＋6月株主総会（アクティビスト提案）</w:t>
            </w:r>
          </w:p>
        </w:tc>
      </w:tr>
      <w:tr>
        <w:tc>
          <w:tcPr>
            <w:tcW w:type="dxa" w:w="3135"/>
          </w:tcPr>
          <w:p>
            <w:r>
              <w:rPr>
                <w:rFonts w:eastAsia="Yu Gothic"/>
                <w:rFonts w:ascii="Yu Gothic" w:hAnsi="Yu Gothic"/>
                <w:b w:val="0"/>
                <w:sz w:val="18"/>
              </w:rPr>
              <w:t>長期</w:t>
            </w:r>
          </w:p>
        </w:tc>
        <w:tc>
          <w:tcPr>
            <w:tcW w:type="dxa" w:w="3135"/>
          </w:tcPr>
          <w:p>
            <w:r>
              <w:rPr>
                <w:rFonts w:eastAsia="Yu Gothic"/>
                <w:rFonts w:ascii="Yu Gothic" w:hAnsi="Yu Gothic"/>
                <w:b w:val="0"/>
                <w:sz w:val="18"/>
              </w:rPr>
              <w:t>12〜24ヶ月</w:t>
            </w:r>
          </w:p>
        </w:tc>
        <w:tc>
          <w:tcPr>
            <w:tcW w:type="dxa" w:w="3135"/>
          </w:tcPr>
          <w:p>
            <w:r>
              <w:rPr>
                <w:rFonts w:eastAsia="Yu Gothic"/>
                <w:rFonts w:ascii="Yu Gothic" w:hAnsi="Yu Gothic"/>
                <w:b w:val="0"/>
                <w:sz w:val="18"/>
              </w:rPr>
              <w:t>PBR0.80倍以上達成・NAV顕在化</w:t>
            </w:r>
          </w:p>
        </w:tc>
      </w:tr>
    </w:tbl>
    <w:p/>
    <w:p/>
    <w:p/>
    <w:p/>
    <w:p>
      <w:pPr>
        <w:spacing w:before="120" w:after="80"/>
        <w:jc w:val="left"/>
        <w:pBdr>
          <w:bottom w:val="single" w:sz="6" w:space="1" w:color="4472C4"/>
        </w:pBdr>
      </w:pPr>
      <w:r>
        <w:rPr>
          <w:rFonts w:eastAsia="Yu Gothic"/>
          <w:rFonts w:ascii="Yu Gothic" w:hAnsi="Yu Gothic"/>
          <w:b/>
          <w:color w:val="1F497D"/>
          <w:sz w:val="26"/>
        </w:rPr>
        <w:t>9. 金利感応度分析（Sensitivity Analysis）</w:t>
      </w:r>
    </w:p>
    <w:p/>
    <w:p>
      <w:pPr>
        <w:spacing w:after="40"/>
        <w:ind w:left="283"/>
      </w:pPr>
      <w:r>
        <w:rPr>
          <w:rFonts w:eastAsia="Yu Gothic"/>
          <w:rFonts w:ascii="Yu Gothic" w:hAnsi="Yu Gothic"/>
          <w:b w:val="0"/>
          <w:sz w:val="20"/>
        </w:rPr>
      </w:r>
      <w:r>
        <w:rPr>
          <w:rFonts w:eastAsia="Yu Gothic"/>
          <w:rFonts w:ascii="Yu Gothic" w:hAnsi="Yu Gothic"/>
          <w:b/>
          <w:sz w:val="20"/>
        </w:rPr>
        <w:t>Rf=2.439%（JGB10Y 2026-04-13取得）を基準に±変動させた場合の理論株価影響</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9-1. WACC感応度テーブル</w:t>
      </w:r>
    </w:p>
    <w:p/>
    <w:p>
      <w:pPr>
        <w:spacing w:after="40"/>
      </w:pPr>
      <w:r>
        <w:rPr>
          <w:rFonts w:eastAsia="Yu Gothic"/>
          <w:rFonts w:ascii="Yu Gothic" w:hAnsi="Yu Gothic"/>
          <w:b w:val="0"/>
          <w:sz w:val="20"/>
        </w:rPr>
        <w:t>前提：β=0.75、ERP=6.0%、Rd=1.5%、Tc=30%、D/(D+E)=30%、g=1.0%</w:t>
      </w:r>
    </w:p>
    <w:p>
      <w:pPr>
        <w:spacing w:after="40"/>
      </w:pPr>
      <w:r>
        <w:rPr>
          <w:rFonts w:eastAsia="Yu Gothic"/>
          <w:rFonts w:ascii="Yu Gothic" w:hAnsi="Yu Gothic"/>
          <w:b w:val="0"/>
          <w:sz w:val="20"/>
        </w:rPr>
        <w:t>理論株価はNAVアプローチ（BPS×ターゲットPBR）とRIMアプローチの加重平均</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497D"/>
          </w:tcPr>
          <w:p>
            <w:r>
              <w:rPr>
                <w:rFonts w:eastAsia="Yu Gothic"/>
                <w:rFonts w:ascii="Yu Gothic" w:hAnsi="Yu Gothic"/>
                <w:b/>
                <w:color w:val="FFFFFF"/>
                <w:sz w:val="18"/>
              </w:rPr>
              <w:t>Rfシナリオ</w:t>
            </w:r>
          </w:p>
        </w:tc>
        <w:tc>
          <w:tcPr>
            <w:tcW w:type="dxa" w:w="1344"/>
            <w:shd w:val="clear" w:color="auto" w:fill="1F497D"/>
          </w:tcPr>
          <w:p>
            <w:r>
              <w:rPr>
                <w:rFonts w:eastAsia="Yu Gothic"/>
                <w:rFonts w:ascii="Yu Gothic" w:hAnsi="Yu Gothic"/>
                <w:b/>
                <w:color w:val="FFFFFF"/>
                <w:sz w:val="18"/>
              </w:rPr>
              <w:t>Rf(%)</w:t>
            </w:r>
          </w:p>
        </w:tc>
        <w:tc>
          <w:tcPr>
            <w:tcW w:type="dxa" w:w="1344"/>
            <w:shd w:val="clear" w:color="auto" w:fill="1F497D"/>
          </w:tcPr>
          <w:p>
            <w:r>
              <w:rPr>
                <w:rFonts w:eastAsia="Yu Gothic"/>
                <w:rFonts w:ascii="Yu Gothic" w:hAnsi="Yu Gothic"/>
                <w:b/>
                <w:color w:val="FFFFFF"/>
                <w:sz w:val="18"/>
              </w:rPr>
              <w:t>Re(%)</w:t>
            </w:r>
          </w:p>
        </w:tc>
        <w:tc>
          <w:tcPr>
            <w:tcW w:type="dxa" w:w="1344"/>
            <w:shd w:val="clear" w:color="auto" w:fill="1F497D"/>
          </w:tcPr>
          <w:p>
            <w:r>
              <w:rPr>
                <w:rFonts w:eastAsia="Yu Gothic"/>
                <w:rFonts w:ascii="Yu Gothic" w:hAnsi="Yu Gothic"/>
                <w:b/>
                <w:color w:val="FFFFFF"/>
                <w:sz w:val="18"/>
              </w:rPr>
              <w:t>WACC(%)</w:t>
            </w:r>
          </w:p>
        </w:tc>
        <w:tc>
          <w:tcPr>
            <w:tcW w:type="dxa" w:w="1344"/>
            <w:shd w:val="clear" w:color="auto" w:fill="1F497D"/>
          </w:tcPr>
          <w:p>
            <w:r>
              <w:rPr>
                <w:rFonts w:eastAsia="Yu Gothic"/>
                <w:rFonts w:ascii="Yu Gothic" w:hAnsi="Yu Gothic"/>
                <w:b/>
                <w:color w:val="FFFFFF"/>
                <w:sz w:val="18"/>
              </w:rPr>
              <w:t>ターゲットPBR（RIM影響）</w:t>
            </w:r>
          </w:p>
        </w:tc>
        <w:tc>
          <w:tcPr>
            <w:tcW w:type="dxa" w:w="1344"/>
            <w:shd w:val="clear" w:color="auto" w:fill="1F497D"/>
          </w:tcPr>
          <w:p>
            <w:r>
              <w:rPr>
                <w:rFonts w:eastAsia="Yu Gothic"/>
                <w:rFonts w:ascii="Yu Gothic" w:hAnsi="Yu Gothic"/>
                <w:b/>
                <w:color w:val="FFFFFF"/>
                <w:sz w:val="18"/>
              </w:rPr>
              <w:t>理論株価（JPY）</w:t>
            </w:r>
          </w:p>
        </w:tc>
        <w:tc>
          <w:tcPr>
            <w:tcW w:type="dxa" w:w="1344"/>
            <w:shd w:val="clear" w:color="auto" w:fill="1F497D"/>
          </w:tcPr>
          <w:p>
            <w:r>
              <w:rPr>
                <w:rFonts w:eastAsia="Yu Gothic"/>
                <w:rFonts w:ascii="Yu Gothic" w:hAnsi="Yu Gothic"/>
                <w:b/>
                <w:color w:val="FFFFFF"/>
                <w:sz w:val="18"/>
              </w:rPr>
              <w:t>現在値¥1,198比 乖離率</w:t>
            </w:r>
          </w:p>
        </w:tc>
      </w:tr>
      <w:tr>
        <w:tc>
          <w:tcPr>
            <w:tcW w:type="dxa" w:w="1344"/>
          </w:tcPr>
          <w:p>
            <w:r>
              <w:rPr>
                <w:rFonts w:eastAsia="Yu Gothic"/>
                <w:rFonts w:ascii="Yu Gothic" w:hAnsi="Yu Gothic"/>
                <w:b w:val="0"/>
                <w:sz w:val="18"/>
              </w:rPr>
              <w:t>Rf ▲1.00%</w:t>
            </w:r>
          </w:p>
        </w:tc>
        <w:tc>
          <w:tcPr>
            <w:tcW w:type="dxa" w:w="1344"/>
          </w:tcPr>
          <w:p>
            <w:r>
              <w:rPr>
                <w:rFonts w:eastAsia="Yu Gothic"/>
                <w:rFonts w:ascii="Yu Gothic" w:hAnsi="Yu Gothic"/>
                <w:b w:val="0"/>
                <w:sz w:val="18"/>
              </w:rPr>
              <w:t>1.439%</w:t>
            </w:r>
          </w:p>
        </w:tc>
        <w:tc>
          <w:tcPr>
            <w:tcW w:type="dxa" w:w="1344"/>
          </w:tcPr>
          <w:p>
            <w:r>
              <w:rPr>
                <w:rFonts w:eastAsia="Yu Gothic"/>
                <w:rFonts w:ascii="Yu Gothic" w:hAnsi="Yu Gothic"/>
                <w:b w:val="0"/>
                <w:sz w:val="18"/>
              </w:rPr>
              <w:t>5.94%</w:t>
            </w:r>
          </w:p>
        </w:tc>
        <w:tc>
          <w:tcPr>
            <w:tcW w:type="dxa" w:w="1344"/>
          </w:tcPr>
          <w:p>
            <w:r>
              <w:rPr>
                <w:rFonts w:eastAsia="Yu Gothic"/>
                <w:rFonts w:ascii="Yu Gothic" w:hAnsi="Yu Gothic"/>
                <w:b w:val="0"/>
                <w:sz w:val="18"/>
              </w:rPr>
              <w:t>4.17%</w:t>
            </w:r>
          </w:p>
        </w:tc>
        <w:tc>
          <w:tcPr>
            <w:tcW w:type="dxa" w:w="1344"/>
          </w:tcPr>
          <w:p>
            <w:r>
              <w:rPr>
                <w:rFonts w:eastAsia="Yu Gothic"/>
                <w:rFonts w:ascii="Yu Gothic" w:hAnsi="Yu Gothic"/>
                <w:b w:val="0"/>
                <w:sz w:val="18"/>
              </w:rPr>
              <w:t>0.87倍</w:t>
            </w:r>
          </w:p>
        </w:tc>
        <w:tc>
          <w:tcPr>
            <w:tcW w:type="dxa" w:w="1344"/>
          </w:tcPr>
          <w:p>
            <w:r>
              <w:rPr>
                <w:rFonts w:eastAsia="Yu Gothic"/>
                <w:rFonts w:ascii="Yu Gothic" w:hAnsi="Yu Gothic"/>
                <w:b w:val="0"/>
                <w:sz w:val="18"/>
              </w:rPr>
              <w:t>¥1,769</w:t>
            </w:r>
          </w:p>
        </w:tc>
        <w:tc>
          <w:tcPr>
            <w:tcW w:type="dxa" w:w="1344"/>
          </w:tcPr>
          <w:p>
            <w:r>
              <w:rPr>
                <w:rFonts w:eastAsia="Yu Gothic"/>
                <w:rFonts w:ascii="Yu Gothic" w:hAnsi="Yu Gothic"/>
                <w:b w:val="0"/>
                <w:sz w:val="18"/>
              </w:rPr>
              <w:t>+47.7%</w:t>
            </w:r>
          </w:p>
        </w:tc>
      </w:tr>
      <w:tr>
        <w:tc>
          <w:tcPr>
            <w:tcW w:type="dxa" w:w="1344"/>
            <w:shd w:val="clear" w:color="auto" w:fill="DEEAF1"/>
          </w:tcPr>
          <w:p>
            <w:r>
              <w:rPr>
                <w:rFonts w:eastAsia="Yu Gothic"/>
                <w:rFonts w:ascii="Yu Gothic" w:hAnsi="Yu Gothic"/>
                <w:b w:val="0"/>
                <w:sz w:val="18"/>
              </w:rPr>
              <w:t>Rf ▲0.50%</w:t>
            </w:r>
          </w:p>
        </w:tc>
        <w:tc>
          <w:tcPr>
            <w:tcW w:type="dxa" w:w="1344"/>
            <w:shd w:val="clear" w:color="auto" w:fill="DEEAF1"/>
          </w:tcPr>
          <w:p>
            <w:r>
              <w:rPr>
                <w:rFonts w:eastAsia="Yu Gothic"/>
                <w:rFonts w:ascii="Yu Gothic" w:hAnsi="Yu Gothic"/>
                <w:b w:val="0"/>
                <w:sz w:val="18"/>
              </w:rPr>
              <w:t>1.939%</w:t>
            </w:r>
          </w:p>
        </w:tc>
        <w:tc>
          <w:tcPr>
            <w:tcW w:type="dxa" w:w="1344"/>
            <w:shd w:val="clear" w:color="auto" w:fill="DEEAF1"/>
          </w:tcPr>
          <w:p>
            <w:r>
              <w:rPr>
                <w:rFonts w:eastAsia="Yu Gothic"/>
                <w:rFonts w:ascii="Yu Gothic" w:hAnsi="Yu Gothic"/>
                <w:b w:val="0"/>
                <w:sz w:val="18"/>
              </w:rPr>
              <w:t>6.44%</w:t>
            </w:r>
          </w:p>
        </w:tc>
        <w:tc>
          <w:tcPr>
            <w:tcW w:type="dxa" w:w="1344"/>
            <w:shd w:val="clear" w:color="auto" w:fill="DEEAF1"/>
          </w:tcPr>
          <w:p>
            <w:r>
              <w:rPr>
                <w:rFonts w:eastAsia="Yu Gothic"/>
                <w:rFonts w:ascii="Yu Gothic" w:hAnsi="Yu Gothic"/>
                <w:b w:val="0"/>
                <w:sz w:val="18"/>
              </w:rPr>
              <w:t>4.67%</w:t>
            </w:r>
          </w:p>
        </w:tc>
        <w:tc>
          <w:tcPr>
            <w:tcW w:type="dxa" w:w="1344"/>
            <w:shd w:val="clear" w:color="auto" w:fill="DEEAF1"/>
          </w:tcPr>
          <w:p>
            <w:r>
              <w:rPr>
                <w:rFonts w:eastAsia="Yu Gothic"/>
                <w:rFonts w:ascii="Yu Gothic" w:hAnsi="Yu Gothic"/>
                <w:b w:val="0"/>
                <w:sz w:val="18"/>
              </w:rPr>
              <w:t>0.83倍</w:t>
            </w:r>
          </w:p>
        </w:tc>
        <w:tc>
          <w:tcPr>
            <w:tcW w:type="dxa" w:w="1344"/>
            <w:shd w:val="clear" w:color="auto" w:fill="DEEAF1"/>
          </w:tcPr>
          <w:p>
            <w:r>
              <w:rPr>
                <w:rFonts w:eastAsia="Yu Gothic"/>
                <w:rFonts w:ascii="Yu Gothic" w:hAnsi="Yu Gothic"/>
                <w:b w:val="0"/>
                <w:sz w:val="18"/>
              </w:rPr>
              <w:t>¥1,687</w:t>
            </w:r>
          </w:p>
        </w:tc>
        <w:tc>
          <w:tcPr>
            <w:tcW w:type="dxa" w:w="1344"/>
            <w:shd w:val="clear" w:color="auto" w:fill="DEEAF1"/>
          </w:tcPr>
          <w:p>
            <w:r>
              <w:rPr>
                <w:rFonts w:eastAsia="Yu Gothic"/>
                <w:rFonts w:ascii="Yu Gothic" w:hAnsi="Yu Gothic"/>
                <w:b w:val="0"/>
                <w:sz w:val="18"/>
              </w:rPr>
              <w:t>+40.8%</w:t>
            </w:r>
          </w:p>
        </w:tc>
      </w:tr>
      <w:tr>
        <w:tc>
          <w:tcPr>
            <w:tcW w:type="dxa" w:w="1344"/>
          </w:tcPr>
          <w:p>
            <w:r>
              <w:rPr>
                <w:rFonts w:eastAsia="Yu Gothic"/>
                <w:rFonts w:ascii="Yu Gothic" w:hAnsi="Yu Gothic"/>
                <w:b w:val="0"/>
                <w:sz w:val="18"/>
              </w:rPr>
              <w:t>Rf ▲0.25%</w:t>
            </w:r>
          </w:p>
        </w:tc>
        <w:tc>
          <w:tcPr>
            <w:tcW w:type="dxa" w:w="1344"/>
          </w:tcPr>
          <w:p>
            <w:r>
              <w:rPr>
                <w:rFonts w:eastAsia="Yu Gothic"/>
                <w:rFonts w:ascii="Yu Gothic" w:hAnsi="Yu Gothic"/>
                <w:b w:val="0"/>
                <w:sz w:val="18"/>
              </w:rPr>
              <w:t>2.189%</w:t>
            </w:r>
          </w:p>
        </w:tc>
        <w:tc>
          <w:tcPr>
            <w:tcW w:type="dxa" w:w="1344"/>
          </w:tcPr>
          <w:p>
            <w:r>
              <w:rPr>
                <w:rFonts w:eastAsia="Yu Gothic"/>
                <w:rFonts w:ascii="Yu Gothic" w:hAnsi="Yu Gothic"/>
                <w:b w:val="0"/>
                <w:sz w:val="18"/>
              </w:rPr>
              <w:t>6.69%</w:t>
            </w:r>
          </w:p>
        </w:tc>
        <w:tc>
          <w:tcPr>
            <w:tcW w:type="dxa" w:w="1344"/>
          </w:tcPr>
          <w:p>
            <w:r>
              <w:rPr>
                <w:rFonts w:eastAsia="Yu Gothic"/>
                <w:rFonts w:ascii="Yu Gothic" w:hAnsi="Yu Gothic"/>
                <w:b w:val="0"/>
                <w:sz w:val="18"/>
              </w:rPr>
              <w:t>4.92%</w:t>
            </w:r>
          </w:p>
        </w:tc>
        <w:tc>
          <w:tcPr>
            <w:tcW w:type="dxa" w:w="1344"/>
          </w:tcPr>
          <w:p>
            <w:r>
              <w:rPr>
                <w:rFonts w:eastAsia="Yu Gothic"/>
                <w:rFonts w:ascii="Yu Gothic" w:hAnsi="Yu Gothic"/>
                <w:b w:val="0"/>
                <w:sz w:val="18"/>
              </w:rPr>
              <w:t>0.81倍</w:t>
            </w:r>
          </w:p>
        </w:tc>
        <w:tc>
          <w:tcPr>
            <w:tcW w:type="dxa" w:w="1344"/>
          </w:tcPr>
          <w:p>
            <w:r>
              <w:rPr>
                <w:rFonts w:eastAsia="Yu Gothic"/>
                <w:rFonts w:ascii="Yu Gothic" w:hAnsi="Yu Gothic"/>
                <w:b w:val="0"/>
                <w:sz w:val="18"/>
              </w:rPr>
              <w:t>¥1,647</w:t>
            </w:r>
          </w:p>
        </w:tc>
        <w:tc>
          <w:tcPr>
            <w:tcW w:type="dxa" w:w="1344"/>
          </w:tcPr>
          <w:p>
            <w:r>
              <w:rPr>
                <w:rFonts w:eastAsia="Yu Gothic"/>
                <w:rFonts w:ascii="Yu Gothic" w:hAnsi="Yu Gothic"/>
                <w:b w:val="0"/>
                <w:sz w:val="18"/>
              </w:rPr>
              <w:t>+37.5%</w:t>
            </w:r>
          </w:p>
        </w:tc>
      </w:tr>
      <w:tr>
        <w:tc>
          <w:tcPr>
            <w:tcW w:type="dxa" w:w="1344"/>
            <w:shd w:val="clear" w:color="auto" w:fill="DEEAF1"/>
          </w:tcPr>
          <w:p>
            <w:r>
              <w:rPr>
                <w:rFonts w:eastAsia="Yu Gothic"/>
                <w:rFonts w:ascii="Yu Gothic" w:hAnsi="Yu Gothic"/>
                <w:b w:val="0"/>
                <w:sz w:val="18"/>
              </w:rPr>
              <w:t>Rf 基準</w:t>
            </w:r>
          </w:p>
        </w:tc>
        <w:tc>
          <w:tcPr>
            <w:tcW w:type="dxa" w:w="1344"/>
            <w:shd w:val="clear" w:color="auto" w:fill="DEEAF1"/>
          </w:tcPr>
          <w:p>
            <w:r>
              <w:rPr>
                <w:rFonts w:eastAsia="Yu Gothic"/>
                <w:rFonts w:ascii="Yu Gothic" w:hAnsi="Yu Gothic"/>
                <w:b w:val="0"/>
                <w:sz w:val="18"/>
              </w:rPr>
              <w:t>2.439%</w:t>
            </w:r>
          </w:p>
        </w:tc>
        <w:tc>
          <w:tcPr>
            <w:tcW w:type="dxa" w:w="1344"/>
            <w:shd w:val="clear" w:color="auto" w:fill="DEEAF1"/>
          </w:tcPr>
          <w:p>
            <w:r>
              <w:rPr>
                <w:rFonts w:eastAsia="Yu Gothic"/>
                <w:rFonts w:ascii="Yu Gothic" w:hAnsi="Yu Gothic"/>
                <w:b w:val="0"/>
                <w:sz w:val="18"/>
              </w:rPr>
              <w:t>6.94%</w:t>
            </w:r>
          </w:p>
        </w:tc>
        <w:tc>
          <w:tcPr>
            <w:tcW w:type="dxa" w:w="1344"/>
            <w:shd w:val="clear" w:color="auto" w:fill="DEEAF1"/>
          </w:tcPr>
          <w:p>
            <w:r>
              <w:rPr>
                <w:rFonts w:eastAsia="Yu Gothic"/>
                <w:rFonts w:ascii="Yu Gothic" w:hAnsi="Yu Gothic"/>
                <w:b w:val="0"/>
                <w:sz w:val="18"/>
              </w:rPr>
              <w:t>5.17%</w:t>
            </w:r>
          </w:p>
        </w:tc>
        <w:tc>
          <w:tcPr>
            <w:tcW w:type="dxa" w:w="1344"/>
            <w:shd w:val="clear" w:color="auto" w:fill="DEEAF1"/>
          </w:tcPr>
          <w:p>
            <w:r>
              <w:rPr>
                <w:rFonts w:eastAsia="Yu Gothic"/>
                <w:rFonts w:ascii="Yu Gothic" w:hAnsi="Yu Gothic"/>
                <w:b w:val="0"/>
                <w:sz w:val="18"/>
              </w:rPr>
              <w:t>0.78倍</w:t>
            </w:r>
          </w:p>
        </w:tc>
        <w:tc>
          <w:tcPr>
            <w:tcW w:type="dxa" w:w="1344"/>
            <w:shd w:val="clear" w:color="auto" w:fill="DEEAF1"/>
          </w:tcPr>
          <w:p>
            <w:r>
              <w:rPr>
                <w:rFonts w:eastAsia="Yu Gothic"/>
                <w:rFonts w:ascii="Yu Gothic" w:hAnsi="Yu Gothic"/>
                <w:b w:val="0"/>
                <w:sz w:val="18"/>
              </w:rPr>
              <w:t>¥1,586</w:t>
            </w:r>
          </w:p>
        </w:tc>
        <w:tc>
          <w:tcPr>
            <w:tcW w:type="dxa" w:w="1344"/>
            <w:shd w:val="clear" w:color="auto" w:fill="DEEAF1"/>
          </w:tcPr>
          <w:p>
            <w:r>
              <w:rPr>
                <w:rFonts w:eastAsia="Yu Gothic"/>
                <w:rFonts w:ascii="Yu Gothic" w:hAnsi="Yu Gothic"/>
                <w:b w:val="0"/>
                <w:sz w:val="18"/>
              </w:rPr>
              <w:t>+32.4%</w:t>
            </w:r>
          </w:p>
        </w:tc>
      </w:tr>
      <w:tr>
        <w:tc>
          <w:tcPr>
            <w:tcW w:type="dxa" w:w="1344"/>
          </w:tcPr>
          <w:p>
            <w:r>
              <w:rPr>
                <w:rFonts w:eastAsia="Yu Gothic"/>
                <w:rFonts w:ascii="Yu Gothic" w:hAnsi="Yu Gothic"/>
                <w:b w:val="0"/>
                <w:sz w:val="18"/>
              </w:rPr>
              <w:t>Rf +0.25%</w:t>
            </w:r>
          </w:p>
        </w:tc>
        <w:tc>
          <w:tcPr>
            <w:tcW w:type="dxa" w:w="1344"/>
          </w:tcPr>
          <w:p>
            <w:r>
              <w:rPr>
                <w:rFonts w:eastAsia="Yu Gothic"/>
                <w:rFonts w:ascii="Yu Gothic" w:hAnsi="Yu Gothic"/>
                <w:b w:val="0"/>
                <w:sz w:val="18"/>
              </w:rPr>
              <w:t>2.689%</w:t>
            </w:r>
          </w:p>
        </w:tc>
        <w:tc>
          <w:tcPr>
            <w:tcW w:type="dxa" w:w="1344"/>
          </w:tcPr>
          <w:p>
            <w:r>
              <w:rPr>
                <w:rFonts w:eastAsia="Yu Gothic"/>
                <w:rFonts w:ascii="Yu Gothic" w:hAnsi="Yu Gothic"/>
                <w:b w:val="0"/>
                <w:sz w:val="18"/>
              </w:rPr>
              <w:t>7.19%</w:t>
            </w:r>
          </w:p>
        </w:tc>
        <w:tc>
          <w:tcPr>
            <w:tcW w:type="dxa" w:w="1344"/>
          </w:tcPr>
          <w:p>
            <w:r>
              <w:rPr>
                <w:rFonts w:eastAsia="Yu Gothic"/>
                <w:rFonts w:ascii="Yu Gothic" w:hAnsi="Yu Gothic"/>
                <w:b w:val="0"/>
                <w:sz w:val="18"/>
              </w:rPr>
              <w:t>5.42%</w:t>
            </w:r>
          </w:p>
        </w:tc>
        <w:tc>
          <w:tcPr>
            <w:tcW w:type="dxa" w:w="1344"/>
          </w:tcPr>
          <w:p>
            <w:r>
              <w:rPr>
                <w:rFonts w:eastAsia="Yu Gothic"/>
                <w:rFonts w:ascii="Yu Gothic" w:hAnsi="Yu Gothic"/>
                <w:b w:val="0"/>
                <w:sz w:val="18"/>
              </w:rPr>
              <w:t>0.76倍</w:t>
            </w:r>
          </w:p>
        </w:tc>
        <w:tc>
          <w:tcPr>
            <w:tcW w:type="dxa" w:w="1344"/>
          </w:tcPr>
          <w:p>
            <w:r>
              <w:rPr>
                <w:rFonts w:eastAsia="Yu Gothic"/>
                <w:rFonts w:ascii="Yu Gothic" w:hAnsi="Yu Gothic"/>
                <w:b w:val="0"/>
                <w:sz w:val="18"/>
              </w:rPr>
              <w:t>¥1,545</w:t>
            </w:r>
          </w:p>
        </w:tc>
        <w:tc>
          <w:tcPr>
            <w:tcW w:type="dxa" w:w="1344"/>
          </w:tcPr>
          <w:p>
            <w:r>
              <w:rPr>
                <w:rFonts w:eastAsia="Yu Gothic"/>
                <w:rFonts w:ascii="Yu Gothic" w:hAnsi="Yu Gothic"/>
                <w:b w:val="0"/>
                <w:sz w:val="18"/>
              </w:rPr>
              <w:t>+28.9%</w:t>
            </w:r>
          </w:p>
        </w:tc>
      </w:tr>
      <w:tr>
        <w:tc>
          <w:tcPr>
            <w:tcW w:type="dxa" w:w="1344"/>
            <w:shd w:val="clear" w:color="auto" w:fill="DEEAF1"/>
          </w:tcPr>
          <w:p>
            <w:r>
              <w:rPr>
                <w:rFonts w:eastAsia="Yu Gothic"/>
                <w:rFonts w:ascii="Yu Gothic" w:hAnsi="Yu Gothic"/>
                <w:b w:val="0"/>
                <w:sz w:val="18"/>
              </w:rPr>
              <w:t>Rf +0.50%</w:t>
            </w:r>
          </w:p>
        </w:tc>
        <w:tc>
          <w:tcPr>
            <w:tcW w:type="dxa" w:w="1344"/>
            <w:shd w:val="clear" w:color="auto" w:fill="DEEAF1"/>
          </w:tcPr>
          <w:p>
            <w:r>
              <w:rPr>
                <w:rFonts w:eastAsia="Yu Gothic"/>
                <w:rFonts w:ascii="Yu Gothic" w:hAnsi="Yu Gothic"/>
                <w:b w:val="0"/>
                <w:sz w:val="18"/>
              </w:rPr>
              <w:t>2.939%</w:t>
            </w:r>
          </w:p>
        </w:tc>
        <w:tc>
          <w:tcPr>
            <w:tcW w:type="dxa" w:w="1344"/>
            <w:shd w:val="clear" w:color="auto" w:fill="DEEAF1"/>
          </w:tcPr>
          <w:p>
            <w:r>
              <w:rPr>
                <w:rFonts w:eastAsia="Yu Gothic"/>
                <w:rFonts w:ascii="Yu Gothic" w:hAnsi="Yu Gothic"/>
                <w:b w:val="0"/>
                <w:sz w:val="18"/>
              </w:rPr>
              <w:t>7.44%</w:t>
            </w:r>
          </w:p>
        </w:tc>
        <w:tc>
          <w:tcPr>
            <w:tcW w:type="dxa" w:w="1344"/>
            <w:shd w:val="clear" w:color="auto" w:fill="DEEAF1"/>
          </w:tcPr>
          <w:p>
            <w:r>
              <w:rPr>
                <w:rFonts w:eastAsia="Yu Gothic"/>
                <w:rFonts w:ascii="Yu Gothic" w:hAnsi="Yu Gothic"/>
                <w:b w:val="0"/>
                <w:sz w:val="18"/>
              </w:rPr>
              <w:t>5.67%</w:t>
            </w:r>
          </w:p>
        </w:tc>
        <w:tc>
          <w:tcPr>
            <w:tcW w:type="dxa" w:w="1344"/>
            <w:shd w:val="clear" w:color="auto" w:fill="DEEAF1"/>
          </w:tcPr>
          <w:p>
            <w:r>
              <w:rPr>
                <w:rFonts w:eastAsia="Yu Gothic"/>
                <w:rFonts w:ascii="Yu Gothic" w:hAnsi="Yu Gothic"/>
                <w:b w:val="0"/>
                <w:sz w:val="18"/>
              </w:rPr>
              <w:t>0.74倍</w:t>
            </w:r>
          </w:p>
        </w:tc>
        <w:tc>
          <w:tcPr>
            <w:tcW w:type="dxa" w:w="1344"/>
            <w:shd w:val="clear" w:color="auto" w:fill="DEEAF1"/>
          </w:tcPr>
          <w:p>
            <w:r>
              <w:rPr>
                <w:rFonts w:eastAsia="Yu Gothic"/>
                <w:rFonts w:ascii="Yu Gothic" w:hAnsi="Yu Gothic"/>
                <w:b w:val="0"/>
                <w:sz w:val="18"/>
              </w:rPr>
              <w:t>¥1,504</w:t>
            </w:r>
          </w:p>
        </w:tc>
        <w:tc>
          <w:tcPr>
            <w:tcW w:type="dxa" w:w="1344"/>
            <w:shd w:val="clear" w:color="auto" w:fill="DEEAF1"/>
          </w:tcPr>
          <w:p>
            <w:r>
              <w:rPr>
                <w:rFonts w:eastAsia="Yu Gothic"/>
                <w:rFonts w:ascii="Yu Gothic" w:hAnsi="Yu Gothic"/>
                <w:b w:val="0"/>
                <w:sz w:val="18"/>
              </w:rPr>
              <w:t>+25.5%</w:t>
            </w:r>
          </w:p>
        </w:tc>
      </w:tr>
      <w:tr>
        <w:tc>
          <w:tcPr>
            <w:tcW w:type="dxa" w:w="1344"/>
          </w:tcPr>
          <w:p>
            <w:r>
              <w:rPr>
                <w:rFonts w:eastAsia="Yu Gothic"/>
                <w:rFonts w:ascii="Yu Gothic" w:hAnsi="Yu Gothic"/>
                <w:b w:val="0"/>
                <w:sz w:val="18"/>
              </w:rPr>
              <w:t>Rf +1.00%</w:t>
            </w:r>
          </w:p>
        </w:tc>
        <w:tc>
          <w:tcPr>
            <w:tcW w:type="dxa" w:w="1344"/>
          </w:tcPr>
          <w:p>
            <w:r>
              <w:rPr>
                <w:rFonts w:eastAsia="Yu Gothic"/>
                <w:rFonts w:ascii="Yu Gothic" w:hAnsi="Yu Gothic"/>
                <w:b w:val="0"/>
                <w:sz w:val="18"/>
              </w:rPr>
              <w:t>3.439%</w:t>
            </w:r>
          </w:p>
        </w:tc>
        <w:tc>
          <w:tcPr>
            <w:tcW w:type="dxa" w:w="1344"/>
          </w:tcPr>
          <w:p>
            <w:r>
              <w:rPr>
                <w:rFonts w:eastAsia="Yu Gothic"/>
                <w:rFonts w:ascii="Yu Gothic" w:hAnsi="Yu Gothic"/>
                <w:b w:val="0"/>
                <w:sz w:val="18"/>
              </w:rPr>
              <w:t>7.94%</w:t>
            </w:r>
          </w:p>
        </w:tc>
        <w:tc>
          <w:tcPr>
            <w:tcW w:type="dxa" w:w="1344"/>
          </w:tcPr>
          <w:p>
            <w:r>
              <w:rPr>
                <w:rFonts w:eastAsia="Yu Gothic"/>
                <w:rFonts w:ascii="Yu Gothic" w:hAnsi="Yu Gothic"/>
                <w:b w:val="0"/>
                <w:sz w:val="18"/>
              </w:rPr>
              <w:t>6.17%</w:t>
            </w:r>
          </w:p>
        </w:tc>
        <w:tc>
          <w:tcPr>
            <w:tcW w:type="dxa" w:w="1344"/>
          </w:tcPr>
          <w:p>
            <w:r>
              <w:rPr>
                <w:rFonts w:eastAsia="Yu Gothic"/>
                <w:rFonts w:ascii="Yu Gothic" w:hAnsi="Yu Gothic"/>
                <w:b w:val="0"/>
                <w:sz w:val="18"/>
              </w:rPr>
              <w:t>0.70倍</w:t>
            </w:r>
          </w:p>
        </w:tc>
        <w:tc>
          <w:tcPr>
            <w:tcW w:type="dxa" w:w="1344"/>
          </w:tcPr>
          <w:p>
            <w:r>
              <w:rPr>
                <w:rFonts w:eastAsia="Yu Gothic"/>
                <w:rFonts w:ascii="Yu Gothic" w:hAnsi="Yu Gothic"/>
                <w:b w:val="0"/>
                <w:sz w:val="18"/>
              </w:rPr>
              <w:t>¥1,423</w:t>
            </w:r>
          </w:p>
        </w:tc>
        <w:tc>
          <w:tcPr>
            <w:tcW w:type="dxa" w:w="1344"/>
          </w:tcPr>
          <w:p>
            <w:r>
              <w:rPr>
                <w:rFonts w:eastAsia="Yu Gothic"/>
                <w:rFonts w:ascii="Yu Gothic" w:hAnsi="Yu Gothic"/>
                <w:b w:val="0"/>
                <w:sz w:val="18"/>
              </w:rPr>
              <w:t>+18.8%</w:t>
            </w:r>
          </w:p>
        </w:tc>
      </w:tr>
    </w:tbl>
    <w:p/>
    <w:p/>
    <w:p>
      <w:pPr>
        <w:spacing w:after="40"/>
        <w:ind w:left="283"/>
      </w:pPr>
      <w:r>
        <w:rPr>
          <w:rFonts w:eastAsia="Yu Gothic"/>
          <w:rFonts w:ascii="Yu Gothic" w:hAnsi="Yu Gothic"/>
          <w:b w:val="0"/>
          <w:sz w:val="20"/>
        </w:rPr>
      </w:r>
      <w:r>
        <w:rPr>
          <w:rFonts w:eastAsia="Yu Gothic"/>
          <w:rFonts w:ascii="Yu Gothic" w:hAnsi="Yu Gothic"/>
          <w:b/>
          <w:sz w:val="20"/>
        </w:rPr>
        <w:t>注記：</w:t>
      </w:r>
      <w:r>
        <w:rPr>
          <w:rFonts w:eastAsia="Yu Gothic"/>
          <w:rFonts w:ascii="Yu Gothic" w:hAnsi="Yu Gothic"/>
          <w:b w:val="0"/>
          <w:sz w:val="20"/>
        </w:rPr>
        <w:t xml:space="preserve"> WACC = E/(D+E) × Re + D/(D+E) × Rd × (1-Tc) = 0.70 × Re + 0.315%</w:t>
      </w:r>
    </w:p>
    <w:p>
      <w:pPr>
        <w:spacing w:after="40"/>
        <w:ind w:left="283"/>
      </w:pPr>
      <w:r>
        <w:rPr>
          <w:rFonts w:eastAsia="Yu Gothic"/>
          <w:rFonts w:ascii="Yu Gothic" w:hAnsi="Yu Gothic"/>
          <w:b w:val="0"/>
          <w:sz w:val="20"/>
        </w:rPr>
        <w:t>ターゲットPBR：ROE7.0%÷Re（残余利益モデルからの逆算）</w:t>
      </w:r>
    </w:p>
    <w:p/>
    <w:p>
      <w:pPr>
        <w:spacing w:before="120" w:after="80"/>
        <w:jc w:val="left"/>
      </w:pPr>
      <w:r>
        <w:rPr>
          <w:rFonts w:eastAsia="Yu Gothic"/>
          <w:rFonts w:ascii="Yu Gothic" w:hAnsi="Yu Gothic"/>
          <w:b/>
          <w:color w:val="366092"/>
          <w:sz w:val="23"/>
        </w:rPr>
        <w:t>9-2. 感応度のインプリケーション</w:t>
      </w:r>
    </w:p>
    <w:p/>
    <w:p>
      <w:pPr>
        <w:shd w:val="clear" w:fill="F2F2F2"/>
        <w:spacing w:after="80"/>
        <w:ind w:left="283"/>
      </w:pPr>
      <w:r>
        <w:rPr>
          <w:rFonts w:eastAsia="Yu Gothic" w:ascii="Courier New" w:hAnsi="Courier New"/>
          <w:rFonts w:ascii="Yu Gothic" w:hAnsi="Yu Gothic"/>
          <w:b w:val="0"/>
          <w:sz w:val="18"/>
        </w:rPr>
        <w:t>【重要な発見】：</w:t>
        <w:br/>
        <w:br/>
        <w:t>1. Rfが±1%変動しても理論株価レンジは¥1,423〜¥1,769</w:t>
        <w:br/>
        <w:t xml:space="preserve">   → いずれのシナリオでも現在値¥1,198を+19〜+48%上回る</w:t>
        <w:br/>
        <w:t xml:space="preserve">   → 金利上昇リスク（日銀利上げ）があっても「BUY」結論は揺るがない</w:t>
        <w:br/>
        <w:br/>
        <w:t>2. 金利上昇（Rf+1.0%）でも理論株価¥1,423（+18.8%）</w:t>
        <w:br/>
        <w:t xml:space="preserve">   → ダウンサイドシナリオでも十分な安全域を確保</w:t>
        <w:br/>
        <w:br/>
        <w:t>3. 金利低下（Rf▲1.0%）なら理論株価¥1,769（+47.7%）</w:t>
        <w:br/>
        <w:t xml:space="preserve">   → 日銀緩和回帰シナリオではさらなる上昇余地</w:t>
        <w:br/>
        <w:br/>
        <w:t>【結論：金利変動は投資判断を覆さない。アクティビスト展開が最重要変数】</w:t>
      </w:r>
    </w:p>
    <w:p/>
    <w:p/>
    <w:p/>
    <w:p>
      <w:pPr>
        <w:spacing w:before="120" w:after="80"/>
        <w:jc w:val="left"/>
        <w:pBdr>
          <w:bottom w:val="single" w:sz="6" w:space="1" w:color="4472C4"/>
        </w:pBdr>
      </w:pPr>
      <w:r>
        <w:rPr>
          <w:rFonts w:eastAsia="Yu Gothic"/>
          <w:rFonts w:ascii="Yu Gothic" w:hAnsi="Yu Gothic"/>
          <w:b/>
          <w:color w:val="1F497D"/>
          <w:sz w:val="26"/>
        </w:rPr>
        <w:t>10. IR直接対話（質問）戦略 ← v2新規追加</w:t>
      </w:r>
    </w:p>
    <w:p/>
    <w:p>
      <w:pPr>
        <w:spacing w:after="40"/>
        <w:ind w:left="283"/>
      </w:pPr>
      <w:r>
        <w:rPr>
          <w:rFonts w:eastAsia="Yu Gothic"/>
          <w:rFonts w:ascii="Yu Gothic" w:hAnsi="Yu Gothic"/>
          <w:b w:val="0"/>
          <w:sz w:val="20"/>
        </w:rPr>
      </w:r>
      <w:r>
        <w:rPr>
          <w:rFonts w:eastAsia="Yu Gothic"/>
          <w:rFonts w:ascii="Yu Gothic" w:hAnsi="Yu Gothic"/>
          <w:b/>
          <w:sz w:val="20"/>
        </w:rPr>
        <w:t>目的：</w:t>
      </w:r>
      <w:r>
        <w:rPr>
          <w:rFonts w:eastAsia="Yu Gothic"/>
          <w:rFonts w:ascii="Yu Gothic" w:hAnsi="Yu Gothic"/>
          <w:b w:val="0"/>
          <w:sz w:val="20"/>
        </w:rPr>
        <w:t xml:space="preserve"> 5月本決算IR取材・決算説明会において、以下の質問を通じて投資判断の前提を検証する。「アクティビスト圧力→NAV顕在化→PBR改善」シナリオの確度を直接確認する唯一の手段。</w:t>
      </w:r>
    </w:p>
    <w:p/>
    <w:p/>
    <w:p/>
    <w:p>
      <w:pPr>
        <w:spacing w:before="120" w:after="80"/>
        <w:jc w:val="left"/>
      </w:pPr>
      <w:r>
        <w:rPr>
          <w:rFonts w:eastAsia="Yu Gothic"/>
          <w:rFonts w:ascii="Yu Gothic" w:hAnsi="Yu Gothic"/>
          <w:b/>
          <w:color w:val="366092"/>
          <w:sz w:val="23"/>
        </w:rPr>
        <w:t>10-A. 資本政策とPBR改善について</w:t>
      </w:r>
    </w:p>
    <w:p/>
    <w:p>
      <w:pPr>
        <w:spacing w:after="40"/>
      </w:pPr>
      <w:r>
        <w:rPr>
          <w:rFonts w:eastAsia="Yu Gothic"/>
          <w:rFonts w:ascii="Yu Gothic" w:hAnsi="Yu Gothic"/>
          <w:b/>
          <w:sz w:val="20"/>
        </w:rPr>
        <w:t>質問①（最重要）：DOE導入・自社株買いの準備状況</w:t>
      </w:r>
    </w:p>
    <w:p/>
    <w:p>
      <w:pPr>
        <w:spacing w:after="40"/>
        <w:ind w:left="283"/>
      </w:pPr>
      <w:r>
        <w:rPr>
          <w:rFonts w:eastAsia="Yu Gothic"/>
          <w:rFonts w:ascii="Yu Gothic" w:hAnsi="Yu Gothic"/>
          <w:b w:val="0"/>
          <w:sz w:val="20"/>
        </w:rPr>
        <w:t>「PBR0.59倍という現状に対し、東証からの改善要請をどう具体化するか。5月の本決算において、DOE（自己資本配当率）の導入や、発行済株式数の一定割合を明示した自社株買いの発表準備はあるか？」</w:t>
      </w:r>
    </w:p>
    <w:p/>
    <w:p>
      <w:pPr>
        <w:spacing w:after="40"/>
      </w:pPr>
      <w:r>
        <w:rPr>
          <w:rFonts w:eastAsia="Yu Gothic"/>
          <w:rFonts w:ascii="Yu Gothic" w:hAnsi="Yu Gothic"/>
          <w:b/>
          <w:sz w:val="20"/>
        </w:rPr>
        <w:t>深井の見方 — 想定回答と解釈：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IR回答パターン</w:t>
            </w:r>
          </w:p>
        </w:tc>
        <w:tc>
          <w:tcPr>
            <w:tcW w:type="dxa" w:w="3135"/>
            <w:shd w:val="clear" w:color="auto" w:fill="1F497D"/>
          </w:tcPr>
          <w:p>
            <w:r>
              <w:rPr>
                <w:rFonts w:eastAsia="Yu Gothic"/>
                <w:rFonts w:ascii="Yu Gothic" w:hAnsi="Yu Gothic"/>
                <w:b/>
                <w:color w:val="FFFFFF"/>
                <w:sz w:val="18"/>
              </w:rPr>
              <w:t>意味するもの</w:t>
            </w:r>
          </w:p>
        </w:tc>
        <w:tc>
          <w:tcPr>
            <w:tcW w:type="dxa" w:w="3135"/>
            <w:shd w:val="clear" w:color="auto" w:fill="1F497D"/>
          </w:tcPr>
          <w:p>
            <w:r>
              <w:rPr>
                <w:rFonts w:eastAsia="Yu Gothic"/>
                <w:rFonts w:ascii="Yu Gothic" w:hAnsi="Yu Gothic"/>
                <w:b/>
                <w:color w:val="FFFFFF"/>
                <w:sz w:val="18"/>
              </w:rPr>
              <w:t>投資判断への影響</w:t>
            </w:r>
          </w:p>
        </w:tc>
      </w:tr>
      <w:tr>
        <w:tc>
          <w:tcPr>
            <w:tcW w:type="dxa" w:w="3135"/>
          </w:tcPr>
          <w:p>
            <w:r>
              <w:rPr>
                <w:rFonts w:eastAsia="Yu Gothic"/>
                <w:rFonts w:ascii="Yu Gothic" w:hAnsi="Yu Gothic"/>
                <w:b w:val="0"/>
                <w:sz w:val="18"/>
              </w:rPr>
              <w:t>「DOE X%を目標に導入検討中。自社株買いは¥Y億を上限に実施予定」</w:t>
            </w:r>
          </w:p>
        </w:tc>
        <w:tc>
          <w:tcPr>
            <w:tcW w:type="dxa" w:w="3135"/>
          </w:tcPr>
          <w:p>
            <w:r>
              <w:rPr>
                <w:rFonts w:eastAsia="Yu Gothic"/>
                <w:rFonts w:ascii="Yu Gothic" w:hAnsi="Yu Gothic"/>
                <w:b w:val="0"/>
                <w:sz w:val="18"/>
              </w:rPr>
              <w:t>経営陣の本気度高。シナリオ強気に移行</w:t>
            </w:r>
          </w:p>
        </w:tc>
        <w:tc>
          <w:tcPr>
            <w:tcW w:type="dxa" w:w="3135"/>
          </w:tcPr>
          <w:p>
            <w:r>
              <w:rPr>
                <w:rFonts w:eastAsia="Yu Gothic"/>
                <w:rFonts w:ascii="Yu Gothic" w:hAnsi="Yu Gothic"/>
                <w:b w:val="0"/>
                <w:sz w:val="18"/>
              </w:rPr>
              <w:t>第2・3トランシェ即時追加。FV¥1,950へ上方改訂</w:t>
            </w:r>
          </w:p>
        </w:tc>
      </w:tr>
      <w:tr>
        <w:tc>
          <w:tcPr>
            <w:tcW w:type="dxa" w:w="3135"/>
            <w:shd w:val="clear" w:color="auto" w:fill="DEEAF1"/>
          </w:tcPr>
          <w:p>
            <w:r>
              <w:rPr>
                <w:rFonts w:eastAsia="Yu Gothic"/>
                <w:rFonts w:ascii="Yu Gothic" w:hAnsi="Yu Gothic"/>
                <w:b w:val="0"/>
                <w:sz w:val="18"/>
              </w:rPr>
              <w:t>「東証の要請は認識。今後検討する」</w:t>
            </w:r>
          </w:p>
        </w:tc>
        <w:tc>
          <w:tcPr>
            <w:tcW w:type="dxa" w:w="3135"/>
            <w:shd w:val="clear" w:color="auto" w:fill="DEEAF1"/>
          </w:tcPr>
          <w:p>
            <w:r>
              <w:rPr>
                <w:rFonts w:eastAsia="Yu Gothic"/>
                <w:rFonts w:ascii="Yu Gothic" w:hAnsi="Yu Gothic"/>
                <w:b w:val="0"/>
                <w:sz w:val="18"/>
              </w:rPr>
              <w:t>観察強化フェーズ。中立維持</w:t>
            </w:r>
          </w:p>
        </w:tc>
        <w:tc>
          <w:tcPr>
            <w:tcW w:type="dxa" w:w="3135"/>
            <w:shd w:val="clear" w:color="auto" w:fill="DEEAF1"/>
          </w:tcPr>
          <w:p>
            <w:r>
              <w:rPr>
                <w:rFonts w:eastAsia="Yu Gothic"/>
                <w:rFonts w:ascii="Yu Gothic" w:hAnsi="Yu Gothic"/>
                <w:b w:val="0"/>
                <w:sz w:val="18"/>
              </w:rPr>
              <w:t>現保有維持。6月総会まで静観</w:t>
            </w:r>
          </w:p>
        </w:tc>
      </w:tr>
      <w:tr>
        <w:tc>
          <w:tcPr>
            <w:tcW w:type="dxa" w:w="3135"/>
          </w:tcPr>
          <w:p>
            <w:r>
              <w:rPr>
                <w:rFonts w:eastAsia="Yu Gothic"/>
                <w:rFonts w:ascii="Yu Gothic" w:hAnsi="Yu Gothic"/>
                <w:b w:val="0"/>
                <w:sz w:val="18"/>
              </w:rPr>
              <w:t>「現在の配当水準は適切と考えている」</w:t>
            </w:r>
          </w:p>
        </w:tc>
        <w:tc>
          <w:tcPr>
            <w:tcW w:type="dxa" w:w="3135"/>
          </w:tcPr>
          <w:p>
            <w:r>
              <w:rPr>
                <w:rFonts w:eastAsia="Yu Gothic"/>
                <w:rFonts w:ascii="Yu Gothic" w:hAnsi="Yu Gothic"/>
                <w:b w:val="0"/>
                <w:sz w:val="18"/>
              </w:rPr>
              <w:t>ゼロ回答確定。シナリオCase3に転落</w:t>
            </w:r>
          </w:p>
        </w:tc>
        <w:tc>
          <w:tcPr>
            <w:tcW w:type="dxa" w:w="3135"/>
          </w:tcPr>
          <w:p>
            <w:r>
              <w:rPr>
                <w:rFonts w:eastAsia="Yu Gothic"/>
                <w:rFonts w:ascii="Yu Gothic" w:hAnsi="Yu Gothic"/>
                <w:b w:val="0"/>
                <w:sz w:val="18"/>
              </w:rPr>
              <w:t>第2トランシェ中止。ソフトウォーニングを¥1,050に引き下げ</w:t>
            </w:r>
          </w:p>
        </w:tc>
      </w:tr>
    </w:tbl>
    <w:p/>
    <w:p/>
    <w:p>
      <w:pPr>
        <w:spacing w:after="40"/>
      </w:pPr>
      <w:r>
        <w:rPr>
          <w:rFonts w:eastAsia="Yu Gothic"/>
          <w:rFonts w:ascii="Yu Gothic" w:hAnsi="Yu Gothic"/>
          <w:b/>
          <w:sz w:val="20"/>
        </w:rPr>
        <w:t>質問②：アクティビスト投資家との対話状況</w:t>
      </w:r>
    </w:p>
    <w:p/>
    <w:p>
      <w:pPr>
        <w:spacing w:after="40"/>
        <w:ind w:left="283"/>
      </w:pPr>
      <w:r>
        <w:rPr>
          <w:rFonts w:eastAsia="Yu Gothic"/>
          <w:rFonts w:ascii="Yu Gothic" w:hAnsi="Yu Gothic"/>
          <w:b w:val="0"/>
          <w:sz w:val="20"/>
        </w:rPr>
        <w:t>「アクティビスト投資家との対話の有無、および彼らの要求（株主還元強化等）に対する経営陣の現在のスタンスは？」</w:t>
      </w:r>
    </w:p>
    <w:p/>
    <w:p>
      <w:pPr>
        <w:spacing w:after="40"/>
      </w:pPr>
      <w:r>
        <w:rPr>
          <w:rFonts w:eastAsia="Yu Gothic"/>
          <w:rFonts w:ascii="Yu Gothic" w:hAnsi="Yu Gothic"/>
          <w:b/>
          <w:sz w:val="20"/>
        </w:rPr>
        <w:t>深井の見方：</w:t>
      </w:r>
    </w:p>
    <w:p>
      <w:pPr>
        <w:pStyle w:val="ListBullet"/>
      </w:pPr>
      <w:r>
        <w:rPr>
          <w:rFonts w:eastAsia="Yu Gothic"/>
          <w:rFonts w:ascii="Yu Gothic" w:hAnsi="Yu Gothic"/>
          <w:b w:val="0"/>
          <w:sz w:val="20"/>
        </w:rPr>
        <w:t>「定期的に対話しており、要求を真摯に受け止めている」→ ポジティブサプライズ期待</w:t>
      </w:r>
    </w:p>
    <w:p>
      <w:pPr>
        <w:pStyle w:val="ListBullet"/>
      </w:pPr>
      <w:r>
        <w:rPr>
          <w:rFonts w:eastAsia="Yu Gothic"/>
          <w:rFonts w:ascii="Yu Gothic" w:hAnsi="Yu Gothic"/>
          <w:b w:val="0"/>
          <w:sz w:val="20"/>
        </w:rPr>
        <w:t>「個別株主との対話は開示しない方針」→ ニュートラル（公式回答として許容範囲）</w:t>
      </w:r>
    </w:p>
    <w:p>
      <w:pPr>
        <w:pStyle w:val="ListBullet"/>
      </w:pPr>
      <w:r>
        <w:rPr>
          <w:rFonts w:eastAsia="Yu Gothic"/>
          <w:rFonts w:ascii="Yu Gothic" w:hAnsi="Yu Gothic"/>
          <w:b w:val="0"/>
          <w:sz w:val="20"/>
        </w:rPr>
        <w:t>「特段の要求は受けていない」→ アクティビストの保有比率・行動力の再確認が必要</w:t>
      </w:r>
    </w:p>
    <w:p/>
    <w:p/>
    <w:p/>
    <w:p>
      <w:pPr>
        <w:spacing w:before="120" w:after="80"/>
        <w:jc w:val="left"/>
      </w:pPr>
      <w:r>
        <w:rPr>
          <w:rFonts w:eastAsia="Yu Gothic"/>
          <w:rFonts w:ascii="Yu Gothic" w:hAnsi="Yu Gothic"/>
          <w:b/>
          <w:color w:val="366092"/>
          <w:sz w:val="23"/>
        </w:rPr>
        <w:t>10-B. NAV（正味資産価値）の顕在化について</w:t>
      </w:r>
    </w:p>
    <w:p/>
    <w:p>
      <w:pPr>
        <w:spacing w:after="40"/>
      </w:pPr>
      <w:r>
        <w:rPr>
          <w:rFonts w:eastAsia="Yu Gothic"/>
          <w:rFonts w:ascii="Yu Gothic" w:hAnsi="Yu Gothic"/>
          <w:b/>
          <w:sz w:val="20"/>
        </w:rPr>
        <w:t>質問③：保有不動産の含み益認識と売却方針</w:t>
      </w:r>
    </w:p>
    <w:p/>
    <w:p>
      <w:pPr>
        <w:spacing w:after="40"/>
        <w:ind w:left="283"/>
      </w:pPr>
      <w:r>
        <w:rPr>
          <w:rFonts w:eastAsia="Yu Gothic"/>
          <w:rFonts w:ascii="Yu Gothic" w:hAnsi="Yu Gothic"/>
          <w:b w:val="0"/>
          <w:sz w:val="20"/>
        </w:rPr>
        <w:t>「長野県内を中心とした保有不動産の含み益について。時価評価額と簿価の乖離をどう認識しているか。また、非効率な遊休資産の売却によるキャッシュ化と、それを原資とした還元・投資のサイクルを加速させる意思はあるか？」</w:t>
      </w:r>
    </w:p>
    <w:p/>
    <w:p>
      <w:pPr>
        <w:spacing w:after="40"/>
      </w:pPr>
      <w:r>
        <w:rPr>
          <w:rFonts w:eastAsia="Yu Gothic"/>
          <w:rFonts w:ascii="Yu Gothic" w:hAnsi="Yu Gothic"/>
          <w:b/>
          <w:sz w:val="20"/>
        </w:rPr>
        <w:t>深井の見方 — 想定回答と解釈：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IR回答パターン</w:t>
            </w:r>
          </w:p>
        </w:tc>
        <w:tc>
          <w:tcPr>
            <w:tcW w:type="dxa" w:w="3135"/>
            <w:shd w:val="clear" w:color="auto" w:fill="1F497D"/>
          </w:tcPr>
          <w:p>
            <w:r>
              <w:rPr>
                <w:rFonts w:eastAsia="Yu Gothic"/>
                <w:rFonts w:ascii="Yu Gothic" w:hAnsi="Yu Gothic"/>
                <w:b/>
                <w:color w:val="FFFFFF"/>
                <w:sz w:val="18"/>
              </w:rPr>
              <w:t>意味するもの</w:t>
            </w:r>
          </w:p>
        </w:tc>
        <w:tc>
          <w:tcPr>
            <w:tcW w:type="dxa" w:w="3135"/>
            <w:shd w:val="clear" w:color="auto" w:fill="1F497D"/>
          </w:tcPr>
          <w:p>
            <w:r>
              <w:rPr>
                <w:rFonts w:eastAsia="Yu Gothic"/>
                <w:rFonts w:ascii="Yu Gothic" w:hAnsi="Yu Gothic"/>
                <w:b/>
                <w:color w:val="FFFFFF"/>
                <w:sz w:val="18"/>
              </w:rPr>
              <w:t>バリュエーション修正</w:t>
            </w:r>
          </w:p>
        </w:tc>
      </w:tr>
      <w:tr>
        <w:tc>
          <w:tcPr>
            <w:tcW w:type="dxa" w:w="3135"/>
          </w:tcPr>
          <w:p>
            <w:r>
              <w:rPr>
                <w:rFonts w:eastAsia="Yu Gothic"/>
                <w:rFonts w:ascii="Yu Gothic" w:hAnsi="Yu Gothic"/>
                <w:b w:val="0"/>
                <w:sz w:val="18"/>
              </w:rPr>
              <w:t>「保有不動産の時価は簿価比＋X%程度。遊休資産¥Y億の売却を今期計画」</w:t>
            </w:r>
          </w:p>
        </w:tc>
        <w:tc>
          <w:tcPr>
            <w:tcW w:type="dxa" w:w="3135"/>
          </w:tcPr>
          <w:p>
            <w:r>
              <w:rPr>
                <w:rFonts w:eastAsia="Yu Gothic"/>
                <w:rFonts w:ascii="Yu Gothic" w:hAnsi="Yu Gothic"/>
                <w:b w:val="0"/>
                <w:sz w:val="18"/>
              </w:rPr>
              <w:t>NAVが具体化。含み益計算の精度が向上</w:t>
            </w:r>
          </w:p>
        </w:tc>
        <w:tc>
          <w:tcPr>
            <w:tcW w:type="dxa" w:w="3135"/>
          </w:tcPr>
          <w:p>
            <w:r>
              <w:rPr>
                <w:rFonts w:eastAsia="Yu Gothic"/>
                <w:rFonts w:ascii="Yu Gothic" w:hAnsi="Yu Gothic"/>
                <w:b w:val="0"/>
                <w:sz w:val="18"/>
              </w:rPr>
              <w:t>NAV per share を¥2,233〜¥2,438から上方修正可能</w:t>
            </w:r>
          </w:p>
        </w:tc>
      </w:tr>
      <w:tr>
        <w:tc>
          <w:tcPr>
            <w:tcW w:type="dxa" w:w="3135"/>
            <w:shd w:val="clear" w:color="auto" w:fill="DEEAF1"/>
          </w:tcPr>
          <w:p>
            <w:r>
              <w:rPr>
                <w:rFonts w:eastAsia="Yu Gothic"/>
                <w:rFonts w:ascii="Yu Gothic" w:hAnsi="Yu Gothic"/>
                <w:b w:val="0"/>
                <w:sz w:val="18"/>
              </w:rPr>
              <w:t>「定期的に見直しているが、具体的数値は非開示」</w:t>
            </w:r>
          </w:p>
        </w:tc>
        <w:tc>
          <w:tcPr>
            <w:tcW w:type="dxa" w:w="3135"/>
            <w:shd w:val="clear" w:color="auto" w:fill="DEEAF1"/>
          </w:tcPr>
          <w:p>
            <w:r>
              <w:rPr>
                <w:rFonts w:eastAsia="Yu Gothic"/>
                <w:rFonts w:ascii="Yu Gothic" w:hAnsi="Yu Gothic"/>
                <w:b w:val="0"/>
                <w:sz w:val="18"/>
              </w:rPr>
              <w:t>一般的な回答。推計値での判断継続</w:t>
            </w:r>
          </w:p>
        </w:tc>
        <w:tc>
          <w:tcPr>
            <w:tcW w:type="dxa" w:w="3135"/>
            <w:shd w:val="clear" w:color="auto" w:fill="DEEAF1"/>
          </w:tcPr>
          <w:p>
            <w:r>
              <w:rPr>
                <w:rFonts w:eastAsia="Yu Gothic"/>
                <w:rFonts w:ascii="Yu Gothic" w:hAnsi="Yu Gothic"/>
                <w:b w:val="0"/>
                <w:sz w:val="18"/>
              </w:rPr>
              <w:t>現状推計（簿価+10〜20%）を維持</w:t>
            </w:r>
          </w:p>
        </w:tc>
      </w:tr>
      <w:tr>
        <w:tc>
          <w:tcPr>
            <w:tcW w:type="dxa" w:w="3135"/>
          </w:tcPr>
          <w:p>
            <w:r>
              <w:rPr>
                <w:rFonts w:eastAsia="Yu Gothic"/>
                <w:rFonts w:ascii="Yu Gothic" w:hAnsi="Yu Gothic"/>
                <w:b w:val="0"/>
                <w:sz w:val="18"/>
              </w:rPr>
              <w:t>「保有不動産はすべて事業用。売却予定なし」</w:t>
            </w:r>
          </w:p>
        </w:tc>
        <w:tc>
          <w:tcPr>
            <w:tcW w:type="dxa" w:w="3135"/>
          </w:tcPr>
          <w:p>
            <w:r>
              <w:rPr>
                <w:rFonts w:eastAsia="Yu Gothic"/>
                <w:rFonts w:ascii="Yu Gothic" w:hAnsi="Yu Gothic"/>
                <w:b w:val="0"/>
                <w:sz w:val="18"/>
              </w:rPr>
              <w:t>NAV顕在化シナリオ崩壊</w:t>
            </w:r>
          </w:p>
        </w:tc>
        <w:tc>
          <w:tcPr>
            <w:tcW w:type="dxa" w:w="3135"/>
          </w:tcPr>
          <w:p>
            <w:r>
              <w:rPr>
                <w:rFonts w:eastAsia="Yu Gothic"/>
                <w:rFonts w:ascii="Yu Gothic" w:hAnsi="Yu Gothic"/>
                <w:b w:val="0"/>
                <w:sz w:val="18"/>
              </w:rPr>
              <w:t>調整後NAVを簿価純資産に引き下げ。FV▲¥200〜¥300修正</w:t>
            </w:r>
          </w:p>
        </w:tc>
      </w:tr>
    </w:tbl>
    <w:p/>
    <w:p/>
    <w:p>
      <w:pPr>
        <w:spacing w:after="40"/>
      </w:pPr>
      <w:r>
        <w:rPr>
          <w:rFonts w:eastAsia="Yu Gothic"/>
          <w:rFonts w:ascii="Yu Gothic" w:hAnsi="Yu Gothic"/>
          <w:b/>
          <w:sz w:val="20"/>
        </w:rPr>
        <w:t>確認推奨事項（IR取材前の準備）：</w:t>
      </w:r>
    </w:p>
    <w:p>
      <w:pPr>
        <w:pStyle w:val="ListBullet"/>
      </w:pPr>
      <w:r>
        <w:rPr>
          <w:rFonts w:eastAsia="Yu Gothic"/>
          <w:rFonts w:ascii="Yu Gothic" w:hAnsi="Yu Gothic"/>
          <w:b w:val="0"/>
          <w:sz w:val="20"/>
        </w:rPr>
        <w:t>有価証券報告書「固定資産明細（注記）」で土地・建物の簿価を事前確認</w:t>
      </w:r>
    </w:p>
    <w:p>
      <w:pPr>
        <w:pStyle w:val="ListBullet"/>
      </w:pPr>
      <w:r>
        <w:rPr>
          <w:rFonts w:eastAsia="Yu Gothic"/>
          <w:rFonts w:ascii="Yu Gothic" w:hAnsi="Yu Gothic"/>
          <w:b w:val="0"/>
          <w:sz w:val="20"/>
        </w:rPr>
        <w:t>長野市・長野県の公示地価（最新版）で時価の目安を把握</w:t>
      </w:r>
    </w:p>
    <w:p>
      <w:pPr>
        <w:pStyle w:val="ListBullet"/>
      </w:pPr>
      <w:r>
        <w:rPr>
          <w:rFonts w:eastAsia="Yu Gothic"/>
          <w:rFonts w:ascii="Yu Gothic" w:hAnsi="Yu Gothic"/>
          <w:b w:val="0"/>
          <w:sz w:val="20"/>
        </w:rPr>
        <w:t>「遊休資産」の定義・規模をセクション8（注記）で確認</w:t>
      </w:r>
    </w:p>
    <w:p/>
    <w:p/>
    <w:p/>
    <w:p>
      <w:pPr>
        <w:spacing w:before="120" w:after="80"/>
        <w:jc w:val="left"/>
      </w:pPr>
      <w:r>
        <w:rPr>
          <w:rFonts w:eastAsia="Yu Gothic"/>
          <w:rFonts w:ascii="Yu Gothic" w:hAnsi="Yu Gothic"/>
          <w:b/>
          <w:color w:val="366092"/>
          <w:sz w:val="23"/>
        </w:rPr>
        <w:t>10-C. 収益性とコスト転嫁について</w:t>
      </w:r>
    </w:p>
    <w:p/>
    <w:p>
      <w:pPr>
        <w:spacing w:after="40"/>
      </w:pPr>
      <w:r>
        <w:rPr>
          <w:rFonts w:eastAsia="Yu Gothic"/>
          <w:rFonts w:ascii="Yu Gothic" w:hAnsi="Yu Gothic"/>
          <w:b/>
          <w:sz w:val="20"/>
        </w:rPr>
        <w:t>質問④：スライド条項・価格転嫁の進捗</w:t>
      </w:r>
    </w:p>
    <w:p/>
    <w:p>
      <w:pPr>
        <w:spacing w:after="40"/>
        <w:ind w:left="283"/>
      </w:pPr>
      <w:r>
        <w:rPr>
          <w:rFonts w:eastAsia="Yu Gothic"/>
          <w:rFonts w:ascii="Yu Gothic" w:hAnsi="Yu Gothic"/>
          <w:b w:val="0"/>
          <w:sz w:val="20"/>
        </w:rPr>
        <w:t>「資材・労務費高騰に対し、特に公共工事におけるスライド条項の適用や、民間案件での価格転嫁はどの程度進捗しているか。今期の営業利益率4%台維持の確信度は？」</w:t>
      </w:r>
    </w:p>
    <w:p/>
    <w:p>
      <w:pPr>
        <w:spacing w:after="40"/>
      </w:pPr>
      <w:r>
        <w:rPr>
          <w:rFonts w:eastAsia="Yu Gothic"/>
          <w:rFonts w:ascii="Yu Gothic" w:hAnsi="Yu Gothic"/>
          <w:b/>
          <w:sz w:val="20"/>
        </w:rPr>
        <w:t>深井の見方 — 想定回答と解釈：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IR回答パターン</w:t>
            </w:r>
          </w:p>
        </w:tc>
        <w:tc>
          <w:tcPr>
            <w:tcW w:type="dxa" w:w="3135"/>
            <w:shd w:val="clear" w:color="auto" w:fill="1F497D"/>
          </w:tcPr>
          <w:p>
            <w:r>
              <w:rPr>
                <w:rFonts w:eastAsia="Yu Gothic"/>
                <w:rFonts w:ascii="Yu Gothic" w:hAnsi="Yu Gothic"/>
                <w:b/>
                <w:color w:val="FFFFFF"/>
                <w:sz w:val="18"/>
              </w:rPr>
              <w:t>意味するもの</w:t>
            </w:r>
          </w:p>
        </w:tc>
        <w:tc>
          <w:tcPr>
            <w:tcW w:type="dxa" w:w="3135"/>
            <w:shd w:val="clear" w:color="auto" w:fill="1F497D"/>
          </w:tcPr>
          <w:p>
            <w:r>
              <w:rPr>
                <w:rFonts w:eastAsia="Yu Gothic"/>
                <w:rFonts w:ascii="Yu Gothic" w:hAnsi="Yu Gothic"/>
                <w:b/>
                <w:color w:val="FFFFFF"/>
                <w:sz w:val="18"/>
              </w:rPr>
              <w:t>OP率予測修正</w:t>
            </w:r>
          </w:p>
        </w:tc>
      </w:tr>
      <w:tr>
        <w:tc>
          <w:tcPr>
            <w:tcW w:type="dxa" w:w="3135"/>
          </w:tcPr>
          <w:p>
            <w:r>
              <w:rPr>
                <w:rFonts w:eastAsia="Yu Gothic"/>
                <w:rFonts w:ascii="Yu Gothic" w:hAnsi="Yu Gothic"/>
                <w:b w:val="0"/>
                <w:sz w:val="18"/>
              </w:rPr>
              <w:t>「スライド条項を全公共案件に適用済み。民間も8割で転嫁完了。OP率4.5%以上を見込む」</w:t>
            </w:r>
          </w:p>
        </w:tc>
        <w:tc>
          <w:tcPr>
            <w:tcW w:type="dxa" w:w="3135"/>
          </w:tcPr>
          <w:p>
            <w:r>
              <w:rPr>
                <w:rFonts w:eastAsia="Yu Gothic"/>
                <w:rFonts w:ascii="Yu Gothic" w:hAnsi="Yu Gothic"/>
                <w:b w:val="0"/>
                <w:sz w:val="18"/>
              </w:rPr>
              <w:t>利益率不安が解消。EPS上方修正余地</w:t>
            </w:r>
          </w:p>
        </w:tc>
        <w:tc>
          <w:tcPr>
            <w:tcW w:type="dxa" w:w="3135"/>
          </w:tcPr>
          <w:p>
            <w:r>
              <w:rPr>
                <w:rFonts w:eastAsia="Yu Gothic"/>
                <w:rFonts w:ascii="Yu Gothic" w:hAnsi="Yu Gothic"/>
                <w:b w:val="0"/>
                <w:sz w:val="18"/>
              </w:rPr>
              <w:t>EPS¥125〜¥135に引き上げ。FV¥1,800以上</w:t>
            </w:r>
          </w:p>
        </w:tc>
      </w:tr>
      <w:tr>
        <w:tc>
          <w:tcPr>
            <w:tcW w:type="dxa" w:w="3135"/>
            <w:shd w:val="clear" w:color="auto" w:fill="DEEAF1"/>
          </w:tcPr>
          <w:p>
            <w:r>
              <w:rPr>
                <w:rFonts w:eastAsia="Yu Gothic"/>
                <w:rFonts w:ascii="Yu Gothic" w:hAnsi="Yu Gothic"/>
                <w:b w:val="0"/>
                <w:sz w:val="18"/>
              </w:rPr>
              <w:t>「スライド条項は主要案件に適用。一部未適用案件あり。OP率4%台は維持見込み」</w:t>
            </w:r>
          </w:p>
        </w:tc>
        <w:tc>
          <w:tcPr>
            <w:tcW w:type="dxa" w:w="3135"/>
            <w:shd w:val="clear" w:color="auto" w:fill="DEEAF1"/>
          </w:tcPr>
          <w:p>
            <w:r>
              <w:rPr>
                <w:rFonts w:eastAsia="Yu Gothic"/>
                <w:rFonts w:ascii="Yu Gothic" w:hAnsi="Yu Gothic"/>
                <w:b w:val="0"/>
                <w:sz w:val="18"/>
              </w:rPr>
              <w:t>標準的な回答。現状モデルを維持</w:t>
            </w:r>
          </w:p>
        </w:tc>
        <w:tc>
          <w:tcPr>
            <w:tcW w:type="dxa" w:w="3135"/>
            <w:shd w:val="clear" w:color="auto" w:fill="DEEAF1"/>
          </w:tcPr>
          <w:p>
            <w:r>
              <w:rPr>
                <w:rFonts w:eastAsia="Yu Gothic"/>
                <w:rFonts w:ascii="Yu Gothic" w:hAnsi="Yu Gothic"/>
                <w:b w:val="0"/>
                <w:sz w:val="18"/>
              </w:rPr>
              <w:t>EPS¥109〜¥120で継続</w:t>
            </w:r>
          </w:p>
        </w:tc>
      </w:tr>
      <w:tr>
        <w:tc>
          <w:tcPr>
            <w:tcW w:type="dxa" w:w="3135"/>
          </w:tcPr>
          <w:p>
            <w:r>
              <w:rPr>
                <w:rFonts w:eastAsia="Yu Gothic"/>
                <w:rFonts w:ascii="Yu Gothic" w:hAnsi="Yu Gothic"/>
                <w:b w:val="0"/>
                <w:sz w:val="18"/>
              </w:rPr>
              <w:t>「資材高騰の影響が想定より深刻。今期OP率は3〜3.5%にとどまる見通し」</w:t>
            </w:r>
          </w:p>
        </w:tc>
        <w:tc>
          <w:tcPr>
            <w:tcW w:type="dxa" w:w="3135"/>
          </w:tcPr>
          <w:p>
            <w:r>
              <w:rPr>
                <w:rFonts w:eastAsia="Yu Gothic"/>
                <w:rFonts w:ascii="Yu Gothic" w:hAnsi="Yu Gothic"/>
                <w:b w:val="0"/>
                <w:sz w:val="18"/>
              </w:rPr>
              <w:t>利益下振れ確定。EPS¥80台へ</w:t>
            </w:r>
          </w:p>
        </w:tc>
        <w:tc>
          <w:tcPr>
            <w:tcW w:type="dxa" w:w="3135"/>
          </w:tcPr>
          <w:p>
            <w:r>
              <w:rPr>
                <w:rFonts w:eastAsia="Yu Gothic"/>
                <w:rFonts w:ascii="Yu Gothic" w:hAnsi="Yu Gothic"/>
                <w:b w:val="0"/>
                <w:sz w:val="18"/>
              </w:rPr>
              <w:t>FV¥1,200〜¥1,400に引き下げ。BUY判断を再検討</w:t>
            </w:r>
          </w:p>
        </w:tc>
      </w:tr>
    </w:tbl>
    <w:p/>
    <w:p/>
    <w:p>
      <w:pPr>
        <w:spacing w:after="40"/>
      </w:pPr>
      <w:r>
        <w:rPr>
          <w:rFonts w:eastAsia="Yu Gothic"/>
          <w:rFonts w:ascii="Yu Gothic" w:hAnsi="Yu Gothic"/>
          <w:b/>
          <w:sz w:val="20"/>
        </w:rPr>
        <w:t>質問⑤（補足）：受注残高と来期受注見通し</w:t>
      </w:r>
    </w:p>
    <w:p/>
    <w:p>
      <w:pPr>
        <w:spacing w:after="40"/>
        <w:ind w:left="283"/>
      </w:pPr>
      <w:r>
        <w:rPr>
          <w:rFonts w:eastAsia="Yu Gothic"/>
          <w:rFonts w:ascii="Yu Gothic" w:hAnsi="Yu Gothic"/>
          <w:b w:val="0"/>
          <w:sz w:val="20"/>
        </w:rPr>
        <w:t>「現在の受注残高の規模・内訳（公共/民間比率）と、来期（FY2026）の受注見通しをお聞きしたい。特に能登復興・国土強靱化関連の受注パイプラインについて。」</w:t>
      </w:r>
    </w:p>
    <w:p/>
    <w:p/>
    <w:p/>
    <w:p>
      <w:pPr>
        <w:spacing w:before="120" w:after="80"/>
        <w:jc w:val="left"/>
      </w:pPr>
      <w:r>
        <w:rPr>
          <w:rFonts w:eastAsia="Yu Gothic"/>
          <w:rFonts w:ascii="Yu Gothic" w:hAnsi="Yu Gothic"/>
          <w:b/>
          <w:color w:val="366092"/>
          <w:sz w:val="23"/>
        </w:rPr>
        <w:t>10-D. IR取材後の判断フロー（v2追加）</w:t>
      </w:r>
    </w:p>
    <w:p/>
    <w:p>
      <w:pPr>
        <w:shd w:val="clear" w:fill="F2F2F2"/>
        <w:spacing w:after="80"/>
        <w:ind w:left="283"/>
      </w:pPr>
      <w:r>
        <w:rPr>
          <w:rFonts w:eastAsia="Yu Gothic" w:ascii="Courier New" w:hAnsi="Courier New"/>
          <w:rFonts w:ascii="Yu Gothic" w:hAnsi="Yu Gothic"/>
          <w:b w:val="0"/>
          <w:sz w:val="18"/>
        </w:rPr>
        <w:t>【IR取材後の投資判断アップデートフロー】</w:t>
        <w:br/>
        <w:br/>
        <w:t>Step 1: 資本政策回答の確認</w:t>
        <w:br/>
        <w:t xml:space="preserve">  ├─ DOE導入明言 or 自社株買い規模提示 → 強気シナリオ確度上昇（35%→50%）</w:t>
        <w:br/>
        <w:t xml:space="preserve">  │   → 第2・3トランシェ追加推奨</w:t>
        <w:br/>
        <w:t xml:space="preserve">  ├─ 「検討中」回答 → 基本シナリオ継続（45%維持）</w:t>
        <w:br/>
        <w:t xml:space="preserve">  │   → 6月総会までホールド</w:t>
        <w:br/>
        <w:t xml:space="preserve">  └─ 「現状維持」明言 → 弱気シナリオ確度上昇（20%→35%）</w:t>
        <w:br/>
        <w:t xml:space="preserve">      → 第2トランシェ中止・ソフトウォーニング¥1,050に引き下げ</w:t>
        <w:br/>
        <w:br/>
        <w:t>Step 2: NAV回答の確認</w:t>
        <w:br/>
        <w:t xml:space="preserve">  ├─ 具体的売却計画あり → NAV計算精緻化・アップサイド¥2,438方向</w:t>
        <w:br/>
        <w:t xml:space="preserve">  └─ 事業用資産のみ・売却なし → NAV試算を簿価純資産ベースに切り戻し</w:t>
        <w:br/>
        <w:br/>
        <w:t>Step 3: OP率回答の確認</w:t>
        <w:br/>
        <w:t xml:space="preserve">  ├─ 4%台以上確認 → EPS¥115〜¥125維持・FV変更なし</w:t>
        <w:br/>
        <w:t xml:space="preserve">  └─ 3%台転落示唆 → EPS¥85〜¥90に下方修正・FV▲¥200〜¥300</w:t>
        <w:br/>
        <w:br/>
        <w:t>Step 4: 総合判断</w:t>
        <w:br/>
        <w:t xml:space="preserve">  強気2項目以上 → FV¥1,950、第2・3トランシェ追加</w:t>
        <w:br/>
        <w:t xml:space="preserve">  中立継続      → FV¥1,680維持、6月総会まで観察</w:t>
        <w:br/>
        <w:t xml:space="preserve">  弱気2項目以上 → 第2トランシェ中止、¥1,080割れで一部売却開始</w:t>
      </w:r>
    </w:p>
    <w:p/>
    <w:p/>
    <w:p/>
    <w:p>
      <w:pPr>
        <w:spacing w:before="120" w:after="80"/>
        <w:jc w:val="left"/>
        <w:pBdr>
          <w:bottom w:val="single" w:sz="6" w:space="1" w:color="4472C4"/>
        </w:pBdr>
      </w:pPr>
      <w:r>
        <w:rPr>
          <w:rFonts w:eastAsia="Yu Gothic"/>
          <w:rFonts w:ascii="Yu Gothic" w:hAnsi="Yu Gothic"/>
          <w:b/>
          <w:color w:val="1F497D"/>
          <w:sz w:val="26"/>
        </w:rPr>
        <w:t>付録：チェックリスト（社長確認用 — v2更新：IR回答状況列追加）</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確認項目</w:t>
            </w:r>
          </w:p>
        </w:tc>
        <w:tc>
          <w:tcPr>
            <w:tcW w:type="dxa" w:w="2351"/>
            <w:shd w:val="clear" w:color="auto" w:fill="1F497D"/>
          </w:tcPr>
          <w:p>
            <w:r>
              <w:rPr>
                <w:rFonts w:eastAsia="Yu Gothic"/>
                <w:rFonts w:ascii="Yu Gothic" w:hAnsi="Yu Gothic"/>
                <w:b/>
                <w:color w:val="FFFFFF"/>
                <w:sz w:val="18"/>
              </w:rPr>
              <w:t>現状</w:t>
            </w:r>
          </w:p>
        </w:tc>
        <w:tc>
          <w:tcPr>
            <w:tcW w:type="dxa" w:w="2351"/>
            <w:shd w:val="clear" w:color="auto" w:fill="1F497D"/>
          </w:tcPr>
          <w:p>
            <w:r>
              <w:rPr>
                <w:rFonts w:eastAsia="Yu Gothic"/>
                <w:rFonts w:ascii="Yu Gothic" w:hAnsi="Yu Gothic"/>
                <w:b/>
                <w:color w:val="FFFFFF"/>
                <w:sz w:val="18"/>
              </w:rPr>
              <w:t>アクション</w:t>
            </w:r>
          </w:p>
        </w:tc>
        <w:tc>
          <w:tcPr>
            <w:tcW w:type="dxa" w:w="2351"/>
            <w:shd w:val="clear" w:color="auto" w:fill="1F497D"/>
          </w:tcPr>
          <w:p>
            <w:r>
              <w:rPr>
                <w:rFonts w:eastAsia="Yu Gothic"/>
                <w:rFonts w:ascii="Yu Gothic" w:hAnsi="Yu Gothic"/>
                <w:b/>
                <w:color w:val="FFFFFF"/>
                <w:sz w:val="18"/>
              </w:rPr>
              <w:t>IR回答状況（v2追加）</w:t>
            </w:r>
          </w:p>
        </w:tc>
      </w:tr>
      <w:tr>
        <w:tc>
          <w:tcPr>
            <w:tcW w:type="dxa" w:w="2351"/>
          </w:tcPr>
          <w:p>
            <w:r>
              <w:rPr>
                <w:rFonts w:eastAsia="Yu Gothic"/>
                <w:rFonts w:ascii="Yu Gothic" w:hAnsi="Yu Gothic"/>
                <w:b w:val="0"/>
                <w:sz w:val="18"/>
              </w:rPr>
              <w:t>アクティビスト名・保有比率</w:t>
            </w:r>
          </w:p>
        </w:tc>
        <w:tc>
          <w:tcPr>
            <w:tcW w:type="dxa" w:w="2351"/>
          </w:tcPr>
          <w:p>
            <w:r>
              <w:rPr>
                <w:rFonts w:eastAsia="Yu Gothic"/>
                <w:rFonts w:ascii="Yu Gothic" w:hAnsi="Yu Gothic"/>
                <w:b w:val="0"/>
                <w:sz w:val="18"/>
              </w:rPr>
              <w:t>要確認（大量保有報告書）</w:t>
            </w:r>
          </w:p>
        </w:tc>
        <w:tc>
          <w:tcPr>
            <w:tcW w:type="dxa" w:w="2351"/>
          </w:tcPr>
          <w:p>
            <w:r>
              <w:rPr>
                <w:rFonts w:eastAsia="Yu Gothic"/>
                <w:rFonts w:ascii="Yu Gothic" w:hAnsi="Yu Gothic"/>
                <w:b w:val="0"/>
                <w:sz w:val="18"/>
              </w:rPr>
              <w:t>5%超なら大量保有報告書でIDを特定</w:t>
            </w:r>
          </w:p>
        </w:tc>
        <w:tc>
          <w:tcPr>
            <w:tcW w:type="dxa" w:w="2351"/>
          </w:tcPr>
          <w:p>
            <w:r>
              <w:rPr>
                <w:rFonts w:eastAsia="Yu Gothic"/>
                <w:rFonts w:ascii="Yu Gothic" w:hAnsi="Yu Gothic"/>
                <w:b w:val="0"/>
                <w:sz w:val="18"/>
              </w:rPr>
              <w:t>未取材</w:t>
            </w:r>
          </w:p>
        </w:tc>
      </w:tr>
      <w:tr>
        <w:tc>
          <w:tcPr>
            <w:tcW w:type="dxa" w:w="2351"/>
            <w:shd w:val="clear" w:color="auto" w:fill="DEEAF1"/>
          </w:tcPr>
          <w:p>
            <w:r>
              <w:rPr>
                <w:rFonts w:eastAsia="Yu Gothic"/>
                <w:rFonts w:ascii="Yu Gothic" w:hAnsi="Yu Gothic"/>
                <w:b w:val="0"/>
                <w:sz w:val="18"/>
              </w:rPr>
              <w:t>直近配当実績・配当方針</w:t>
            </w:r>
          </w:p>
        </w:tc>
        <w:tc>
          <w:tcPr>
            <w:tcW w:type="dxa" w:w="2351"/>
            <w:shd w:val="clear" w:color="auto" w:fill="DEEAF1"/>
          </w:tcPr>
          <w:p>
            <w:r>
              <w:rPr>
                <w:rFonts w:eastAsia="Yu Gothic"/>
                <w:rFonts w:ascii="Yu Gothic" w:hAnsi="Yu Gothic"/>
                <w:b w:val="0"/>
                <w:sz w:val="18"/>
              </w:rPr>
              <w:t>要確認</w:t>
            </w:r>
          </w:p>
        </w:tc>
        <w:tc>
          <w:tcPr>
            <w:tcW w:type="dxa" w:w="2351"/>
            <w:shd w:val="clear" w:color="auto" w:fill="DEEAF1"/>
          </w:tcPr>
          <w:p>
            <w:r>
              <w:rPr>
                <w:rFonts w:eastAsia="Yu Gothic"/>
                <w:rFonts w:ascii="Yu Gothic" w:hAnsi="Yu Gothic"/>
                <w:b w:val="0"/>
                <w:sz w:val="18"/>
              </w:rPr>
              <w:t>IR/決算短信で確認</w:t>
            </w:r>
          </w:p>
        </w:tc>
        <w:tc>
          <w:tcPr>
            <w:tcW w:type="dxa" w:w="2351"/>
            <w:shd w:val="clear" w:color="auto" w:fill="DEEAF1"/>
          </w:tcPr>
          <w:p>
            <w:r>
              <w:rPr>
                <w:rFonts w:eastAsia="Yu Gothic"/>
                <w:rFonts w:ascii="Yu Gothic" w:hAnsi="Yu Gothic"/>
                <w:b w:val="0"/>
                <w:sz w:val="18"/>
              </w:rPr>
              <w:t>未取材</w:t>
            </w:r>
          </w:p>
        </w:tc>
      </w:tr>
      <w:tr>
        <w:tc>
          <w:tcPr>
            <w:tcW w:type="dxa" w:w="2351"/>
          </w:tcPr>
          <w:p>
            <w:r>
              <w:rPr>
                <w:rFonts w:eastAsia="Yu Gothic"/>
                <w:rFonts w:ascii="Yu Gothic" w:hAnsi="Yu Gothic"/>
                <w:b w:val="0"/>
                <w:sz w:val="18"/>
              </w:rPr>
              <w:t>DOE導入・自社株買い準備</w:t>
            </w:r>
          </w:p>
        </w:tc>
        <w:tc>
          <w:tcPr>
            <w:tcW w:type="dxa" w:w="2351"/>
          </w:tcPr>
          <w:p>
            <w:r>
              <w:rPr>
                <w:rFonts w:eastAsia="Yu Gothic"/>
                <w:rFonts w:ascii="Yu Gothic" w:hAnsi="Yu Gothic"/>
                <w:b w:val="0"/>
                <w:sz w:val="18"/>
              </w:rPr>
              <w:t>未確認</w:t>
            </w:r>
          </w:p>
        </w:tc>
        <w:tc>
          <w:tcPr>
            <w:tcW w:type="dxa" w:w="2351"/>
          </w:tcPr>
          <w:p>
            <w:r>
              <w:rPr>
                <w:rFonts w:eastAsia="Yu Gothic"/>
                <w:rFonts w:ascii="Yu Gothic" w:hAnsi="Yu Gothic"/>
                <w:b w:val="0"/>
                <w:sz w:val="18"/>
              </w:rPr>
              <w:t>5月決算IR取材で質問A①を投下</w:t>
            </w:r>
          </w:p>
        </w:tc>
        <w:tc>
          <w:tcPr>
            <w:tcW w:type="dxa" w:w="2351"/>
          </w:tcPr>
          <w:p>
            <w:r>
              <w:rPr>
                <w:rFonts w:eastAsia="Yu Gothic"/>
                <w:rFonts w:ascii="Yu Gothic" w:hAnsi="Yu Gothic"/>
                <w:b w:val="0"/>
                <w:sz w:val="18"/>
              </w:rPr>
              <w:t>未取材</w:t>
            </w:r>
          </w:p>
        </w:tc>
      </w:tr>
      <w:tr>
        <w:tc>
          <w:tcPr>
            <w:tcW w:type="dxa" w:w="2351"/>
            <w:shd w:val="clear" w:color="auto" w:fill="DEEAF1"/>
          </w:tcPr>
          <w:p>
            <w:r>
              <w:rPr>
                <w:rFonts w:eastAsia="Yu Gothic"/>
                <w:rFonts w:ascii="Yu Gothic" w:hAnsi="Yu Gothic"/>
                <w:b w:val="0"/>
                <w:sz w:val="18"/>
              </w:rPr>
              <w:t>アクティビスト対話スタンス</w:t>
            </w:r>
          </w:p>
        </w:tc>
        <w:tc>
          <w:tcPr>
            <w:tcW w:type="dxa" w:w="2351"/>
            <w:shd w:val="clear" w:color="auto" w:fill="DEEAF1"/>
          </w:tcPr>
          <w:p>
            <w:r>
              <w:rPr>
                <w:rFonts w:eastAsia="Yu Gothic"/>
                <w:rFonts w:ascii="Yu Gothic" w:hAnsi="Yu Gothic"/>
                <w:b w:val="0"/>
                <w:sz w:val="18"/>
              </w:rPr>
              <w:t>未確認</w:t>
            </w:r>
          </w:p>
        </w:tc>
        <w:tc>
          <w:tcPr>
            <w:tcW w:type="dxa" w:w="2351"/>
            <w:shd w:val="clear" w:color="auto" w:fill="DEEAF1"/>
          </w:tcPr>
          <w:p>
            <w:r>
              <w:rPr>
                <w:rFonts w:eastAsia="Yu Gothic"/>
                <w:rFonts w:ascii="Yu Gothic" w:hAnsi="Yu Gothic"/>
                <w:b w:val="0"/>
                <w:sz w:val="18"/>
              </w:rPr>
              <w:t>5月決算IR取材で質問A②を投下</w:t>
            </w:r>
          </w:p>
        </w:tc>
        <w:tc>
          <w:tcPr>
            <w:tcW w:type="dxa" w:w="2351"/>
            <w:shd w:val="clear" w:color="auto" w:fill="DEEAF1"/>
          </w:tcPr>
          <w:p>
            <w:r>
              <w:rPr>
                <w:rFonts w:eastAsia="Yu Gothic"/>
                <w:rFonts w:ascii="Yu Gothic" w:hAnsi="Yu Gothic"/>
                <w:b w:val="0"/>
                <w:sz w:val="18"/>
              </w:rPr>
              <w:t>未取材</w:t>
            </w:r>
          </w:p>
        </w:tc>
      </w:tr>
      <w:tr>
        <w:tc>
          <w:tcPr>
            <w:tcW w:type="dxa" w:w="2351"/>
          </w:tcPr>
          <w:p>
            <w:r>
              <w:rPr>
                <w:rFonts w:eastAsia="Yu Gothic"/>
                <w:rFonts w:ascii="Yu Gothic" w:hAnsi="Yu Gothic"/>
                <w:b w:val="0"/>
                <w:sz w:val="18"/>
              </w:rPr>
              <w:t>保有不動産の詳細（有価証券報告書注記）</w:t>
            </w:r>
          </w:p>
        </w:tc>
        <w:tc>
          <w:tcPr>
            <w:tcW w:type="dxa" w:w="2351"/>
          </w:tcPr>
          <w:p>
            <w:r>
              <w:rPr>
                <w:rFonts w:eastAsia="Yu Gothic"/>
                <w:rFonts w:ascii="Yu Gothic" w:hAnsi="Yu Gothic"/>
                <w:b w:val="0"/>
                <w:sz w:val="18"/>
              </w:rPr>
              <w:t>要確認</w:t>
            </w:r>
          </w:p>
        </w:tc>
        <w:tc>
          <w:tcPr>
            <w:tcW w:type="dxa" w:w="2351"/>
          </w:tcPr>
          <w:p>
            <w:r>
              <w:rPr>
                <w:rFonts w:eastAsia="Yu Gothic"/>
                <w:rFonts w:ascii="Yu Gothic" w:hAnsi="Yu Gothic"/>
                <w:b w:val="0"/>
                <w:sz w:val="18"/>
              </w:rPr>
              <w:t>固定資産明細で簿価確認</w:t>
            </w:r>
          </w:p>
        </w:tc>
        <w:tc>
          <w:tcPr>
            <w:tcW w:type="dxa" w:w="2351"/>
          </w:tcPr>
          <w:p>
            <w:r>
              <w:rPr>
                <w:rFonts w:eastAsia="Yu Gothic"/>
                <w:rFonts w:ascii="Yu Gothic" w:hAnsi="Yu Gothic"/>
                <w:b w:val="0"/>
                <w:sz w:val="18"/>
              </w:rPr>
              <w:t>未取材</w:t>
            </w:r>
          </w:p>
        </w:tc>
      </w:tr>
      <w:tr>
        <w:tc>
          <w:tcPr>
            <w:tcW w:type="dxa" w:w="2351"/>
            <w:shd w:val="clear" w:color="auto" w:fill="DEEAF1"/>
          </w:tcPr>
          <w:p>
            <w:r>
              <w:rPr>
                <w:rFonts w:eastAsia="Yu Gothic"/>
                <w:rFonts w:ascii="Yu Gothic" w:hAnsi="Yu Gothic"/>
                <w:b w:val="0"/>
                <w:sz w:val="18"/>
              </w:rPr>
              <w:t>不動産含み益・遊休資産売却意思</w:t>
            </w:r>
          </w:p>
        </w:tc>
        <w:tc>
          <w:tcPr>
            <w:tcW w:type="dxa" w:w="2351"/>
            <w:shd w:val="clear" w:color="auto" w:fill="DEEAF1"/>
          </w:tcPr>
          <w:p>
            <w:r>
              <w:rPr>
                <w:rFonts w:eastAsia="Yu Gothic"/>
                <w:rFonts w:ascii="Yu Gothic" w:hAnsi="Yu Gothic"/>
                <w:b w:val="0"/>
                <w:sz w:val="18"/>
              </w:rPr>
              <w:t>未確認</w:t>
            </w:r>
          </w:p>
        </w:tc>
        <w:tc>
          <w:tcPr>
            <w:tcW w:type="dxa" w:w="2351"/>
            <w:shd w:val="clear" w:color="auto" w:fill="DEEAF1"/>
          </w:tcPr>
          <w:p>
            <w:r>
              <w:rPr>
                <w:rFonts w:eastAsia="Yu Gothic"/>
                <w:rFonts w:ascii="Yu Gothic" w:hAnsi="Yu Gothic"/>
                <w:b w:val="0"/>
                <w:sz w:val="18"/>
              </w:rPr>
              <w:t>5月決算IR取材で質問B③を投下</w:t>
            </w:r>
          </w:p>
        </w:tc>
        <w:tc>
          <w:tcPr>
            <w:tcW w:type="dxa" w:w="2351"/>
            <w:shd w:val="clear" w:color="auto" w:fill="DEEAF1"/>
          </w:tcPr>
          <w:p>
            <w:r>
              <w:rPr>
                <w:rFonts w:eastAsia="Yu Gothic"/>
                <w:rFonts w:ascii="Yu Gothic" w:hAnsi="Yu Gothic"/>
                <w:b w:val="0"/>
                <w:sz w:val="18"/>
              </w:rPr>
              <w:t>未取材</w:t>
            </w:r>
          </w:p>
        </w:tc>
      </w:tr>
      <w:tr>
        <w:tc>
          <w:tcPr>
            <w:tcW w:type="dxa" w:w="2351"/>
          </w:tcPr>
          <w:p>
            <w:r>
              <w:rPr>
                <w:rFonts w:eastAsia="Yu Gothic"/>
                <w:rFonts w:ascii="Yu Gothic" w:hAnsi="Yu Gothic"/>
                <w:b w:val="0"/>
                <w:sz w:val="18"/>
              </w:rPr>
              <w:t>スライド条項適用率・OP率見通し</w:t>
            </w:r>
          </w:p>
        </w:tc>
        <w:tc>
          <w:tcPr>
            <w:tcW w:type="dxa" w:w="2351"/>
          </w:tcPr>
          <w:p>
            <w:r>
              <w:rPr>
                <w:rFonts w:eastAsia="Yu Gothic"/>
                <w:rFonts w:ascii="Yu Gothic" w:hAnsi="Yu Gothic"/>
                <w:b w:val="0"/>
                <w:sz w:val="18"/>
              </w:rPr>
              <w:t>未確認</w:t>
            </w:r>
          </w:p>
        </w:tc>
        <w:tc>
          <w:tcPr>
            <w:tcW w:type="dxa" w:w="2351"/>
          </w:tcPr>
          <w:p>
            <w:r>
              <w:rPr>
                <w:rFonts w:eastAsia="Yu Gothic"/>
                <w:rFonts w:ascii="Yu Gothic" w:hAnsi="Yu Gothic"/>
                <w:b w:val="0"/>
                <w:sz w:val="18"/>
              </w:rPr>
              <w:t>5月決算IR取材で質問C④を投下</w:t>
            </w:r>
          </w:p>
        </w:tc>
        <w:tc>
          <w:tcPr>
            <w:tcW w:type="dxa" w:w="2351"/>
          </w:tcPr>
          <w:p>
            <w:r>
              <w:rPr>
                <w:rFonts w:eastAsia="Yu Gothic"/>
                <w:rFonts w:ascii="Yu Gothic" w:hAnsi="Yu Gothic"/>
                <w:b w:val="0"/>
                <w:sz w:val="18"/>
              </w:rPr>
              <w:t>未取材</w:t>
            </w:r>
          </w:p>
        </w:tc>
      </w:tr>
      <w:tr>
        <w:tc>
          <w:tcPr>
            <w:tcW w:type="dxa" w:w="2351"/>
            <w:shd w:val="clear" w:color="auto" w:fill="DEEAF1"/>
          </w:tcPr>
          <w:p>
            <w:r>
              <w:rPr>
                <w:rFonts w:eastAsia="Yu Gothic"/>
                <w:rFonts w:ascii="Yu Gothic" w:hAnsi="Yu Gothic"/>
                <w:b w:val="0"/>
                <w:sz w:val="18"/>
              </w:rPr>
              <w:t>受注残高（最新）</w:t>
            </w:r>
          </w:p>
        </w:tc>
        <w:tc>
          <w:tcPr>
            <w:tcW w:type="dxa" w:w="2351"/>
            <w:shd w:val="clear" w:color="auto" w:fill="DEEAF1"/>
          </w:tcPr>
          <w:p>
            <w:r>
              <w:rPr>
                <w:rFonts w:eastAsia="Yu Gothic"/>
                <w:rFonts w:ascii="Yu Gothic" w:hAnsi="Yu Gothic"/>
                <w:b w:val="0"/>
                <w:sz w:val="18"/>
              </w:rPr>
              <w:t>要確認</w:t>
            </w:r>
          </w:p>
        </w:tc>
        <w:tc>
          <w:tcPr>
            <w:tcW w:type="dxa" w:w="2351"/>
            <w:shd w:val="clear" w:color="auto" w:fill="DEEAF1"/>
          </w:tcPr>
          <w:p>
            <w:r>
              <w:rPr>
                <w:rFonts w:eastAsia="Yu Gothic"/>
                <w:rFonts w:ascii="Yu Gothic" w:hAnsi="Yu Gothic"/>
                <w:b w:val="0"/>
                <w:sz w:val="18"/>
              </w:rPr>
              <w:t>決算短信の「受注残高」欄</w:t>
            </w:r>
          </w:p>
        </w:tc>
        <w:tc>
          <w:tcPr>
            <w:tcW w:type="dxa" w:w="2351"/>
            <w:shd w:val="clear" w:color="auto" w:fill="DEEAF1"/>
          </w:tcPr>
          <w:p>
            <w:r>
              <w:rPr>
                <w:rFonts w:eastAsia="Yu Gothic"/>
                <w:rFonts w:ascii="Yu Gothic" w:hAnsi="Yu Gothic"/>
                <w:b w:val="0"/>
                <w:sz w:val="18"/>
              </w:rPr>
              <w:t>未取材</w:t>
            </w:r>
          </w:p>
        </w:tc>
      </w:tr>
      <w:tr>
        <w:tc>
          <w:tcPr>
            <w:tcW w:type="dxa" w:w="2351"/>
          </w:tcPr>
          <w:p>
            <w:r>
              <w:rPr>
                <w:rFonts w:eastAsia="Yu Gothic"/>
                <w:rFonts w:ascii="Yu Gothic" w:hAnsi="Yu Gothic"/>
                <w:b w:val="0"/>
                <w:sz w:val="18"/>
              </w:rPr>
              <w:t>5月決算発表日</w:t>
            </w:r>
          </w:p>
        </w:tc>
        <w:tc>
          <w:tcPr>
            <w:tcW w:type="dxa" w:w="2351"/>
          </w:tcPr>
          <w:p>
            <w:r>
              <w:rPr>
                <w:rFonts w:eastAsia="Yu Gothic"/>
                <w:rFonts w:ascii="Yu Gothic" w:hAnsi="Yu Gothic"/>
                <w:b w:val="0"/>
                <w:sz w:val="18"/>
              </w:rPr>
              <w:t>要確認</w:t>
            </w:r>
          </w:p>
        </w:tc>
        <w:tc>
          <w:tcPr>
            <w:tcW w:type="dxa" w:w="2351"/>
          </w:tcPr>
          <w:p>
            <w:r>
              <w:rPr>
                <w:rFonts w:eastAsia="Yu Gothic"/>
                <w:rFonts w:ascii="Yu Gothic" w:hAnsi="Yu Gothic"/>
                <w:b w:val="0"/>
                <w:sz w:val="18"/>
              </w:rPr>
              <w:t>TDnet・IRスケジュールで確認</w:t>
            </w:r>
          </w:p>
        </w:tc>
        <w:tc>
          <w:tcPr>
            <w:tcW w:type="dxa" w:w="2351"/>
          </w:tcPr>
          <w:p>
            <w:r>
              <w:rPr>
                <w:rFonts w:eastAsia="Yu Gothic"/>
                <w:rFonts w:ascii="Yu Gothic" w:hAnsi="Yu Gothic"/>
                <w:b w:val="0"/>
                <w:sz w:val="18"/>
              </w:rPr>
              <w:t>未取材</w:t>
            </w:r>
          </w:p>
        </w:tc>
      </w:tr>
      <w:tr>
        <w:tc>
          <w:tcPr>
            <w:tcW w:type="dxa" w:w="2351"/>
            <w:shd w:val="clear" w:color="auto" w:fill="DEEAF1"/>
          </w:tcPr>
          <w:p>
            <w:r>
              <w:rPr>
                <w:rFonts w:eastAsia="Yu Gothic"/>
                <w:rFonts w:ascii="Yu Gothic" w:hAnsi="Yu Gothic"/>
                <w:b w:val="0"/>
                <w:sz w:val="18"/>
              </w:rPr>
              <w:t>IR回答総合評価</w:t>
            </w:r>
          </w:p>
        </w:tc>
        <w:tc>
          <w:tcPr>
            <w:tcW w:type="dxa" w:w="2351"/>
            <w:shd w:val="clear" w:color="auto" w:fill="DEEAF1"/>
          </w:tcPr>
          <w:p>
            <w:r>
              <w:rPr>
                <w:rFonts w:eastAsia="Yu Gothic"/>
                <w:rFonts w:ascii="Yu Gothic" w:hAnsi="Yu Gothic"/>
                <w:b w:val="0"/>
                <w:sz w:val="18"/>
              </w:rPr>
              <w:t>未実施</w:t>
            </w:r>
          </w:p>
        </w:tc>
        <w:tc>
          <w:tcPr>
            <w:tcW w:type="dxa" w:w="2351"/>
            <w:shd w:val="clear" w:color="auto" w:fill="DEEAF1"/>
          </w:tcPr>
          <w:p>
            <w:r>
              <w:rPr>
                <w:rFonts w:eastAsia="Yu Gothic"/>
                <w:rFonts w:ascii="Yu Gothic" w:hAnsi="Yu Gothic"/>
                <w:b w:val="0"/>
                <w:sz w:val="18"/>
              </w:rPr>
              <w:t>5月本決算後に全項目更新</w:t>
            </w:r>
          </w:p>
        </w:tc>
        <w:tc>
          <w:tcPr>
            <w:tcW w:type="dxa" w:w="2351"/>
            <w:shd w:val="clear" w:color="auto" w:fill="DEEAF1"/>
          </w:tcPr>
          <w:p>
            <w:r>
              <w:rPr>
                <w:rFonts w:eastAsia="Yu Gothic"/>
                <w:rFonts w:ascii="Yu Gothic" w:hAnsi="Yu Gothic"/>
                <w:b w:val="0"/>
                <w:sz w:val="18"/>
              </w:rPr>
              <w:t>→ v3にて更新予定</w:t>
            </w:r>
          </w:p>
        </w:tc>
      </w:tr>
    </w:tbl>
    <w:p/>
    <w:p/>
    <w:p/>
    <w:p/>
    <w:p>
      <w:pPr>
        <w:spacing w:before="120" w:after="80"/>
        <w:jc w:val="left"/>
        <w:pBdr>
          <w:bottom w:val="single" w:sz="6" w:space="1" w:color="4472C4"/>
        </w:pBdr>
      </w:pPr>
      <w:r>
        <w:rPr>
          <w:rFonts w:eastAsia="Yu Gothic"/>
          <w:rFonts w:ascii="Yu Gothic" w:hAnsi="Yu Gothic"/>
          <w:b/>
          <w:color w:val="1F497D"/>
          <w:sz w:val="26"/>
        </w:rPr>
        <w:t>深井コメント（総括 — v2版）</w:t>
      </w:r>
    </w:p>
    <w:p/>
    <w:p>
      <w:pPr>
        <w:spacing w:after="40"/>
        <w:ind w:left="283"/>
      </w:pPr>
      <w:r>
        <w:rPr>
          <w:rFonts w:eastAsia="Yu Gothic"/>
          <w:rFonts w:ascii="Yu Gothic" w:hAnsi="Yu Gothic"/>
          <w:b w:val="0"/>
          <w:sz w:val="20"/>
        </w:rPr>
      </w:r>
      <w:r>
        <w:rPr>
          <w:rFonts w:eastAsia="Yu Gothic"/>
          <w:rFonts w:ascii="Yu Gothic" w:hAnsi="Yu Gothic"/>
          <w:b/>
          <w:sz w:val="20"/>
        </w:rPr>
        <w:t>「¥1,198は41%ディスカウントの純資産を"物言う株主"が掘り起こしにきた現場だ。ただし、その"掘り起こし"が本物かどうかを5月のIR取材で確かめるまで、フルポジションは張らない。」</w:t>
      </w:r>
      <w:r>
        <w:rPr>
          <w:rFonts w:eastAsia="Yu Gothic"/>
          <w:rFonts w:ascii="Yu Gothic" w:hAnsi="Yu Gothic"/>
          <w:b w:val="0"/>
          <w:sz w:val="20"/>
        </w:rPr>
      </w:r>
    </w:p>
    <w:p/>
    <w:p>
      <w:pPr>
        <w:spacing w:after="40"/>
      </w:pPr>
      <w:r>
        <w:rPr>
          <w:rFonts w:eastAsia="Yu Gothic"/>
          <w:rFonts w:ascii="Yu Gothic" w:hAnsi="Yu Gothic"/>
          <w:b w:val="0"/>
          <w:sz w:val="20"/>
        </w:rPr>
        <w:t>v2では投資判断の「確認プロセス」を明文化した。アクティビストの圧力が実効的かどうかは、5月本決算でのIR回答に集約される。DOE導入・自社株買い・不動産売却の3点セットが揃えば、FV¥1,950〜¥2,100への上方修正と第2・3トランシェ追加を推奨する。</w:t>
      </w:r>
    </w:p>
    <w:p/>
    <w:p>
      <w:pPr>
        <w:spacing w:after="40"/>
      </w:pPr>
      <w:r>
        <w:rPr>
          <w:rFonts w:eastAsia="Yu Gothic"/>
          <w:rFonts w:ascii="Yu Gothic" w:hAnsi="Yu Gothic"/>
          <w:b w:val="0"/>
          <w:sz w:val="20"/>
        </w:rPr>
        <w:t>金利感応度分析が示す通り、Rf変動±1%の範囲では投資判断は変わらない。最大のリスクは依然として「IRゼロ回答によるアクティビスト失速」。その場合は弱気シナリオ確率が35%に上昇し、期待値がマイナス転換する。5月の本決算発表（通常5月中旬）を待たずに、IR取材を先行実施することを強く推奨する。</w:t>
      </w:r>
    </w:p>
    <w:p/>
    <w:p>
      <w:pPr>
        <w:spacing w:after="40"/>
      </w:pPr>
      <w:r>
        <w:rPr>
          <w:rFonts w:eastAsia="Yu Gothic"/>
          <w:rFonts w:ascii="Yu Gothic" w:hAnsi="Yu Gothic"/>
          <w:b/>
          <w:sz w:val="20"/>
        </w:rPr>
        <w:t>BUY — ¥1,150〜¥1,220で第1トランシェ40%保有中（4月エントリー済み前提）。第2トランシェはIR回答を踏まえた上で判断。損切り¥980。</w:t>
      </w:r>
    </w:p>
    <w:p/>
    <w:p/>
    <w:p>
      <w:pPr>
        <w:spacing w:after="40"/>
      </w:pPr>
      <w:r>
        <w:rPr>
          <w:rFonts w:eastAsia="Yu Gothic"/>
          <w:rFonts w:ascii="Yu Gothic" w:hAnsi="Yu Gothic"/>
          <w:b w:val="0"/>
          <w:sz w:val="20"/>
        </w:rPr>
        <w:t>*本レポートは竹村トレードカンパニー内部使用を目的とした分析資料です。投資の最終判断は必ずご自身の判断で行ってください。財務数値は公開情報・リアルタイム取得データに基づく推計を含みます。*</w:t>
      </w:r>
    </w:p>
    <w:p/>
    <w:p>
      <w:pPr>
        <w:spacing w:after="40"/>
      </w:pPr>
      <w:r>
        <w:rPr>
          <w:rFonts w:eastAsia="Yu Gothic"/>
          <w:rFonts w:ascii="Yu Gothic" w:hAnsi="Yu Gothic"/>
          <w:b w:val="0"/>
          <w:sz w:val="20"/>
        </w:rPr>
        <w:t>*深井 / 竹村トレードカンパニー アナリスト / 2026-04-13（v2改訂: 2026-04-23）*</w:t>
      </w:r>
    </w:p>
    <w:p/>
    <w:p/>
    <w:p/>
    <w:p>
      <w:pPr>
        <w:spacing w:before="120" w:after="80"/>
        <w:jc w:val="left"/>
        <w:pBdr>
          <w:bottom w:val="single" w:sz="6" w:space="1" w:color="4472C4"/>
        </w:pBdr>
      </w:pPr>
      <w:r>
        <w:rPr>
          <w:rFonts w:eastAsia="Yu Gothic"/>
          <w:rFonts w:ascii="Yu Gothic" w:hAnsi="Yu Gothic"/>
          <w:b/>
          <w:color w:val="1F497D"/>
          <w:sz w:val="26"/>
        </w:rPr>
        <w:t>金利エビデンス（レポート末尾必須記載）</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値</w:t>
            </w:r>
          </w:p>
        </w:tc>
      </w:tr>
      <w:tr>
        <w:tc>
          <w:tcPr>
            <w:tcW w:type="dxa" w:w="4703"/>
          </w:tcPr>
          <w:p>
            <w:r>
              <w:rPr>
                <w:rFonts w:eastAsia="Yu Gothic"/>
                <w:rFonts w:ascii="Yu Gothic" w:hAnsi="Yu Gothic"/>
                <w:b w:val="0"/>
                <w:sz w:val="18"/>
              </w:rPr>
              <w:t>リスクフリーレート（Rf）</w:t>
            </w:r>
          </w:p>
        </w:tc>
        <w:tc>
          <w:tcPr>
            <w:tcW w:type="dxa" w:w="4703"/>
          </w:tcPr>
          <w:p>
            <w:r>
              <w:rPr>
                <w:rFonts w:eastAsia="Yu Gothic"/>
                <w:rFonts w:ascii="Yu Gothic" w:hAnsi="Yu Gothic"/>
                <w:b w:val="0"/>
                <w:sz w:val="18"/>
              </w:rPr>
              <w:t>2.439%</w:t>
            </w:r>
          </w:p>
        </w:tc>
      </w:tr>
      <w:tr>
        <w:tc>
          <w:tcPr>
            <w:tcW w:type="dxa" w:w="4703"/>
            <w:shd w:val="clear" w:color="auto" w:fill="DEEAF1"/>
          </w:tcPr>
          <w:p>
            <w:r>
              <w:rPr>
                <w:rFonts w:eastAsia="Yu Gothic"/>
                <w:rFonts w:ascii="Yu Gothic" w:hAnsi="Yu Gothic"/>
                <w:b w:val="0"/>
                <w:sz w:val="18"/>
              </w:rPr>
              <w:t>参照指標</w:t>
            </w:r>
          </w:p>
        </w:tc>
        <w:tc>
          <w:tcPr>
            <w:tcW w:type="dxa" w:w="4703"/>
            <w:shd w:val="clear" w:color="auto" w:fill="DEEAF1"/>
          </w:tcPr>
          <w:p>
            <w:r>
              <w:rPr>
                <w:rFonts w:eastAsia="Yu Gothic"/>
                <w:rFonts w:ascii="Yu Gothic" w:hAnsi="Yu Gothic"/>
                <w:b w:val="0"/>
                <w:sz w:val="18"/>
              </w:rPr>
              <w:t>日本10年国債（JGB10Y）2.439%</w:t>
            </w:r>
          </w:p>
        </w:tc>
      </w:tr>
      <w:tr>
        <w:tc>
          <w:tcPr>
            <w:tcW w:type="dxa" w:w="4703"/>
          </w:tcPr>
          <w:p>
            <w:r>
              <w:rPr>
                <w:rFonts w:eastAsia="Yu Gothic"/>
                <w:rFonts w:ascii="Yu Gothic" w:hAnsi="Yu Gothic"/>
                <w:b w:val="0"/>
                <w:sz w:val="18"/>
              </w:rPr>
              <w:t>データ取得日時</w:t>
            </w:r>
          </w:p>
        </w:tc>
        <w:tc>
          <w:tcPr>
            <w:tcW w:type="dxa" w:w="4703"/>
          </w:tcPr>
          <w:p>
            <w:r>
              <w:rPr>
                <w:rFonts w:eastAsia="Yu Gothic"/>
                <w:rFonts w:ascii="Yu Gothic" w:hAnsi="Yu Gothic"/>
                <w:b w:val="0"/>
                <w:sz w:val="18"/>
              </w:rPr>
              <w:t>2026-04-13 13:09 JST（財務省日次 R8.4.10）</w:t>
            </w:r>
          </w:p>
        </w:tc>
      </w:tr>
    </w:tbl>
    <w:p/>
    <w:p/>
    <w:p>
      <w:pPr>
        <w:spacing w:after="40"/>
        <w:ind w:left="283"/>
      </w:pPr>
      <w:r>
        <w:rPr>
          <w:rFonts w:eastAsia="Yu Gothic"/>
          <w:rFonts w:ascii="Yu Gothic" w:hAnsi="Yu Gothic"/>
          <w:b w:val="0"/>
          <w:sz w:val="20"/>
        </w:rPr>
      </w:r>
      <w:r>
        <w:rPr>
          <w:rFonts w:eastAsia="Yu Gothic"/>
          <w:rFonts w:ascii="Yu Gothic" w:hAnsi="Yu Gothic"/>
          <w:b/>
          <w:sz w:val="20"/>
        </w:rPr>
        <w:t>注記:</w:t>
      </w:r>
      <w:r>
        <w:rPr>
          <w:rFonts w:eastAsia="Yu Gothic"/>
          <w:rFonts w:ascii="Yu Gothic" w:hAnsi="Yu Gothic"/>
          <w:b w:val="0"/>
          <w:sz w:val="20"/>
        </w:rPr>
        <w:t xml:space="preserve"> 上記Rfは分析実行時に自動取得した市場実勢値です。金利変動時は感応度分析（セクション9）を参照してください。</w:t>
      </w:r>
    </w:p>
    <w:p/>
    <w:p/>
    <w:p/>
    <w:p>
      <w:pPr>
        <w:spacing w:before="120" w:after="80"/>
        <w:jc w:val="left"/>
        <w:pBdr>
          <w:bottom w:val="single" w:sz="6" w:space="1" w:color="4472C4"/>
        </w:pBdr>
      </w:pPr>
      <w:r>
        <w:rPr>
          <w:rFonts w:eastAsia="Yu Gothic"/>
          <w:rFonts w:ascii="Yu Gothic" w:hAnsi="Yu Gothic"/>
          <w:b/>
          <w:color w:val="1F497D"/>
          <w:sz w:val="26"/>
        </w:rPr>
        <w:t>📢 全社共有（深井 → 浅井・不労・金田・豆田）</w:t>
      </w:r>
    </w:p>
    <w:p/>
    <w:p>
      <w:pPr>
        <w:spacing w:after="40"/>
      </w:pPr>
      <w:r>
        <w:rPr>
          <w:rFonts w:eastAsia="Yu Gothic"/>
          <w:rFonts w:ascii="Yu Gothic" w:hAnsi="Yu Gothic"/>
          <w:b w:val="0"/>
          <w:sz w:val="20"/>
        </w:rPr>
        <w:t>[報告] 深井 が 1866_北野建設_BUY_DeepResearch_20260413_v2.md を出力しました。</w:t>
      </w:r>
    </w:p>
    <w:p>
      <w:pPr>
        <w:spacing w:after="40"/>
      </w:pPr>
      <w:r>
        <w:rPr>
          <w:rFonts w:eastAsia="Yu Gothic"/>
          <w:rFonts w:ascii="Yu Gothic" w:hAnsi="Yu Gothic"/>
          <w:b w:val="0"/>
          <w:sz w:val="20"/>
        </w:rPr>
        <w:t>v2改訂内容：セクション10（IR直接対話戦略 3領域・5質問・判断フロー）追加、Case3リスクシナリオ精緻化（IRゼロ回答ダウンサイド再計算）、チェックリストにIR回答状況列追加。</w:t>
      </w:r>
    </w:p>
    <w:p>
      <w:pPr>
        <w:spacing w:after="40"/>
      </w:pPr>
      <w:r>
        <w:rPr>
          <w:rFonts w:eastAsia="Yu Gothic"/>
          <w:rFonts w:ascii="Yu Gothic" w:hAnsi="Yu Gothic"/>
          <w:b w:val="0"/>
          <w:sz w:val="20"/>
        </w:rPr>
        <w:t>使用Rf: 2.439%（取得: 2026-04-13 13:09 JST（財務省日次 R8.4.10））</w:t>
      </w:r>
    </w:p>
    <w:p/>
    <w:p>
      <w:pPr>
        <w:spacing w:after="40"/>
      </w:pPr>
      <w:r>
        <w:rPr>
          <w:rFonts w:eastAsia="Yu Gothic"/>
          <w:rFonts w:ascii="Yu Gothic" w:hAnsi="Yu Gothic"/>
          <w:b w:val="0"/>
          <w:sz w:val="20"/>
        </w:rPr>
        <w:t>_投資判断は社長の最終決裁に基づきます。_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