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[2491] バリューコマース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[2491] バリューコマース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バリューコマース（2491.T）深井レポート</w:t>
      </w:r>
    </w:p>
    <w:p>
      <w:pPr>
        <w:pStyle w:val="Heading2"/>
      </w:pPr>
      <w:r>
        <w:rPr>
          <w:rFonts w:ascii="Meiryo UI" w:hAnsi="Meiryo UI"/>
          <w:color w:val="2E74B5"/>
        </w:rPr>
        <w:t>DeepResearch — 2026年4月14日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【売り／中立ウォッチ】 — 配当利回り高水準は魅力だが、Yahoo!JAPAN依存構造×AI中抜きリスク×売上5年連続逓減がDCF公正価値を現在値以下に圧迫。「高配当バリュートラップ」の典型。4/28決算で減配シグナル確認次第、即時格下げ。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¥464 ／ 理論株価（FV）¥390〜¥480（基本シナリオ中央値 ¥435）／ 下値余地 ▲6〜▲16%（基本シナリオ比▲6%）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①4/28 FY2025決算発表：配当維持 vs 減配宣言が株価±15%の分水嶺　②生成AI広告エコシステム進展（GoogleAI概要/Perplexity普及）によるアフィリエイトCVR低下確認　③Yahoo!JAPANショッピング再編（LINEヤフー構造改革2026H2）によるGMV変動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4/28決算でFY2025営業利益が前期比▲20%超 &amp; 減配発表 → 配当利回り剥落 + バリュー剥落の「ダブルキル」。現在値¥464は配当プレミアムで辛うじて支えられており、減配で¥350〜380水準への急落シナリオが現実的。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新規ポジション構築は4/28決算通過まで全面待機。既存保有分は¥480超で25%利食い。損切りラインは¥410（▲11.6%）に設定。4/28決算で「増配 or 配当維持 + 営業利益▲10%以内」確認できた場合のみ、¥450前後で打診買い（全体の20%以内）。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0：損益の「毒」と「薬」＆ QonQ 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 / Bad 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高配当利回り（推定10.6%）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DPS約¥49推定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一過性リスク内包（要検証）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数字だけ見れば魅力的。ただし「利益が支えられているか」が命綱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PBR0.83倍：純資産以下で買える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¥562 vs 株価 ¥464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構造的割安（ただし純資産の質が問題）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解散価値割れは下値サポートになり得るが、ROE3.9%では改善圧力弱い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アフィリエイトASP国内シェア首位級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国内EC市場での認知度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構造的（ただし縮小中）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業界トップの看板は残る。問題は市場ごと縮んでいること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無借金〜低負債体質（推定）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有利子負債軽微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財務の安全性は高い。潰れるリスクは低い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Yahoo!JAPAN単一依存リスク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売上の推定50〜60%超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構造的（最大毒）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LINEヤフー再編で契約条件が変われば即座に業績直撃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生成AI「中抜き」リスク（Google AI Overview等）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検索流入全体の推定10〜30%が消失傾向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構造的加速中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AIが検索結果に直答するようになると、アフィリエイトリンクを踏む人が激減する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売上5年累計▲84.9%（トリガー記載）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ピーク比大幅毀損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構造的衰退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「安いから買い」ではなく「なぜここまで下がったか」を先に理解すべき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3.9%（超低収益性）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¥23 / BPS ¥562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構造的（資本効率悪化）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純資産があっても稼げていない。PBR0.83倍は「妥当な割引」かもしれない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配当性向の持続可能性不明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 ¥23 に対しDPS ¥49は213%超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一過性（特別配当か？要確認）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利益の2倍以上を配当に出しているなら持続不可能。内部留保を食い潰している</w:t>
            </w:r>
          </w:p>
        </w:tc>
      </w:tr>
    </w:tbl>
    <w:p/>
    <w:p>
      <w:r>
        <w:rPr>
          <w:rFonts w:ascii="Meiryo UI" w:hAnsi="Meiryo UI"/>
          <w:sz w:val="20"/>
        </w:rPr>
        <w:t>&gt; ⚠️ 重大警告：配当利回り10.6%の数理的矛盾</w:t>
      </w:r>
    </w:p>
    <w:p>
      <w:r>
        <w:rPr>
          <w:rFonts w:ascii="Meiryo UI" w:hAnsi="Meiryo UI"/>
          <w:sz w:val="20"/>
        </w:rPr>
        <w:t>&gt; 現在株価 ¥464 × 10.6% = DPS ¥49.2</w:t>
      </w:r>
    </w:p>
    <w:p>
      <w:r>
        <w:rPr>
          <w:rFonts w:ascii="Meiryo UI" w:hAnsi="Meiryo UI"/>
          <w:sz w:val="20"/>
        </w:rPr>
        <w:t>&gt; しかし EPS ¥23（Yahoo Finance確認値）との比較では 配当性向 約214%</w:t>
      </w:r>
    </w:p>
    <w:p>
      <w:r>
        <w:rPr>
          <w:rFonts w:ascii="Meiryo UI" w:hAnsi="Meiryo UI"/>
          <w:sz w:val="20"/>
        </w:rPr>
        <w:t>&gt; → これは通常配当では説明不能。特別配当・記念配当・剰余金取り崩しによる可能性が極めて高い。</w:t>
      </w:r>
    </w:p>
    <w:p>
      <w:r>
        <w:rPr>
          <w:rFonts w:ascii="Meiryo UI" w:hAnsi="Meiryo UI"/>
          <w:sz w:val="20"/>
        </w:rPr>
        <w:t>&gt; 4/28決算での配当方針確認が最優先事項。</w:t>
      </w:r>
    </w:p>
    <w:p/>
    <w:p>
      <w:r>
        <w:rPr>
          <w:rFonts w:ascii="Meiryo UI" w:hAnsi="Meiryo UI"/>
          <w:sz w:val="20"/>
        </w:rPr>
        <w:t>実力ベース純利益の推計：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公式報告EPS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一過性要因（特別配当原資の取り崩し損益等）除去後の推計実力EPS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¥20〜¥25（レンジ）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実力ベース配当性向（DPS ¥49 vs 実力EPS）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196〜245%（持続不可能水域）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公式値との差分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実力値ベースでも配当カバレッジ率 &lt; 1.0x確実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データ制約の明記： バリューコマースは四半期詳細開示が限定的。以下はFY2024 H1/H2比較 + 直近公表値ベースでの推計。確定値は4/28決算発表で要確認。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 H1（推計）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 H2（推計）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前年同期比▲5〜8%（推計）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前年同期比▲8〜12%（推計）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加速的悪化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構造的（AI・市場縮小）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推計8〜12%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推計6〜10%（悪化傾向）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構造的コスト硬直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Yahoo!JAPAN依存売上比率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推計55〜60%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変化なし〜微増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依存度上昇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構造的リスク蓄積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広告主数（アクティブ）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緩やかな減少傾向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加速傾向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▲数%（推計）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構造的（EC広告主がROI悪化）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LINEヤフー統合影響軽微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生成AI影響が数字に出始め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要4/28確認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バリューコマース（2491.T）概要</w:t>
      </w:r>
    </w:p>
    <w:p/>
    <w:p>
      <w:r>
        <w:rPr>
          <w:rFonts w:ascii="Meiryo UI" w:hAnsi="Meiryo UI"/>
          <w:sz w:val="20"/>
        </w:rPr>
        <w:t>バリューコマース株式会社は日本最大級のアフィリエイトマーケティングプラットフォーム「ValueCommerce」を運営するアドテク企業。Yahoo! JAPANの関連会社（LINEヤフー株式会社の持分法適用会社 or 子会社）として、ECサイト・金融・旅行・美容等の広告主とメディア（ブログ・比較サイト等）を繋ぐ成果報酬型広告のASP（アフィリエイトサービスプロバイダー）が主力事業。</w:t>
      </w:r>
    </w:p>
    <w:p/>
    <w:p>
      <w:r>
        <w:rPr>
          <w:rFonts w:ascii="Meiryo UI" w:hAnsi="Meiryo UI"/>
          <w:sz w:val="20"/>
        </w:rPr>
        <w:t>本社： 東京都港区</w:t>
      </w:r>
    </w:p>
    <w:p>
      <w:r>
        <w:rPr>
          <w:rFonts w:ascii="Meiryo UI" w:hAnsi="Meiryo UI"/>
          <w:sz w:val="20"/>
        </w:rPr>
        <w:t>上場： 東証プライム市場（2491）</w:t>
      </w:r>
    </w:p>
    <w:p>
      <w:r>
        <w:rPr>
          <w:rFonts w:ascii="Meiryo UI" w:hAnsi="Meiryo UI"/>
          <w:sz w:val="20"/>
        </w:rPr>
        <w:t>主要株主： LINEヤフー株式会社（推定50%超の主要株主）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セグメント・収益構造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バリューコマース収益構造（推計）</w:t>
        <w:br/>
        <w:t>├─ アフィリエイト事業（メイン）：売上の75〜85%</w:t>
        <w:br/>
        <w:t>│   ├─ 成果報酬型広告仲介（CPA/CPC）</w:t>
        <w:br/>
        <w:t>│   ├─ Yahoo!ショッピング連携アフィリエイト</w:t>
        <w:br/>
        <w:t>│   └─ 一般EC・金融・旅行広告主</w:t>
        <w:br/>
        <w:t>├─ テクノロジーソリューション事業：売上の10〜15%</w:t>
        <w:br/>
        <w:t>│   ├─ トラッキングシステム提供</w:t>
        <w:br/>
        <w:t>│   └─ データアナリティクス</w:t>
        <w:br/>
        <w:t>└─ その他：5%未満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競合優位性（残存している部分）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国内ASP市場での認知度・ブランド力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縮小市場のリーダー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Yahoo!ECエコシステムとの深い統合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依存リスクと表裏一体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広告主・メディアの累積ネットワーク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AI代替で侵食中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トラッキング技術の蓄積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Cookie規制で脅威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FY2025決算発表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2026/4/28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不明（最重要）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配当方針・次期予想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2026/4/28同時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減配リスク高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LINEヤフー中期経営計画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2026H1予定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依存度変化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Google AI Overview普及進展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Cookie規制強化（国内）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 重点分析（最優先事項）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アフィリエイト市場縮小の構造分析</w:t>
      </w:r>
    </w:p>
    <w:p/>
    <w:p>
      <w:r>
        <w:rPr>
          <w:rFonts w:ascii="Meiryo UI" w:hAnsi="Meiryo UI"/>
          <w:sz w:val="20"/>
        </w:rPr>
        <w:t>日本アフィリエイト市場の現状：</w:t>
      </w:r>
    </w:p>
    <w:p/>
    <w:p>
      <w:r>
        <w:rPr>
          <w:rFonts w:ascii="Meiryo UI" w:hAnsi="Meiryo UI"/>
          <w:sz w:val="20"/>
        </w:rPr>
        <w:t>アフィリエイト広告市場は2019〜2020年にピークを形成後、以下の要因で構造的縮小フェーズに入っている：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市場縮小の3層構造：</w:t>
        <w:br/>
        <w:t>━━━━━━━━━━━━━━━━━━━━━━━━━━</w:t>
        <w:br/>
        <w:t>Layer 1: 検索エンジン変化（最急速）</w:t>
        <w:br/>
        <w:t xml:space="preserve">  Google SGE / AI Overview → 検索流入がアフィリエイトサイトに届く前に遮断</w:t>
        <w:br/>
        <w:t xml:space="preserve">  影響: メディア（ブロガー・比較サイト）の広告収入▲20〜40%（業界推計）</w:t>
        <w:br/>
        <w:t xml:space="preserve">  → バリューコマース：メディア離脱 → 広告主に提供できるトラフィック減少</w:t>
        <w:br/>
        <w:t>━━━━━━━━━━━━━━━━━━━━━━━━━━</w:t>
        <w:br/>
        <w:t>Layer 2: 広告主ROI悪化</w:t>
        <w:br/>
        <w:t xml:space="preserve">  CVR（転換率）低下 → CPA単価上昇圧力 → 広告主の予算削減</w:t>
        <w:br/>
        <w:t xml:space="preserve">  影響: 中小広告主のアフィリエイト離れ加速</w:t>
        <w:br/>
        <w:t>━━━━━━━━━━━━━━━━━━━━━━━━━━</w:t>
        <w:br/>
        <w:t>Layer 3: 代替チャネル台頭</w:t>
        <w:br/>
        <w:t xml:space="preserve">  TikTok/Instagram広告・インフルエンサー直接取引・Amazon広告</w:t>
        <w:br/>
        <w:t xml:space="preserve">  → 従来型ASP経由のアフィリエイトの相対的地位低下</w:t>
        <w:br/>
        <w:t>━━━━━━━━━━━━━━━━━━━━━━━━━━</w:t>
      </w:r>
    </w:p>
    <w:p/>
    <w:p>
      <w:r>
        <w:rPr>
          <w:rFonts w:ascii="Meiryo UI" w:hAnsi="Meiryo UI"/>
          <w:sz w:val="20"/>
        </w:rPr>
        <w:t>定量的影響推計：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バリューコマース売上への影響（推計）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AI検索による流入減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▲10〜20%（年率）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2025〜2027加速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広告主予算削減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▲5〜10%（年率）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現在進行中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メディア離脱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▲3〜7%（年率）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中期継続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合計（累積）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▲15〜30%（3年累計）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2025〜2028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Yahoo!JAPAN依存度リスク</w:t>
      </w:r>
    </w:p>
    <w:p/>
    <w:p>
      <w:r>
        <w:rPr>
          <w:rFonts w:ascii="Meiryo UI" w:hAnsi="Meiryo UI"/>
          <w:sz w:val="20"/>
        </w:rPr>
        <w:t>&gt; これが最大の「構造的毒」</w:t>
      </w:r>
    </w:p>
    <w:p/>
    <w:p>
      <w:r>
        <w:rPr>
          <w:rFonts w:ascii="Meiryo UI" w:hAnsi="Meiryo UI"/>
          <w:sz w:val="20"/>
        </w:rPr>
        <w:t>依存構造の詳細：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バリューコマース × Yahoo!JAPAN 依存マップ</w:t>
        <w:br/>
        <w:t>┌─────────────────────────────────────┐</w:t>
        <w:br/>
        <w:t>│ LINEヤフー（主要株主）                       │</w:t>
        <w:br/>
        <w:t>│   ↓ 株主として支配的影響力                    │</w:t>
        <w:br/>
        <w:t>│ バリューコマース（2491.T）                    │</w:t>
        <w:br/>
        <w:t>│   ↓ 主要取引先として                         │</w:t>
        <w:br/>
        <w:t>│ Yahoo!ショッピング・Yahoo!オークション等       │</w:t>
        <w:br/>
        <w:t>│   ↓ アフィリエイトプログラム提供              │</w:t>
        <w:br/>
        <w:t>│ EC広告主・メディアパートナー                  │</w:t>
        <w:br/>
        <w:t>└─────────────────────────────────────┘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リスクシナリオ分類：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LINEヤフーがアフィリエイト内製化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▲40〜50%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▲50〜60%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契約条件の不利方向への変更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LINEヤフーECが拡大しVC受益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</w:tr>
    </w:tbl>
    <w:p/>
    <w:p>
      <w:r>
        <w:rPr>
          <w:rFonts w:ascii="Meiryo UI" w:hAnsi="Meiryo UI"/>
          <w:sz w:val="20"/>
        </w:rPr>
        <w:t>LINEヤフー構造改革2026の影響：</w:t>
      </w:r>
    </w:p>
    <w:p>
      <w:pPr>
        <w:pStyle w:val="ListBullet"/>
      </w:pPr>
      <w:r>
        <w:rPr>
          <w:rFonts w:ascii="Meiryo UI" w:hAnsi="Meiryo UI"/>
          <w:sz w:val="20"/>
        </w:rPr>
        <w:t>ソフトバンクグループ下でのLINEヤフー経営効率化が進む中、バリューコマースへの資本関係・取引条件が変化するリスクは排除できない。特にEC部門のコスト削減フェーズでは、アフィリエイト手数料の引き下げ交渉が発生す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AI中抜きリスク（最新動向）</w:t>
      </w:r>
    </w:p>
    <w:p/>
    <w:p>
      <w:r>
        <w:rPr>
          <w:rFonts w:ascii="Meiryo UI" w:hAnsi="Meiryo UI"/>
          <w:sz w:val="20"/>
        </w:rPr>
        <w:t>生成AI がアフィリエイト産業を「中抜き」するメカニズム：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従来の購買フロー：</w:t>
        <w:br/>
        <w:t>消費者 → 検索 → アフィリエイトサイト → クリック → EC → 購入</w:t>
        <w:br/>
        <w:t xml:space="preserve">                    ↑ ここでVC課金</w:t>
        <w:br/>
        <w:br/>
        <w:t>AI時代の購買フロー（進行中）：</w:t>
        <w:br/>
        <w:t>消費者 → AI(ChatGPT/Gemini/Perplexity) → 直接商品推薦 → EC → 購入</w:t>
        <w:br/>
        <w:t xml:space="preserve">                                             ↑ VCが介在できない</w:t>
      </w:r>
    </w:p>
    <w:p/>
    <w:p>
      <w:r>
        <w:rPr>
          <w:rFonts w:ascii="Meiryo UI" w:hAnsi="Meiryo UI"/>
          <w:sz w:val="20"/>
        </w:rPr>
        <w:t>2026年現在の進捗度：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AI プラットフォーム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日本市場への浸透度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アフィリエイト代替度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Google AI Overview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★★★★☆（急拡大中）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ChatGPT Shopping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★★★☆☆（拡大中）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Perplexity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★★☆☆☆（成長中）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Yahoo!AI統合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★★★☆☆（VC内部脅威）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★★★★☆（最危険）</w:t>
            </w:r>
          </w:p>
        </w:tc>
      </w:tr>
    </w:tbl>
    <w:p/>
    <w:p>
      <w:r>
        <w:rPr>
          <w:rFonts w:ascii="Meiryo UI" w:hAnsi="Meiryo UI"/>
          <w:sz w:val="20"/>
        </w:rPr>
        <w:t>&gt; 最大の皮肉： LINEヤフー（親会社）自身がAI検索を強化するほど、バリューコマースのアフィリエイト事業が侵食される。親会社が子会社の首を絞める構造。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4/28 決算前 本質価値再算定</w:t>
      </w:r>
    </w:p>
    <w:p/>
    <w:p>
      <w:r>
        <w:rPr>
          <w:rFonts w:ascii="Meiryo UI" w:hAnsi="Meiryo UI"/>
          <w:sz w:val="20"/>
        </w:rPr>
        <w:t>→ DCFセクション（Section 4）で詳述。結論：本質価値 ¥390〜¥480（中央値¥435）、現在値¥464は基本シナリオ対比オーバーバリュー水域。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2-5. 配当継続可能性検証（最重要）</w:t>
      </w:r>
    </w:p>
    <w:p/>
    <w:p>
      <w:r>
        <w:rPr>
          <w:rFonts w:ascii="Meiryo UI" w:hAnsi="Meiryo UI"/>
          <w:sz w:val="20"/>
        </w:rPr>
        <w:t>配当カバレッジ分析：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EPS（確認値）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推定DPS（10.6%利回り逆算）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EPS比214%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配当カバレッジ比率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0.47倍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危険水域（1.0倍以上が持続可能水準）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FCFベースカバレッジ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要確認（4/28）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</w:tr>
    </w:tbl>
    <w:p/>
    <w:p>
      <w:r>
        <w:rPr>
          <w:rFonts w:ascii="Meiryo UI" w:hAnsi="Meiryo UI"/>
          <w:sz w:val="20"/>
        </w:rPr>
        <w:t>3つのシナリオ：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シナリオA（25%確率）：特別配当込みの一時的高配当</w:t>
        <w:br/>
        <w:t xml:space="preserve">  → 次期は通常配当（DPS ¥20〜25）に戻る</w:t>
        <w:br/>
        <w:t xml:space="preserve">  → 株価インパクト：▲20〜30%（利回り剥落）</w:t>
        <w:br/>
        <w:br/>
        <w:t>シナリオB（40%確率）：剰余金取り崩し配当（数期継続可能）</w:t>
        <w:br/>
        <w:t xml:space="preserve">  → 2〜3年は維持可能だが終端が見える</w:t>
        <w:br/>
        <w:t xml:space="preserve">  → 株価インパクト：▲5〜10%（段階的剥落）</w:t>
        <w:br/>
        <w:br/>
        <w:t>シナリオC（35%確率）：FCFが十分でEPS以上に稼いでいる</w:t>
        <w:br/>
        <w:t xml:space="preserve">  → 配当維持・増配も視野</w:t>
        <w:br/>
        <w:t xml:space="preserve">  → 株価インパクト：+10〜20%（サプライズ）</w:t>
      </w:r>
    </w:p>
    <w:p/>
    <w:p>
      <w:r>
        <w:rPr>
          <w:rFonts w:ascii="Meiryo UI" w:hAnsi="Meiryo UI"/>
          <w:sz w:val="20"/>
        </w:rPr>
        <w:t>→ 4/28決算での確認必須事項：</w:t>
      </w:r>
    </w:p>
    <w:p>
      <w:pPr>
        <w:pStyle w:val="ListNumber"/>
      </w:pPr>
      <w:r>
        <w:rPr>
          <w:rFonts w:ascii="Meiryo UI" w:hAnsi="Meiryo UI"/>
          <w:sz w:val="20"/>
        </w:rPr>
        <w:t>年間配当金（DPS）の確定値と次期予想</w:t>
      </w:r>
    </w:p>
    <w:p>
      <w:pPr>
        <w:pStyle w:val="ListNumber"/>
      </w:pPr>
      <w:r>
        <w:rPr>
          <w:rFonts w:ascii="Meiryo UI" w:hAnsi="Meiryo UI"/>
          <w:sz w:val="20"/>
        </w:rPr>
        <w:t>フリーキャッシュフロー（FCF）の実績値</w:t>
      </w:r>
    </w:p>
    <w:p>
      <w:pPr>
        <w:pStyle w:val="ListNumber"/>
      </w:pPr>
      <w:r>
        <w:rPr>
          <w:rFonts w:ascii="Meiryo UI" w:hAnsi="Meiryo UI"/>
          <w:sz w:val="20"/>
        </w:rPr>
        <w:t>剰余金・自己株式の残高</w:t>
      </w:r>
    </w:p>
    <w:p>
      <w:pPr>
        <w:pStyle w:val="ListNumber"/>
      </w:pPr>
      <w:r>
        <w:rPr>
          <w:rFonts w:ascii="Meiryo UI" w:hAnsi="Meiryo UI"/>
          <w:sz w:val="20"/>
        </w:rPr>
        <w:t>配当方針の文言変化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確認済み財務指標（Yahoo Finance リアルタイム値）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¥464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2026/4/14 12:21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推計財務サマリー（公開情報ベース）</w:t>
      </w:r>
    </w:p>
    <w:p/>
    <w:p>
      <w:r>
        <w:rPr>
          <w:rFonts w:ascii="Meiryo UI" w:hAnsi="Meiryo UI"/>
          <w:sz w:val="20"/>
        </w:rPr>
        <w:t>&gt; ⚠️ 以下はバリューコマース公開IR・業界情報に基づく推計値。4/28決算で要アップデート。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 ¥13〜15B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 ¥12〜14B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 ¥1.5〜2.5B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 ¥1.0〜2.0B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 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 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悪化傾向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EPS¥23×発行株数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発行済株数推計： BPS ¥562 / 純資産額から逆算 → 詳細は4/28確認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3-3. 5年間衰退の定量的整理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株価推移（5年累計▲84.9%）：</w:t>
        <w:br/>
        <w:t>ピーク時（推計 2020〜2021年頃）→ ¥3,000超</w:t>
        <w:br/>
        <w:t>現在（2026/4/14）→ ¥464</w:t>
        <w:br/>
        <w:t>下落率：▲84.5〜85.5%（トリガー記載の▲84.9%と整合）</w:t>
        <w:br/>
        <w:br/>
        <w:t>この衰退は偶発的ではなく、以下の構造的原因の結果：</w:t>
        <w:br/>
        <w:t>1. アフィリエイト市場の成熟→縮小</w:t>
        <w:br/>
        <w:t>2. Yahoo!JAPAN ECの成長鈍化</w:t>
        <w:br/>
        <w:t>3. 生成AI登場による事業モデルの存在価値棄損</w:t>
        <w:br/>
        <w:t>4. ROEの長期低迷（3.9%）による資本効率悪化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日本10年国債（財務省 R8.4.13確認値）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日本市場標準ERP（Damodaran 2026推計）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中小型アドテク×低流動性調整（推計）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+ 1.05 × 6.0% = 8.77%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有利子負債比率（D/E）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5%（推計：実質無借金）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財務体質から推計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日本優良中小企業水準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日本法定実効税率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 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下記計算参照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▲1.0%（基本）/ 0.0%（強気）/ ▲3.0%（弱気）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衰退事業として構造的マイナス成長を前提</w:t>
            </w:r>
          </w:p>
        </w:tc>
      </w:tr>
    </w:tbl>
    <w:p/>
    <w:p>
      <w:r>
        <w:rPr>
          <w:rFonts w:ascii="Meiryo UI" w:hAnsi="Meiryo UI"/>
          <w:sz w:val="20"/>
        </w:rPr>
        <w:t>WACC計算詳細：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E/(D+E) = 95%、D/(D+E) = 5%</w:t>
        <w:br/>
        <w:t>Re = 8.77%</w:t>
        <w:br/>
        <w:t>Rd × (1-Tc) = 1.5% × 0.70 = 1.05%</w:t>
        <w:br/>
        <w:br/>
        <w:t>WACC = 0.95 × 8.77% + 0.05 × 1.05%</w:t>
        <w:br/>
        <w:t xml:space="preserve">     = 8.33% + 0.05%</w:t>
        <w:br/>
        <w:t xml:space="preserve">     = 8.38% ≒ 8.4%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 モデル（3シナリオ）</w:t>
      </w:r>
    </w:p>
    <w:p/>
    <w:p>
      <w:r>
        <w:rPr>
          <w:rFonts w:ascii="Meiryo UI" w:hAnsi="Meiryo UI"/>
          <w:sz w:val="20"/>
        </w:rPr>
        <w:t>■ 基本シナリオ（確率 45%）：緩やかな衰退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FCF推計（¥B）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割引係数(8.4%)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PV（¥B）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¥1.107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¥1.05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¥0.893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¥0.706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¥0.78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0.724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¥0.565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¥0.454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PV合計（5年）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¥3.725B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ターミナルバリュー（g = ▲1.0%）：</w:t>
        <w:br/>
        <w:t>TV = FCF2030 × (1+g) / (WACC - g)</w:t>
        <w:br/>
        <w:t xml:space="preserve">   = ¥0.68B × 0.99 / (8.4% - (▲1.0%))</w:t>
        <w:br/>
        <w:t xml:space="preserve">   = ¥0.6732B / 9.4%</w:t>
        <w:br/>
        <w:t xml:space="preserve">   = ¥7.16B</w:t>
        <w:br/>
        <w:br/>
        <w:t>TV の PV = ¥7.16B × 0.668 = ¥4.78B</w:t>
        <w:br/>
        <w:br/>
        <w:t>企業価値（EV）= ¥3.725B + ¥4.78B = ¥8.51B</w:t>
        <w:br/>
        <w:t>純現金（推計）= +¥2.0B（加算）</w:t>
        <w:br/>
        <w:t>株主価値 = ¥10.51B</w:t>
        <w:br/>
        <w:br/>
        <w:t>発行済株数（推計）：</w:t>
        <w:br/>
        <w:t>EPS ¥23 / ROE 3.9% = BPS ¥590（概算）≒ Yahoo Finance BPS ¥562</w:t>
        <w:br/>
        <w:t>純資産総額 ÷ BPS ¥562 → 推計発行株数 ≒ 24〜26百万株</w:t>
        <w:br/>
        <w:t>（中央値 25百万株を採用）</w:t>
        <w:br/>
        <w:br/>
        <w:t>理論株価（基本）= ¥10.51B / 25M株 = ¥420</w:t>
      </w:r>
    </w:p>
    <w:p/>
    <w:p>
      <w:r>
        <w:rPr>
          <w:rFonts w:ascii="Meiryo UI" w:hAnsi="Meiryo UI"/>
          <w:sz w:val="20"/>
        </w:rPr>
        <w:t>■ 強気シナリオ（確率 20%）：AI対応・新事業転換成功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FCF成長率（FY2026〜2028）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▲5%/年（衰退鈍化）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理論株価（強気）= 推計 ¥560〜¥620</w:t>
        <w:br/>
        <w:t>（FCF底打ち + ターミナルg=0%が株価を大幅押し上げ）</w:t>
      </w:r>
    </w:p>
    <w:p/>
    <w:p>
      <w:r>
        <w:rPr>
          <w:rFonts w:ascii="Meiryo UI" w:hAnsi="Meiryo UI"/>
          <w:sz w:val="20"/>
        </w:rPr>
        <w:t>■ 弱気シナリオ（確率 35%）：AI中抜き加速 + 減配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FCF成長率（FY2026〜2028）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▲20%/年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9.0%（リスクプレミアム上乗せ）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理論株価（弱気）= 推計 ¥280〜¥340</w:t>
        <w:br/>
        <w:t>（配当カット×構造衰退加速のダブルキル）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現在値（¥464）比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¥580〜¥620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+25〜+34%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¥400〜¥450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▲3〜▲14%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¥280〜¥340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▲27〜▲40%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¥390〜¥440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▲5〜▲16%</w:t>
            </w:r>
          </w:p>
        </w:tc>
      </w:tr>
    </w:tbl>
    <w:p/>
    <w:p>
      <w:r>
        <w:rPr>
          <w:rFonts w:ascii="Meiryo UI" w:hAnsi="Meiryo UI"/>
          <w:sz w:val="20"/>
        </w:rPr>
        <w:t>→ 結論：現在値¥464は DCF 公正価値（中央値¥415）対比 約+12%割高。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マルチプル検証（クロスチェック）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PBR逆算（解散価値）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¥562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BPS実績値（上限として機能）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PER正常化（PER10倍想定×EPS¥23）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衰退事業の適正PERは10倍以下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PER現在値（20.6倍）との比較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= 高PERで支えられている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EV/Sales（類似企業0.8倍想定）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¥380〜¥420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アドテク衰退企業の市場評価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総合レンジ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¥390〜¥480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中央値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PERへの警告： 現在PER20.6倍は、成長企業に付与されるマルチプルであり、売上・利益が5年間一貫して下落しているバリューコマースには本来適用不能。このPERの高さは「高配当への需要が株価を支えている」証左であり、配当が削減されれば適正PERは10倍以下に急落するリスク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理論株価（基本シナリオ中央値） : ¥435</w:t>
        <w:br/>
        <w:t>推奨買いゾーン（MoS 20%適用）  : ¥348以下</w:t>
        <w:br/>
        <w:t>現在株価                      : ¥464</w:t>
        <w:br/>
        <w:t>現在の安全域                   : なし（▲6.7%のプレミアム状態）</w:t>
        <w:br/>
        <w:br/>
        <w:t>※ 弱気シナリオ（35%確率）での下値 ¥310 を考慮すると</w:t>
        <w:br/>
        <w:t xml:space="preserve">  現在値からの最大下値リスク = ▲33%</w:t>
      </w:r>
    </w:p>
    <w:p/>
    <w:p>
      <w:r>
        <w:rPr>
          <w:rFonts w:ascii="Meiryo UI" w:hAnsi="Meiryo UI"/>
          <w:sz w:val="20"/>
        </w:rPr>
        <w:t>投資判断：【中立〜売り】</w:t>
      </w:r>
    </w:p>
    <w:p>
      <w:pPr>
        <w:pStyle w:val="ListBullet"/>
      </w:pPr>
      <w:r>
        <w:rPr>
          <w:rFonts w:ascii="Meiryo UI" w:hAnsi="Meiryo UI"/>
          <w:sz w:val="20"/>
        </w:rPr>
        <w:t>新規買い推奨ライン：なし（現時点）</w:t>
      </w:r>
    </w:p>
    <w:p>
      <w:pPr>
        <w:pStyle w:val="ListBullet"/>
      </w:pPr>
      <w:r>
        <w:rPr>
          <w:rFonts w:ascii="Meiryo UI" w:hAnsi="Meiryo UI"/>
          <w:sz w:val="20"/>
        </w:rPr>
        <w:t>4/28決算後の配当継続確認を条件に ¥410〜¥430 での打診買い検討可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 20%）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LINEヤフーがバリューコマースとの協業を深化（TOBや完全子会社化含む）</w:t>
      </w:r>
    </w:p>
    <w:p>
      <w:pPr>
        <w:pStyle w:val="ListBullet"/>
      </w:pPr>
      <w:r>
        <w:rPr>
          <w:rFonts w:ascii="Meiryo UI" w:hAnsi="Meiryo UI"/>
          <w:sz w:val="20"/>
        </w:rPr>
        <w:t>AI活用による新しいアフィリエイトモデル（AIエージェント経由成果報酬）の確立</w:t>
      </w:r>
    </w:p>
    <w:p>
      <w:pPr>
        <w:pStyle w:val="ListBullet"/>
      </w:pPr>
      <w:r>
        <w:rPr>
          <w:rFonts w:ascii="Meiryo UI" w:hAnsi="Meiryo UI"/>
          <w:sz w:val="20"/>
        </w:rPr>
        <w:t>配当維持（DPS ¥25〜30の正常配当）+ 自社株買い</w:t>
      </w:r>
    </w:p>
    <w:p/>
    <w:p>
      <w:r>
        <w:rPr>
          <w:rFonts w:ascii="Meiryo UI" w:hAnsi="Meiryo UI"/>
          <w:sz w:val="20"/>
        </w:rPr>
        <w:t>業績想定：</w:t>
      </w:r>
    </w:p>
    <w:p>
      <w:pPr>
        <w:pStyle w:val="ListBullet"/>
      </w:pPr>
      <w:r>
        <w:rPr>
          <w:rFonts w:ascii="Meiryo UI" w:hAnsi="Meiryo UI"/>
          <w:sz w:val="20"/>
        </w:rPr>
        <w:t>FY2026 売上：前期比▲5%（減少幅縮小）</w:t>
      </w:r>
    </w:p>
    <w:p>
      <w:pPr>
        <w:pStyle w:val="ListBullet"/>
      </w:pPr>
      <w:r>
        <w:rPr>
          <w:rFonts w:ascii="Meiryo UI" w:hAnsi="Meiryo UI"/>
          <w:sz w:val="20"/>
        </w:rPr>
        <w:t>営業利益率：12%以上（コスト最適化）</w:t>
      </w:r>
    </w:p>
    <w:p>
      <w:pPr>
        <w:pStyle w:val="ListBullet"/>
      </w:pPr>
      <w:r>
        <w:rPr>
          <w:rFonts w:ascii="Meiryo UI" w:hAnsi="Meiryo UI"/>
          <w:sz w:val="20"/>
        </w:rPr>
        <w:t>FCF：¥1.5B以上</w:t>
      </w:r>
    </w:p>
    <w:p/>
    <w:p>
      <w:r>
        <w:rPr>
          <w:rFonts w:ascii="Meiryo UI" w:hAnsi="Meiryo UI"/>
          <w:sz w:val="20"/>
        </w:rPr>
        <w:t>株価目標： ¥580〜¥620</w:t>
      </w:r>
    </w:p>
    <w:p>
      <w:r>
        <w:rPr>
          <w:rFonts w:ascii="Meiryo UI" w:hAnsi="Meiryo UI"/>
          <w:sz w:val="20"/>
        </w:rPr>
        <w:t>実現カタリスト： 4/28での上振れ決算 + 増配発表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 45%）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アフィリエイト市場の緩やかな縮小継続（年▲5〜10%）</w:t>
      </w:r>
    </w:p>
    <w:p>
      <w:pPr>
        <w:pStyle w:val="ListBullet"/>
      </w:pPr>
      <w:r>
        <w:rPr>
          <w:rFonts w:ascii="Meiryo UI" w:hAnsi="Meiryo UI"/>
          <w:sz w:val="20"/>
        </w:rPr>
        <w:t>Yahoo!JAPAN依存構造の現状維持（変更なし）</w:t>
      </w:r>
    </w:p>
    <w:p>
      <w:pPr>
        <w:pStyle w:val="ListBullet"/>
      </w:pPr>
      <w:r>
        <w:rPr>
          <w:rFonts w:ascii="Meiryo UI" w:hAnsi="Meiryo UI"/>
          <w:sz w:val="20"/>
        </w:rPr>
        <w:t>配当は正常化（DPS ¥20〜25）、高配当は特別配当として終了</w:t>
      </w:r>
    </w:p>
    <w:p>
      <w:pPr>
        <w:pStyle w:val="ListBullet"/>
      </w:pPr>
      <w:r>
        <w:rPr>
          <w:rFonts w:ascii="Meiryo UI" w:hAnsi="Meiryo UI"/>
          <w:sz w:val="20"/>
        </w:rPr>
        <w:t>AI影響は段階的で急変なし</w:t>
      </w:r>
    </w:p>
    <w:p/>
    <w:p>
      <w:r>
        <w:rPr>
          <w:rFonts w:ascii="Meiryo UI" w:hAnsi="Meiryo UI"/>
          <w:sz w:val="20"/>
        </w:rPr>
        <w:t>業績想定：</w:t>
      </w:r>
    </w:p>
    <w:p>
      <w:pPr>
        <w:pStyle w:val="ListBullet"/>
      </w:pPr>
      <w:r>
        <w:rPr>
          <w:rFonts w:ascii="Meiryo UI" w:hAnsi="Meiryo UI"/>
          <w:sz w:val="20"/>
        </w:rPr>
        <w:t>FY2026 売上：前期比▲8〜12%</w:t>
      </w:r>
    </w:p>
    <w:p>
      <w:pPr>
        <w:pStyle w:val="ListBullet"/>
      </w:pPr>
      <w:r>
        <w:rPr>
          <w:rFonts w:ascii="Meiryo UI" w:hAnsi="Meiryo UI"/>
          <w:sz w:val="20"/>
        </w:rPr>
        <w:t>営業利益率：8〜10%</w:t>
      </w:r>
    </w:p>
    <w:p>
      <w:pPr>
        <w:pStyle w:val="ListBullet"/>
      </w:pPr>
      <w:r>
        <w:rPr>
          <w:rFonts w:ascii="Meiryo UI" w:hAnsi="Meiryo UI"/>
          <w:sz w:val="20"/>
        </w:rPr>
        <w:t>FCF：¥1.0〜1.2B</w:t>
      </w:r>
    </w:p>
    <w:p/>
    <w:p>
      <w:r>
        <w:rPr>
          <w:rFonts w:ascii="Meiryo UI" w:hAnsi="Meiryo UI"/>
          <w:sz w:val="20"/>
        </w:rPr>
        <w:t>株価目標： ¥400〜¥450</w:t>
      </w:r>
    </w:p>
    <w:p>
      <w:r>
        <w:rPr>
          <w:rFonts w:ascii="Meiryo UI" w:hAnsi="Meiryo UI"/>
          <w:sz w:val="20"/>
        </w:rPr>
        <w:t>実現カタリスト： 決算でほぼコンセンサス通りの着地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 35%）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AI検索の急速な普及でアフィリエイト流入が年▲20%超で崩壊</w:t>
      </w:r>
    </w:p>
    <w:p>
      <w:pPr>
        <w:pStyle w:val="ListBullet"/>
      </w:pPr>
      <w:r>
        <w:rPr>
          <w:rFonts w:ascii="Meiryo UI" w:hAnsi="Meiryo UI"/>
          <w:sz w:val="20"/>
        </w:rPr>
        <w:t>LINEヤフーとの取引条件悪化（手数料引き下げ交渉）</w:t>
      </w:r>
    </w:p>
    <w:p>
      <w:pPr>
        <w:pStyle w:val="ListBullet"/>
      </w:pPr>
      <w:r>
        <w:rPr>
          <w:rFonts w:ascii="Meiryo UI" w:hAnsi="Meiryo UI"/>
          <w:sz w:val="20"/>
        </w:rPr>
        <w:t>配当大幅減配（DPS ¥5〜10以下に急落）</w:t>
      </w:r>
    </w:p>
    <w:p>
      <w:pPr>
        <w:pStyle w:val="ListBullet"/>
      </w:pPr>
      <w:r>
        <w:rPr>
          <w:rFonts w:ascii="Meiryo UI" w:hAnsi="Meiryo UI"/>
          <w:sz w:val="20"/>
        </w:rPr>
        <w:t>営業利益赤字転落リスク（FY2027〜2028）</w:t>
      </w:r>
    </w:p>
    <w:p/>
    <w:p>
      <w:r>
        <w:rPr>
          <w:rFonts w:ascii="Meiryo UI" w:hAnsi="Meiryo UI"/>
          <w:sz w:val="20"/>
        </w:rPr>
        <w:t>業績想定：</w:t>
      </w:r>
    </w:p>
    <w:p>
      <w:pPr>
        <w:pStyle w:val="ListBullet"/>
      </w:pPr>
      <w:r>
        <w:rPr>
          <w:rFonts w:ascii="Meiryo UI" w:hAnsi="Meiryo UI"/>
          <w:sz w:val="20"/>
        </w:rPr>
        <w:t>FY2026 売上：前期比▲15〜20%</w:t>
      </w:r>
    </w:p>
    <w:p>
      <w:pPr>
        <w:pStyle w:val="ListBullet"/>
      </w:pPr>
      <w:r>
        <w:rPr>
          <w:rFonts w:ascii="Meiryo UI" w:hAnsi="Meiryo UI"/>
          <w:sz w:val="20"/>
        </w:rPr>
        <w:t>営業利益率：3〜5%（急激な悪化）</w:t>
      </w:r>
    </w:p>
    <w:p>
      <w:pPr>
        <w:pStyle w:val="ListBullet"/>
      </w:pPr>
      <w:r>
        <w:rPr>
          <w:rFonts w:ascii="Meiryo UI" w:hAnsi="Meiryo UI"/>
          <w:sz w:val="20"/>
        </w:rPr>
        <w:t>FCF：▲赤字または微小プラス</w:t>
      </w:r>
    </w:p>
    <w:p/>
    <w:p>
      <w:r>
        <w:rPr>
          <w:rFonts w:ascii="Meiryo UI" w:hAnsi="Meiryo UI"/>
          <w:sz w:val="20"/>
        </w:rPr>
        <w:t>株価目標： ¥280〜¥340</w:t>
      </w:r>
    </w:p>
    <w:p>
      <w:r>
        <w:rPr>
          <w:rFonts w:ascii="Meiryo UI" w:hAnsi="Meiryo UI"/>
          <w:sz w:val="20"/>
        </w:rPr>
        <w:t>実現カタリスト： 4/28決算での減配発表 + 来期業績予想の大幅下方修正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+0（BUY記載だが国内スキャン対象外）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売り〜中立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乖離あり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配当10.6%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魅力的に見える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持続可能性に重大疑問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センチメントが本質価値を過大評価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PBR0.83倍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バリューサイン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純資産の質・ROE3.9%を考慮すると「罠」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表面指標の誤読リスク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PER7.0倍（注記）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割安サイン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実際のPERは20.6倍（Yahoo Finance確認値）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スキャンのPER値に誤りの可能性</w:t>
            </w:r>
          </w:p>
        </w:tc>
      </w:tr>
    </w:tbl>
    <w:p/>
    <w:p>
      <w:r>
        <w:rPr>
          <w:rFonts w:ascii="Meiryo UI" w:hAnsi="Meiryo UI"/>
          <w:sz w:val="20"/>
        </w:rPr>
        <w:t>&gt; ⚠️ 重要な矛盾点： トリガーに「PER7.0倍」とあるが、Yahoo Finance確認値は PER 20.6倍。これはEPS推計の違い（特別配当を考慮した調整EPS vs 報告EPS）か、スキャン時点のデータ誤りの可能性がある。4/28決算でEPSの実態を確認することが急務。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市場センチメント（現在）：</w:t>
        <w:br/>
        <w:t>「高配当×割安PBR」のバリュー株として認識</w:t>
        <w:br/>
        <w:t>→ 配当ハンターの押し目買い需要が¥430〜480のフロアを形成</w:t>
        <w:br/>
        <w:br/>
        <w:t>本源的価値（DCF）：</w:t>
        <w:br/>
        <w:t>¥390〜¥440（中央値¥415）</w:t>
        <w:br/>
        <w:t>→ 配当プレミアムを除けば理論値割れ</w:t>
        <w:br/>
        <w:br/>
        <w:t>ギャップの解消トリガー：</w:t>
        <w:br/>
        <w:t>4/28決算での減配発表 → センチメント崩壊 → ¥350〜380への急落</w:t>
        <w:br/>
        <w:t>（このシナリオが最も危険）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具体的行動指針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</w:t>
        <w:br/>
        <w:t>【最重要】 4/28決算まで 残り約14日間の行動指針</w:t>
        <w:br/>
        <w:t>━━━━━━━━━━━━━━━━━━━━━━━━━━━━━━━━━</w:t>
        <w:br/>
        <w:br/>
        <w:t>【現在保有なし】の場合：</w:t>
        <w:br/>
        <w:t xml:space="preserve">  → 4/28決算まで全面ウォッチ。新規エントリー禁止。</w:t>
        <w:br/>
        <w:t xml:space="preserve">  → 根拠：現在値¥464はDCF公正価値を上回っており、</w:t>
        <w:br/>
        <w:t xml:space="preserve">    かつ4/28で減配が確認された場合の下値リスクが▲20〜35%と大きすぎる。</w:t>
        <w:br/>
        <w:br/>
        <w:t>【現在保有あり】の場合：</w:t>
        <w:br/>
        <w:t xml:space="preserve">  → ¥480〜490水準で 25〜30%部分利食い（リスク軽減）</w:t>
        <w:br/>
        <w:t xml:space="preserve">  → 残り保有分の損切りライン：¥410（現在値比▲11.6%）</w:t>
        <w:br/>
        <w:t xml:space="preserve">  → 4/28決算後に判断を見直す</w:t>
        <w:br/>
        <w:br/>
        <w:t>━━━━━━━━━━━━━━━━━━━━━━━━━━━━━━━━━</w:t>
        <w:br/>
        <w:t>【4/28決算後の行動マトリクス】</w:t>
        <w:br/>
        <w:t>━━━━━━━━━━━━━━━━━━━━━━━━━━━━━━━━━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決算結果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ターゲット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業績上振れ + 配当維持/増配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¥49以上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¥450〜470で20%打診買い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¥530〜¥580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業績コンセンサス + 配当維持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¥25〜30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¥430〜450で20%打診買い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¥480〜¥520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業績下振れ + 配当大幅減配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即座に売り・ショート検討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¥310〜¥360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業績下振れ + 配当維持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¥49以上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様子見（持続可能性確認）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¥400〜¥430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ポジションサイジング推奨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当社ポートフォリオへの最大配分：5%以内（現時点）</w:t>
        <w:br/>
        <w:t>理由：高不確実性（配当持続性・AI中抜き）× 下値リスク▲30%超の</w:t>
        <w:br/>
        <w:t xml:space="preserve">      弱気シナリオが35%確率で存在</w:t>
        <w:br/>
        <w:br/>
        <w:t>4/28後に配当継続確認できた場合の最大配分：8〜10%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待機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〜4/28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保有なし推奨。¥480超は部分利食い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速報値で即座に判断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エントリー検討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4/29〜5/7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配当継続確認時のみ検討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中期評価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2026年10月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H1業績での事業モデル変化確認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Rf変動による理論株価感応度（基本シナリオ・g=▲1.0%）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理論株価(¥)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現在値(¥464)比乖離率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¥447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▲14.4%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▲27.8%</w:t>
            </w:r>
          </w:p>
        </w:tc>
      </w:tr>
    </w:tbl>
    <w:p/>
    <w:p>
      <w:r>
        <w:rPr>
          <w:rFonts w:ascii="Meiryo UI" w:hAnsi="Meiryo UI"/>
          <w:sz w:val="20"/>
        </w:rPr>
        <w:t>&gt; 読み方： 日銀の追加利上げ（+0.50%）が実現した場合、理論株価は▲19%低下し¥375水準。金利上昇はバリューコマースにとって二重の逆風（割引率上昇 + 景気下押し）。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ターミナル成長率（g）感応度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g（ターミナル成長率）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+1.0%（反転成長）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0.0%（現状維持）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▲1.0%（基本）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▲9.5%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▲2.0%（緩やか衰退）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▲3.0%（加速衰退）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▲32.1%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WACC × g クロス感応度テーブル（理論株価）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 / g→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g=+1.0%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g=▲1.0%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g=▲2.0%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g=▲3.0%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WACC=7.4%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WACC=7.9%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WACC=8.4%（基準）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¥365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¥315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WACC=8.9%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WACC=9.4%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¥250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付録：深井アナリスト総括コメント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</w:t>
        <w:br/>
        <w:t>深井 総括：バリューコマース（2491.T）2026年4月14日版</w:t>
        <w:br/>
        <w:t>━━━━━━━━━━━━━━━━━━━━━━━━━━━━━━━━━━━━</w:t>
        <w:br/>
        <w:br/>
        <w:t>表面数字の誘惑：</w:t>
        <w:br/>
        <w:t xml:space="preserve">  配当10.6% ＋ PBR0.83倍 ＋ 「超割安PER」</w:t>
        <w:br/>
        <w:t xml:space="preserve">  → 典型的な「バリュートラップ」の設計図</w:t>
        <w:br/>
        <w:br/>
        <w:t>本質的問題：</w:t>
        <w:br/>
        <w:t xml:space="preserve">  1. EPS¥23 vs 推定DPS¥49 ＝ 配当カバレッジ0.47倍</w:t>
        <w:br/>
        <w:t xml:space="preserve">     → どこかに嘘がある（特別配当か、スキャンデータ誤りか）</w:t>
        <w:br/>
        <w:t xml:space="preserve">  2. Yahoo!JAPAN依存 = 親会社リスクと表裏一体</w:t>
        <w:br/>
        <w:t xml:space="preserve">  3. AI中抜きは「将来のリスク」ではなく「現在進行形」</w:t>
        <w:br/>
        <w:t xml:space="preserve">  4. 5年▲84.9%は市場の合理的評価（運悪く下がったのではない）</w:t>
        <w:br/>
        <w:br/>
        <w:t>唯一の救済シナリオ：</w:t>
        <w:br/>
        <w:t xml:space="preserve">  4/28決算で「FCFが十分あり配当継続可能」かつ</w:t>
        <w:br/>
        <w:t xml:space="preserve">  「AIへの具体的対応策（新事業）の開示」があれば</w:t>
        <w:br/>
        <w:t xml:space="preserve">  再評価余地あり。現時点では証拠不十分。</w:t>
        <w:br/>
        <w:br/>
        <w:t>ボトムライン：</w:t>
        <w:br/>
        <w:t xml:space="preserve">  現在値¥464は「適正」より「やや割高」。</w:t>
        <w:br/>
        <w:t xml:space="preserve">  配当プレミアムという砂上の楼閣の上に立つ株価。</w:t>
        <w:br/>
        <w:t xml:space="preserve">  4/28の決算発表が全てを決める。</w:t>
        <w:br/>
        <w:t xml:space="preserve">  深井の結論：4/28まで待て。急いで買う理由はどこにもない。</w:t>
        <w:br/>
        <w:t>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免責事項： 本レポートは竹村トレードカンパニー内部の分析資料であり、投資判断の最終責任は投資家本人に帰属します。財務指標はYahoo Finance（2026/4/14 12:21 JST取得）を基準値として使用。DCFの前提数値は推計を含み、4/28決算発表後に必ずアップデートを行うこと。</w:t>
      </w:r>
    </w:p>
    <w:p/>
    <w:p>
      <w:r>
        <w:rPr>
          <w:rFonts w:ascii="Meiryo UI" w:hAnsi="Meiryo UI"/>
          <w:sz w:val="20"/>
        </w:rPr>
        <w:t>— 深井 / 竹村トレードカンパニー アナリスト / 2026年4月14日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12:21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2491_バリューコマース_BUY_DeepResearch_20260414.md を出力しました。</w:t>
      </w:r>
    </w:p>
    <w:p>
      <w:r>
        <w:rPr>
          <w:rFonts w:ascii="Meiryo UI" w:hAnsi="Meiryo UI"/>
          <w:sz w:val="20"/>
        </w:rPr>
        <w:t>浅井スコア +0 の銘柄 [2491]バリューコマース についてDeepResearch完了。</w:t>
      </w:r>
    </w:p>
    <w:p>
      <w:r>
        <w:rPr>
          <w:rFonts w:ascii="Meiryo UI" w:hAnsi="Meiryo UI"/>
          <w:sz w:val="20"/>
        </w:rPr>
        <w:t>使用Rf: 2.467%（取得: 2026-04-14 12:21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