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3048 ビックカメラ Deep Research</w:t>
      </w:r>
    </w:p>
    <w:p/>
    <w:p/>
    <w:p>
      <w:pPr>
        <w:jc w:val="center"/>
      </w:pPr>
      <w:r>
        <w:rPr>
          <w:rFonts w:ascii="Meiryo UI" w:hAnsi="Meiryo UI"/>
          <w:sz w:val="24"/>
        </w:rPr>
        <w:t>アナリスト：深井</w:t>
      </w:r>
    </w:p>
    <w:p>
      <w:pPr>
        <w:jc w:val="center"/>
      </w:pPr>
      <w:r>
        <w:rPr>
          <w:rFonts w:ascii="Meiryo UI" w:hAnsi="Meiryo UI"/>
          <w:sz w:val="24"/>
        </w:rPr>
        <w:t>分析日：2026年04月11日</w:t>
      </w:r>
    </w:p>
    <w:p>
      <w:r>
        <w:br w:type="page"/>
      </w:r>
    </w:p>
    <w:p>
      <w:pPr>
        <w:pStyle w:val="Heading1"/>
      </w:pPr>
      <w:r>
        <w:rPr>
          <w:rFonts w:ascii="Meiryo UI" w:hAnsi="Meiryo UI"/>
          <w:color w:val="1F3864"/>
        </w:rPr>
        <w:t>3048 ビックカメラ Deep Research</w:t>
      </w:r>
    </w:p>
    <w:p>
      <w:r>
        <w:rPr>
          <w:rFonts w:ascii="Meiryo UI" w:hAnsi="Meiryo UI"/>
          <w:sz w:val="20"/>
        </w:rPr>
        <w:t>作成日: 2026-04-11　優先度: 3　判定: BUY　目標株価: ¥2,200</w:t>
      </w:r>
    </w:p>
    <w:p>
      <w:r>
        <w:rPr>
          <w:rFonts w:ascii="Meiryo UI" w:hAnsi="Meiryo UI"/>
          <w:sz w:val="20"/>
        </w:rPr>
        <w:t>浅井スコア: +78（インバウンド×美容好調・上方修正・PEGY魅力的）</w:t>
      </w:r>
    </w:p>
    <w:p/>
    <w:p>
      <w:r>
        <w:t>──────────────────────────────────────────────────</w:t>
      </w:r>
    </w:p>
    <w:p/>
    <w:p>
      <w:pPr>
        <w:pStyle w:val="Heading2"/>
      </w:pPr>
      <w:r>
        <w:rPr>
          <w:rFonts w:ascii="Meiryo UI" w:hAnsi="Meiryo UI"/>
          <w:color w:val="2E74B5"/>
        </w:rPr>
        <w:t>1. 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株式会社ビックカメラ</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3048（東証プライム）</w:t>
            </w:r>
          </w:p>
        </w:tc>
      </w:tr>
      <w:tr>
        <w:tc>
          <w:tcPr>
            <w:tcW w:type="dxa" w:w="4703"/>
          </w:tcPr>
          <w:p>
            <w:r>
              <w:rPr>
                <w:rFonts w:ascii="Meiryo UI" w:hAnsi="Meiryo UI"/>
                <w:sz w:val="18"/>
              </w:rPr>
              <w:t>決算期</w:t>
            </w:r>
          </w:p>
        </w:tc>
        <w:tc>
          <w:tcPr>
            <w:tcW w:type="dxa" w:w="4703"/>
          </w:tcPr>
          <w:p>
            <w:r>
              <w:rPr>
                <w:rFonts w:ascii="Meiryo UI" w:hAnsi="Meiryo UI"/>
                <w:sz w:val="18"/>
              </w:rPr>
              <w:t>8月期</w:t>
            </w:r>
          </w:p>
        </w:tc>
      </w:tr>
      <w:tr>
        <w:tc>
          <w:tcPr>
            <w:tcW w:type="dxa" w:w="4703"/>
            <w:shd w:val="clear" w:color="auto" w:fill="DDEBF7"/>
          </w:tcPr>
          <w:p>
            <w:r>
              <w:rPr>
                <w:rFonts w:ascii="Meiryo UI" w:hAnsi="Meiryo UI"/>
                <w:sz w:val="18"/>
              </w:rPr>
              <w:t>主力事業</w:t>
            </w:r>
          </w:p>
        </w:tc>
        <w:tc>
          <w:tcPr>
            <w:tcW w:type="dxa" w:w="4703"/>
            <w:shd w:val="clear" w:color="auto" w:fill="DDEBF7"/>
          </w:tcPr>
          <w:p>
            <w:r>
              <w:rPr>
                <w:rFonts w:ascii="Meiryo UI" w:hAnsi="Meiryo UI"/>
                <w:sz w:val="18"/>
              </w:rPr>
              <w:t>家電量販（ビックカメラ・コジマ・ソフマップ）</w:t>
            </w:r>
          </w:p>
        </w:tc>
      </w:tr>
      <w:tr>
        <w:tc>
          <w:tcPr>
            <w:tcW w:type="dxa" w:w="4703"/>
          </w:tcPr>
          <w:p>
            <w:r>
              <w:rPr>
                <w:rFonts w:ascii="Meiryo UI" w:hAnsi="Meiryo UI"/>
                <w:sz w:val="18"/>
              </w:rPr>
              <w:t>本社</w:t>
            </w:r>
          </w:p>
        </w:tc>
        <w:tc>
          <w:tcPr>
            <w:tcW w:type="dxa" w:w="4703"/>
          </w:tcPr>
          <w:p>
            <w:r>
              <w:rPr>
                <w:rFonts w:ascii="Meiryo UI" w:hAnsi="Meiryo UI"/>
                <w:sz w:val="18"/>
              </w:rPr>
              <w:t>東京都豊島区（池袋本店）</w:t>
            </w:r>
          </w:p>
        </w:tc>
      </w:tr>
      <w:tr>
        <w:tc>
          <w:tcPr>
            <w:tcW w:type="dxa" w:w="4703"/>
            <w:shd w:val="clear" w:color="auto" w:fill="DDEBF7"/>
          </w:tcPr>
          <w:p>
            <w:r>
              <w:rPr>
                <w:rFonts w:ascii="Meiryo UI" w:hAnsi="Meiryo UI"/>
                <w:sz w:val="18"/>
              </w:rPr>
              <w:t>店舗数</w:t>
            </w:r>
          </w:p>
        </w:tc>
        <w:tc>
          <w:tcPr>
            <w:tcW w:type="dxa" w:w="4703"/>
            <w:shd w:val="clear" w:color="auto" w:fill="DDEBF7"/>
          </w:tcPr>
          <w:p>
            <w:r>
              <w:rPr>
                <w:rFonts w:ascii="Meiryo UI" w:hAnsi="Meiryo UI"/>
                <w:sz w:val="18"/>
              </w:rPr>
              <w:t>連結203店舗（BIC42・コジマ139・ソフマップ22）</w:t>
            </w:r>
          </w:p>
        </w:tc>
      </w:tr>
      <w:tr>
        <w:tc>
          <w:tcPr>
            <w:tcW w:type="dxa" w:w="4703"/>
          </w:tcPr>
          <w:p>
            <w:r>
              <w:rPr>
                <w:rFonts w:ascii="Meiryo UI" w:hAnsi="Meiryo UI"/>
                <w:sz w:val="18"/>
              </w:rPr>
              <w:t>発行済株式</w:t>
            </w:r>
          </w:p>
        </w:tc>
        <w:tc>
          <w:tcPr>
            <w:tcW w:type="dxa" w:w="4703"/>
          </w:tcPr>
          <w:p>
            <w:r>
              <w:rPr>
                <w:rFonts w:ascii="Meiryo UI" w:hAnsi="Meiryo UI"/>
                <w:sz w:val="18"/>
              </w:rPr>
              <w:t>約1億8,815万株（自己株式1,693万株除く）</w:t>
            </w:r>
          </w:p>
        </w:tc>
      </w:tr>
    </w:tbl>
    <w:p/>
    <w:p>
      <w:r>
        <w:rPr>
          <w:rFonts w:ascii="Meiryo UI" w:hAnsi="Meiryo UI"/>
          <w:sz w:val="20"/>
        </w:rPr>
        <w:t>ビジネスモデル: 都市型大型家電量販（ビックカメラ）× 郊外型ロードサイド（コジマ）× 中古・パソコン専門（ソフマップ）の三軸業態。インバウンド需要を取り込める池袋・有楽町・新宿等の超一等地立地が最大の競争優位。EC・通信キャリア代理店（ラネット）も重要な利益貢献。</w:t>
      </w:r>
    </w:p>
    <w:p/>
    <w:p>
      <w:r>
        <w:t>──────────────────────────────────────────────────</w:t>
      </w:r>
    </w:p>
    <w:p/>
    <w:p>
      <w:pPr>
        <w:pStyle w:val="Heading2"/>
      </w:pPr>
      <w:r>
        <w:rPr>
          <w:rFonts w:ascii="Meiryo UI" w:hAnsi="Meiryo UI"/>
          <w:color w:val="2E74B5"/>
        </w:rPr>
        <w:t>2. 直近決算 定量分析</w:t>
      </w:r>
    </w:p>
    <w:p/>
    <w:p>
      <w:pPr>
        <w:pStyle w:val="Heading3"/>
      </w:pPr>
      <w:r>
        <w:rPr>
          <w:rFonts w:ascii="Meiryo UI" w:hAnsi="Meiryo UI"/>
          <w:color w:val="2E74B5"/>
        </w:rPr>
        <w:t>2-1. 通期P&amp;L推移（連結）</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期</w:t>
            </w:r>
          </w:p>
        </w:tc>
        <w:tc>
          <w:tcPr>
            <w:tcW w:type="dxa" w:w="1045"/>
            <w:shd w:val="clear" w:color="auto" w:fill="2E74B5"/>
          </w:tcPr>
          <w:p>
            <w:r>
              <w:rPr>
                <w:rFonts w:ascii="Meiryo UI" w:hAnsi="Meiryo UI"/>
                <w:b/>
                <w:color w:val="FFFFFF"/>
                <w:sz w:val="18"/>
              </w:rPr>
              <w:t>売上高</w:t>
            </w:r>
          </w:p>
        </w:tc>
        <w:tc>
          <w:tcPr>
            <w:tcW w:type="dxa" w:w="1045"/>
            <w:shd w:val="clear" w:color="auto" w:fill="2E74B5"/>
          </w:tcPr>
          <w:p>
            <w:r>
              <w:rPr>
                <w:rFonts w:ascii="Meiryo UI" w:hAnsi="Meiryo UI"/>
                <w:b/>
                <w:color w:val="FFFFFF"/>
                <w:sz w:val="18"/>
              </w:rPr>
              <w:t>前期比</w:t>
            </w:r>
          </w:p>
        </w:tc>
        <w:tc>
          <w:tcPr>
            <w:tcW w:type="dxa" w:w="1045"/>
            <w:shd w:val="clear" w:color="auto" w:fill="2E74B5"/>
          </w:tcPr>
          <w:p>
            <w:r>
              <w:rPr>
                <w:rFonts w:ascii="Meiryo UI" w:hAnsi="Meiryo UI"/>
                <w:b/>
                <w:color w:val="FFFFFF"/>
                <w:sz w:val="18"/>
              </w:rPr>
              <w:t>営業利益</w:t>
            </w:r>
          </w:p>
        </w:tc>
        <w:tc>
          <w:tcPr>
            <w:tcW w:type="dxa" w:w="1045"/>
            <w:shd w:val="clear" w:color="auto" w:fill="2E74B5"/>
          </w:tcPr>
          <w:p>
            <w:r>
              <w:rPr>
                <w:rFonts w:ascii="Meiryo UI" w:hAnsi="Meiryo UI"/>
                <w:b/>
                <w:color w:val="FFFFFF"/>
                <w:sz w:val="18"/>
              </w:rPr>
              <w:t>前期比</w:t>
            </w:r>
          </w:p>
        </w:tc>
        <w:tc>
          <w:tcPr>
            <w:tcW w:type="dxa" w:w="1045"/>
            <w:shd w:val="clear" w:color="auto" w:fill="2E74B5"/>
          </w:tcPr>
          <w:p>
            <w:r>
              <w:rPr>
                <w:rFonts w:ascii="Meiryo UI" w:hAnsi="Meiryo UI"/>
                <w:b/>
                <w:color w:val="FFFFFF"/>
                <w:sz w:val="18"/>
              </w:rPr>
              <w:t>OP率</w:t>
            </w:r>
          </w:p>
        </w:tc>
        <w:tc>
          <w:tcPr>
            <w:tcW w:type="dxa" w:w="1045"/>
            <w:shd w:val="clear" w:color="auto" w:fill="2E74B5"/>
          </w:tcPr>
          <w:p>
            <w:r>
              <w:rPr>
                <w:rFonts w:ascii="Meiryo UI" w:hAnsi="Meiryo UI"/>
                <w:b/>
                <w:color w:val="FFFFFF"/>
                <w:sz w:val="18"/>
              </w:rPr>
              <w:t>経常利益</w:t>
            </w:r>
          </w:p>
        </w:tc>
        <w:tc>
          <w:tcPr>
            <w:tcW w:type="dxa" w:w="1045"/>
            <w:shd w:val="clear" w:color="auto" w:fill="2E74B5"/>
          </w:tcPr>
          <w:p>
            <w:r>
              <w:rPr>
                <w:rFonts w:ascii="Meiryo UI" w:hAnsi="Meiryo UI"/>
                <w:b/>
                <w:color w:val="FFFFFF"/>
                <w:sz w:val="18"/>
              </w:rPr>
              <w:t>純利益</w:t>
            </w:r>
          </w:p>
        </w:tc>
        <w:tc>
          <w:tcPr>
            <w:tcW w:type="dxa" w:w="1045"/>
            <w:shd w:val="clear" w:color="auto" w:fill="2E74B5"/>
          </w:tcPr>
          <w:p>
            <w:r>
              <w:rPr>
                <w:rFonts w:ascii="Meiryo UI" w:hAnsi="Meiryo UI"/>
                <w:b/>
                <w:color w:val="FFFFFF"/>
                <w:sz w:val="18"/>
              </w:rPr>
              <w:t>EPS</w:t>
            </w:r>
          </w:p>
        </w:tc>
      </w:tr>
      <w:tr>
        <w:tc>
          <w:tcPr>
            <w:tcW w:type="dxa" w:w="1045"/>
          </w:tcPr>
          <w:p>
            <w:r>
              <w:rPr>
                <w:rFonts w:ascii="Meiryo UI" w:hAnsi="Meiryo UI"/>
                <w:sz w:val="18"/>
              </w:rPr>
              <w:t>FY2023実績（23/8期）</w:t>
            </w:r>
          </w:p>
        </w:tc>
        <w:tc>
          <w:tcPr>
            <w:tcW w:type="dxa" w:w="1045"/>
          </w:tcPr>
          <w:p>
            <w:r>
              <w:rPr>
                <w:rFonts w:ascii="Meiryo UI" w:hAnsi="Meiryo UI"/>
                <w:sz w:val="18"/>
              </w:rPr>
              <w:t>8,742億</w:t>
            </w:r>
          </w:p>
        </w:tc>
        <w:tc>
          <w:tcPr>
            <w:tcW w:type="dxa" w:w="1045"/>
          </w:tcPr>
          <w:p>
            <w:r>
              <w:rPr>
                <w:rFonts w:ascii="Meiryo UI" w:hAnsi="Meiryo UI"/>
                <w:sz w:val="18"/>
              </w:rPr>
              <w:t>+7.9%</w:t>
            </w:r>
          </w:p>
        </w:tc>
        <w:tc>
          <w:tcPr>
            <w:tcW w:type="dxa" w:w="1045"/>
          </w:tcPr>
          <w:p>
            <w:r>
              <w:rPr>
                <w:rFonts w:ascii="Meiryo UI" w:hAnsi="Meiryo UI"/>
                <w:sz w:val="18"/>
              </w:rPr>
              <w:t>244億</w:t>
            </w:r>
          </w:p>
        </w:tc>
        <w:tc>
          <w:tcPr>
            <w:tcW w:type="dxa" w:w="1045"/>
          </w:tcPr>
          <w:p>
            <w:r>
              <w:rPr>
                <w:rFonts w:ascii="Meiryo UI" w:hAnsi="Meiryo UI"/>
                <w:sz w:val="18"/>
              </w:rPr>
              <w:t>+12.9%</w:t>
            </w:r>
          </w:p>
        </w:tc>
        <w:tc>
          <w:tcPr>
            <w:tcW w:type="dxa" w:w="1045"/>
          </w:tcPr>
          <w:p>
            <w:r>
              <w:rPr>
                <w:rFonts w:ascii="Meiryo UI" w:hAnsi="Meiryo UI"/>
                <w:sz w:val="18"/>
              </w:rPr>
              <w:t>2.8%</w:t>
            </w:r>
          </w:p>
        </w:tc>
        <w:tc>
          <w:tcPr>
            <w:tcW w:type="dxa" w:w="1045"/>
          </w:tcPr>
          <w:p>
            <w:r>
              <w:rPr>
                <w:rFonts w:ascii="Meiryo UI" w:hAnsi="Meiryo UI"/>
                <w:sz w:val="18"/>
              </w:rPr>
              <w:t>268億</w:t>
            </w:r>
          </w:p>
        </w:tc>
        <w:tc>
          <w:tcPr>
            <w:tcW w:type="dxa" w:w="1045"/>
          </w:tcPr>
          <w:p>
            <w:r>
              <w:rPr>
                <w:rFonts w:ascii="Meiryo UI" w:hAnsi="Meiryo UI"/>
                <w:sz w:val="18"/>
              </w:rPr>
              <w:t>139億</w:t>
            </w:r>
          </w:p>
        </w:tc>
        <w:tc>
          <w:tcPr>
            <w:tcW w:type="dxa" w:w="1045"/>
          </w:tcPr>
          <w:p>
            <w:r>
              <w:rPr>
                <w:rFonts w:ascii="Meiryo UI" w:hAnsi="Meiryo UI"/>
                <w:sz w:val="18"/>
              </w:rPr>
              <w:t>—</w:t>
            </w:r>
          </w:p>
        </w:tc>
      </w:tr>
      <w:tr>
        <w:tc>
          <w:tcPr>
            <w:tcW w:type="dxa" w:w="1045"/>
            <w:shd w:val="clear" w:color="auto" w:fill="DDEBF7"/>
          </w:tcPr>
          <w:p>
            <w:r>
              <w:rPr>
                <w:rFonts w:ascii="Meiryo UI" w:hAnsi="Meiryo UI"/>
                <w:sz w:val="18"/>
              </w:rPr>
              <w:t>FY2024実績（24/8期）</w:t>
            </w:r>
          </w:p>
        </w:tc>
        <w:tc>
          <w:tcPr>
            <w:tcW w:type="dxa" w:w="1045"/>
            <w:shd w:val="clear" w:color="auto" w:fill="DDEBF7"/>
          </w:tcPr>
          <w:p>
            <w:r>
              <w:rPr>
                <w:rFonts w:ascii="Meiryo UI" w:hAnsi="Meiryo UI"/>
                <w:sz w:val="18"/>
              </w:rPr>
              <w:t>9,225億</w:t>
            </w:r>
          </w:p>
        </w:tc>
        <w:tc>
          <w:tcPr>
            <w:tcW w:type="dxa" w:w="1045"/>
            <w:shd w:val="clear" w:color="auto" w:fill="DDEBF7"/>
          </w:tcPr>
          <w:p>
            <w:r>
              <w:rPr>
                <w:rFonts w:ascii="Meiryo UI" w:hAnsi="Meiryo UI"/>
                <w:sz w:val="18"/>
              </w:rPr>
              <w:t>+5.5%</w:t>
            </w:r>
          </w:p>
        </w:tc>
        <w:tc>
          <w:tcPr>
            <w:tcW w:type="dxa" w:w="1045"/>
            <w:shd w:val="clear" w:color="auto" w:fill="DDEBF7"/>
          </w:tcPr>
          <w:p>
            <w:r>
              <w:rPr>
                <w:rFonts w:ascii="Meiryo UI" w:hAnsi="Meiryo UI"/>
                <w:sz w:val="18"/>
              </w:rPr>
              <w:t>243億</w:t>
            </w:r>
          </w:p>
        </w:tc>
        <w:tc>
          <w:tcPr>
            <w:tcW w:type="dxa" w:w="1045"/>
            <w:shd w:val="clear" w:color="auto" w:fill="DDEBF7"/>
          </w:tcPr>
          <w:p>
            <w:r>
              <w:rPr>
                <w:rFonts w:ascii="Meiryo UI" w:hAnsi="Meiryo UI"/>
                <w:sz w:val="18"/>
              </w:rPr>
              <w:t>-0.4%</w:t>
            </w:r>
          </w:p>
        </w:tc>
        <w:tc>
          <w:tcPr>
            <w:tcW w:type="dxa" w:w="1045"/>
            <w:shd w:val="clear" w:color="auto" w:fill="DDEBF7"/>
          </w:tcPr>
          <w:p>
            <w:r>
              <w:rPr>
                <w:rFonts w:ascii="Meiryo UI" w:hAnsi="Meiryo UI"/>
                <w:sz w:val="18"/>
              </w:rPr>
              <w:t>2.6%</w:t>
            </w:r>
          </w:p>
        </w:tc>
        <w:tc>
          <w:tcPr>
            <w:tcW w:type="dxa" w:w="1045"/>
            <w:shd w:val="clear" w:color="auto" w:fill="DDEBF7"/>
          </w:tcPr>
          <w:p>
            <w:r>
              <w:rPr>
                <w:rFonts w:ascii="Meiryo UI" w:hAnsi="Meiryo UI"/>
                <w:sz w:val="18"/>
              </w:rPr>
              <w:t>267億</w:t>
            </w:r>
          </w:p>
        </w:tc>
        <w:tc>
          <w:tcPr>
            <w:tcW w:type="dxa" w:w="1045"/>
            <w:shd w:val="clear" w:color="auto" w:fill="DDEBF7"/>
          </w:tcPr>
          <w:p>
            <w:r>
              <w:rPr>
                <w:rFonts w:ascii="Meiryo UI" w:hAnsi="Meiryo UI"/>
                <w:sz w:val="18"/>
              </w:rPr>
              <w:t>168億</w:t>
            </w:r>
          </w:p>
        </w:tc>
        <w:tc>
          <w:tcPr>
            <w:tcW w:type="dxa" w:w="1045"/>
            <w:shd w:val="clear" w:color="auto" w:fill="DDEBF7"/>
          </w:tcPr>
          <w:p>
            <w:r>
              <w:rPr>
                <w:rFonts w:ascii="Meiryo UI" w:hAnsi="Meiryo UI"/>
                <w:sz w:val="18"/>
              </w:rPr>
              <w:t>—</w:t>
            </w:r>
          </w:p>
        </w:tc>
      </w:tr>
      <w:tr>
        <w:tc>
          <w:tcPr>
            <w:tcW w:type="dxa" w:w="1045"/>
          </w:tcPr>
          <w:p>
            <w:r>
              <w:rPr>
                <w:rFonts w:ascii="Meiryo UI" w:hAnsi="Meiryo UI"/>
                <w:sz w:val="18"/>
              </w:rPr>
              <w:t>FY2025実績（25/8期）</w:t>
            </w:r>
          </w:p>
        </w:tc>
        <w:tc>
          <w:tcPr>
            <w:tcW w:type="dxa" w:w="1045"/>
          </w:tcPr>
          <w:p>
            <w:r>
              <w:rPr>
                <w:rFonts w:ascii="Meiryo UI" w:hAnsi="Meiryo UI"/>
                <w:sz w:val="18"/>
              </w:rPr>
              <w:t>9,745億</w:t>
            </w:r>
          </w:p>
        </w:tc>
        <w:tc>
          <w:tcPr>
            <w:tcW w:type="dxa" w:w="1045"/>
          </w:tcPr>
          <w:p>
            <w:r>
              <w:rPr>
                <w:rFonts w:ascii="Meiryo UI" w:hAnsi="Meiryo UI"/>
                <w:sz w:val="18"/>
              </w:rPr>
              <w:t>+5.6%</w:t>
            </w:r>
          </w:p>
        </w:tc>
        <w:tc>
          <w:tcPr>
            <w:tcW w:type="dxa" w:w="1045"/>
          </w:tcPr>
          <w:p>
            <w:r>
              <w:rPr>
                <w:rFonts w:ascii="Meiryo UI" w:hAnsi="Meiryo UI"/>
                <w:sz w:val="18"/>
              </w:rPr>
              <w:t>303億</w:t>
            </w:r>
          </w:p>
        </w:tc>
        <w:tc>
          <w:tcPr>
            <w:tcW w:type="dxa" w:w="1045"/>
          </w:tcPr>
          <w:p>
            <w:r>
              <w:rPr>
                <w:rFonts w:ascii="Meiryo UI" w:hAnsi="Meiryo UI"/>
                <w:sz w:val="18"/>
              </w:rPr>
              <w:t>+24.1%</w:t>
            </w:r>
          </w:p>
        </w:tc>
        <w:tc>
          <w:tcPr>
            <w:tcW w:type="dxa" w:w="1045"/>
          </w:tcPr>
          <w:p>
            <w:r>
              <w:rPr>
                <w:rFonts w:ascii="Meiryo UI" w:hAnsi="Meiryo UI"/>
                <w:sz w:val="18"/>
              </w:rPr>
              <w:t>3.1%</w:t>
            </w:r>
          </w:p>
        </w:tc>
        <w:tc>
          <w:tcPr>
            <w:tcW w:type="dxa" w:w="1045"/>
          </w:tcPr>
          <w:p>
            <w:r>
              <w:rPr>
                <w:rFonts w:ascii="Meiryo UI" w:hAnsi="Meiryo UI"/>
                <w:sz w:val="18"/>
              </w:rPr>
              <w:t>319億</w:t>
            </w:r>
          </w:p>
        </w:tc>
        <w:tc>
          <w:tcPr>
            <w:tcW w:type="dxa" w:w="1045"/>
          </w:tcPr>
          <w:p>
            <w:r>
              <w:rPr>
                <w:rFonts w:ascii="Meiryo UI" w:hAnsi="Meiryo UI"/>
                <w:sz w:val="18"/>
              </w:rPr>
              <w:t>175億</w:t>
            </w:r>
          </w:p>
        </w:tc>
        <w:tc>
          <w:tcPr>
            <w:tcW w:type="dxa" w:w="1045"/>
          </w:tcPr>
          <w:p>
            <w:r>
              <w:rPr>
                <w:rFonts w:ascii="Meiryo UI" w:hAnsi="Meiryo UI"/>
                <w:sz w:val="18"/>
              </w:rPr>
              <w:t>~93円</w:t>
            </w:r>
          </w:p>
        </w:tc>
      </w:tr>
      <w:tr>
        <w:tc>
          <w:tcPr>
            <w:tcW w:type="dxa" w:w="1045"/>
            <w:shd w:val="clear" w:color="auto" w:fill="DDEBF7"/>
          </w:tcPr>
          <w:p>
            <w:r>
              <w:rPr>
                <w:rFonts w:ascii="Meiryo UI" w:hAnsi="Meiryo UI"/>
                <w:sz w:val="18"/>
              </w:rPr>
              <w:t>FY2026予想（修正後）</w:t>
            </w:r>
          </w:p>
        </w:tc>
        <w:tc>
          <w:tcPr>
            <w:tcW w:type="dxa" w:w="1045"/>
            <w:shd w:val="clear" w:color="auto" w:fill="DDEBF7"/>
          </w:tcPr>
          <w:p>
            <w:r>
              <w:rPr>
                <w:rFonts w:ascii="Meiryo UI" w:hAnsi="Meiryo UI"/>
                <w:sz w:val="18"/>
              </w:rPr>
              <w:t>1兆220億</w:t>
            </w:r>
          </w:p>
        </w:tc>
        <w:tc>
          <w:tcPr>
            <w:tcW w:type="dxa" w:w="1045"/>
            <w:shd w:val="clear" w:color="auto" w:fill="DDEBF7"/>
          </w:tcPr>
          <w:p>
            <w:r>
              <w:rPr>
                <w:rFonts w:ascii="Meiryo UI" w:hAnsi="Meiryo UI"/>
                <w:sz w:val="18"/>
              </w:rPr>
              <w:t>+4.9%</w:t>
            </w:r>
          </w:p>
        </w:tc>
        <w:tc>
          <w:tcPr>
            <w:tcW w:type="dxa" w:w="1045"/>
            <w:shd w:val="clear" w:color="auto" w:fill="DDEBF7"/>
          </w:tcPr>
          <w:p>
            <w:r>
              <w:rPr>
                <w:rFonts w:ascii="Meiryo UI" w:hAnsi="Meiryo UI"/>
                <w:sz w:val="18"/>
              </w:rPr>
              <w:t>344億</w:t>
            </w:r>
          </w:p>
        </w:tc>
        <w:tc>
          <w:tcPr>
            <w:tcW w:type="dxa" w:w="1045"/>
            <w:shd w:val="clear" w:color="auto" w:fill="DDEBF7"/>
          </w:tcPr>
          <w:p>
            <w:r>
              <w:rPr>
                <w:rFonts w:ascii="Meiryo UI" w:hAnsi="Meiryo UI"/>
                <w:sz w:val="18"/>
              </w:rPr>
              <w:t>+13.5%</w:t>
            </w:r>
          </w:p>
        </w:tc>
        <w:tc>
          <w:tcPr>
            <w:tcW w:type="dxa" w:w="1045"/>
            <w:shd w:val="clear" w:color="auto" w:fill="DDEBF7"/>
          </w:tcPr>
          <w:p>
            <w:r>
              <w:rPr>
                <w:rFonts w:ascii="Meiryo UI" w:hAnsi="Meiryo UI"/>
                <w:sz w:val="18"/>
              </w:rPr>
              <w:t>3.4%</w:t>
            </w:r>
          </w:p>
        </w:tc>
        <w:tc>
          <w:tcPr>
            <w:tcW w:type="dxa" w:w="1045"/>
            <w:shd w:val="clear" w:color="auto" w:fill="DDEBF7"/>
          </w:tcPr>
          <w:p>
            <w:r>
              <w:rPr>
                <w:rFonts w:ascii="Meiryo UI" w:hAnsi="Meiryo UI"/>
                <w:sz w:val="18"/>
              </w:rPr>
              <w:t>357億</w:t>
            </w:r>
          </w:p>
        </w:tc>
        <w:tc>
          <w:tcPr>
            <w:tcW w:type="dxa" w:w="1045"/>
            <w:shd w:val="clear" w:color="auto" w:fill="DDEBF7"/>
          </w:tcPr>
          <w:p>
            <w:r>
              <w:rPr>
                <w:rFonts w:ascii="Meiryo UI" w:hAnsi="Meiryo UI"/>
                <w:sz w:val="18"/>
              </w:rPr>
              <w:t>184億</w:t>
            </w:r>
          </w:p>
        </w:tc>
        <w:tc>
          <w:tcPr>
            <w:tcW w:type="dxa" w:w="1045"/>
            <w:shd w:val="clear" w:color="auto" w:fill="DDEBF7"/>
          </w:tcPr>
          <w:p>
            <w:r>
              <w:rPr>
                <w:rFonts w:ascii="Meiryo UI" w:hAnsi="Meiryo UI"/>
                <w:sz w:val="18"/>
              </w:rPr>
              <w:t>~98円</w:t>
            </w:r>
          </w:p>
        </w:tc>
      </w:tr>
    </w:tbl>
    <w:p/>
    <w:p>
      <w:pPr>
        <w:pStyle w:val="ListBullet"/>
      </w:pPr>
      <w:r>
        <w:rPr>
          <w:rFonts w:ascii="Meiryo UI" w:hAnsi="Meiryo UI"/>
          <w:sz w:val="20"/>
        </w:rPr>
        <w:t>FY2025：売上・営業利益・経常利益・純利益すべて過去最高を更新</w:t>
      </w:r>
    </w:p>
    <w:p>
      <w:pPr>
        <w:pStyle w:val="ListBullet"/>
      </w:pPr>
      <w:r>
        <w:rPr>
          <w:rFonts w:ascii="Meiryo UI" w:hAnsi="Meiryo UI"/>
          <w:sz w:val="20"/>
        </w:rPr>
        <w:t>FY2026：2026年4月10日に上方修正（OP305億→344億、経常315億→357億、純益175億→184億）</w:t>
      </w:r>
    </w:p>
    <w:p>
      <w:pPr>
        <w:pStyle w:val="ListBullet"/>
      </w:pPr>
      <w:r>
        <w:rPr>
          <w:rFonts w:ascii="Meiryo UI" w:hAnsi="Meiryo UI"/>
          <w:sz w:val="20"/>
        </w:rPr>
        <w:t>配当：FY2025実績41円（前期比+1円増配）→ FY2026予想43円（+2円増配、過去最高水準更新）</w:t>
      </w:r>
    </w:p>
    <w:p/>
    <w:p>
      <w:pPr>
        <w:pStyle w:val="Heading3"/>
      </w:pPr>
      <w:r>
        <w:rPr>
          <w:rFonts w:ascii="Meiryo UI" w:hAnsi="Meiryo UI"/>
          <w:color w:val="2E74B5"/>
        </w:rPr>
        <w:t>2-2. FY2026 上半期（2Q累計：2025年9月〜2026年2月）実績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実績</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売上高</w:t>
            </w:r>
          </w:p>
        </w:tc>
        <w:tc>
          <w:tcPr>
            <w:tcW w:type="dxa" w:w="3135"/>
          </w:tcPr>
          <w:p>
            <w:r>
              <w:rPr>
                <w:rFonts w:ascii="Meiryo UI" w:hAnsi="Meiryo UI"/>
                <w:sz w:val="18"/>
              </w:rPr>
              <w:t>5,084億円</w:t>
            </w:r>
          </w:p>
        </w:tc>
        <w:tc>
          <w:tcPr>
            <w:tcW w:type="dxa" w:w="3135"/>
          </w:tcPr>
          <w:p>
            <w:r>
              <w:rPr>
                <w:rFonts w:ascii="Meiryo UI" w:hAnsi="Meiryo UI"/>
                <w:sz w:val="18"/>
              </w:rPr>
              <w:t>+6.0%</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187億円</w:t>
            </w:r>
          </w:p>
        </w:tc>
        <w:tc>
          <w:tcPr>
            <w:tcW w:type="dxa" w:w="3135"/>
            <w:shd w:val="clear" w:color="auto" w:fill="DDEBF7"/>
          </w:tcPr>
          <w:p>
            <w:r>
              <w:rPr>
                <w:rFonts w:ascii="Meiryo UI" w:hAnsi="Meiryo UI"/>
                <w:sz w:val="18"/>
              </w:rPr>
              <w:t>+25.6%</w:t>
            </w:r>
          </w:p>
        </w:tc>
      </w:tr>
      <w:tr>
        <w:tc>
          <w:tcPr>
            <w:tcW w:type="dxa" w:w="3135"/>
          </w:tcPr>
          <w:p>
            <w:r>
              <w:rPr>
                <w:rFonts w:ascii="Meiryo UI" w:hAnsi="Meiryo UI"/>
                <w:sz w:val="18"/>
              </w:rPr>
              <w:t>経常利益</w:t>
            </w:r>
          </w:p>
        </w:tc>
        <w:tc>
          <w:tcPr>
            <w:tcW w:type="dxa" w:w="3135"/>
          </w:tcPr>
          <w:p>
            <w:r>
              <w:rPr>
                <w:rFonts w:ascii="Meiryo UI" w:hAnsi="Meiryo UI"/>
                <w:sz w:val="18"/>
              </w:rPr>
              <w:t>194億円</w:t>
            </w:r>
          </w:p>
        </w:tc>
        <w:tc>
          <w:tcPr>
            <w:tcW w:type="dxa" w:w="3135"/>
          </w:tcPr>
          <w:p>
            <w:r>
              <w:rPr>
                <w:rFonts w:ascii="Meiryo UI" w:hAnsi="Meiryo UI"/>
                <w:sz w:val="18"/>
              </w:rPr>
              <w:t>+22.7%</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111億円</w:t>
            </w:r>
          </w:p>
        </w:tc>
        <w:tc>
          <w:tcPr>
            <w:tcW w:type="dxa" w:w="3135"/>
            <w:shd w:val="clear" w:color="auto" w:fill="DDEBF7"/>
          </w:tcPr>
          <w:p>
            <w:r>
              <w:rPr>
                <w:rFonts w:ascii="Meiryo UI" w:hAnsi="Meiryo UI"/>
                <w:sz w:val="18"/>
              </w:rPr>
              <w:t>+23.2%</w:t>
            </w:r>
          </w:p>
        </w:tc>
      </w:tr>
      <w:tr>
        <w:tc>
          <w:tcPr>
            <w:tcW w:type="dxa" w:w="3135"/>
          </w:tcPr>
          <w:p>
            <w:r>
              <w:rPr>
                <w:rFonts w:ascii="Meiryo UI" w:hAnsi="Meiryo UI"/>
                <w:sz w:val="18"/>
              </w:rPr>
              <w:t>免税売上高</w:t>
            </w:r>
          </w:p>
        </w:tc>
        <w:tc>
          <w:tcPr>
            <w:tcW w:type="dxa" w:w="3135"/>
          </w:tcPr>
          <w:p>
            <w:r>
              <w:rPr>
                <w:rFonts w:ascii="Meiryo UI" w:hAnsi="Meiryo UI"/>
                <w:sz w:val="18"/>
              </w:rPr>
              <w:t>（過去最高更新）</w:t>
            </w:r>
          </w:p>
        </w:tc>
        <w:tc>
          <w:tcPr>
            <w:tcW w:type="dxa" w:w="3135"/>
          </w:tcPr>
          <w:p>
            <w:r>
              <w:rPr>
                <w:rFonts w:ascii="Meiryo UI" w:hAnsi="Meiryo UI"/>
                <w:sz w:val="18"/>
              </w:rPr>
              <w:t>—</w:t>
            </w:r>
          </w:p>
        </w:tc>
      </w:tr>
    </w:tbl>
    <w:p/>
    <w:p>
      <w:pPr>
        <w:pStyle w:val="ListBullet"/>
      </w:pPr>
      <w:r>
        <w:rPr>
          <w:rFonts w:ascii="Meiryo UI" w:hAnsi="Meiryo UI"/>
          <w:sz w:val="20"/>
        </w:rPr>
        <w:t>エアコン：東京都省エネ家電補助制度追い風で想定超の伸び</w:t>
      </w:r>
    </w:p>
    <w:p>
      <w:pPr>
        <w:pStyle w:val="ListBullet"/>
      </w:pPr>
      <w:r>
        <w:rPr>
          <w:rFonts w:ascii="Meiryo UI" w:hAnsi="Meiryo UI"/>
          <w:sz w:val="20"/>
        </w:rPr>
        <w:t>スマホ：通信キャリアの販促強化で16.0%増収（情報通信機器カテゴリ）</w:t>
      </w:r>
    </w:p>
    <w:p>
      <w:pPr>
        <w:pStyle w:val="ListBullet"/>
      </w:pPr>
      <w:r>
        <w:rPr>
          <w:rFonts w:ascii="Meiryo UI" w:hAnsi="Meiryo UI"/>
          <w:sz w:val="20"/>
        </w:rPr>
        <w:t>パソコン・カメラ：好調継続</w:t>
      </w:r>
    </w:p>
    <w:p>
      <w:pPr>
        <w:pStyle w:val="ListBullet"/>
      </w:pPr>
      <w:r>
        <w:rPr>
          <w:rFonts w:ascii="Meiryo UI" w:hAnsi="Meiryo UI"/>
          <w:sz w:val="20"/>
        </w:rPr>
        <w:t>子会社（ラネット等）：通信代理店部門の業績良好</w:t>
      </w:r>
    </w:p>
    <w:p/>
    <w:p>
      <w:pPr>
        <w:pStyle w:val="Heading3"/>
      </w:pPr>
      <w:r>
        <w:rPr>
          <w:rFonts w:ascii="Meiryo UI" w:hAnsi="Meiryo UI"/>
          <w:color w:val="2E74B5"/>
        </w:rPr>
        <w:t>2-3. FY2026 1Q単体（2025年9〜11月）ハイライト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実績</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売上高</w:t>
            </w:r>
          </w:p>
        </w:tc>
        <w:tc>
          <w:tcPr>
            <w:tcW w:type="dxa" w:w="3135"/>
          </w:tcPr>
          <w:p>
            <w:r>
              <w:rPr>
                <w:rFonts w:ascii="Meiryo UI" w:hAnsi="Meiryo UI"/>
                <w:sz w:val="18"/>
              </w:rPr>
              <w:t>2,387億円</w:t>
            </w:r>
          </w:p>
        </w:tc>
        <w:tc>
          <w:tcPr>
            <w:tcW w:type="dxa" w:w="3135"/>
          </w:tcPr>
          <w:p>
            <w:r>
              <w:rPr>
                <w:rFonts w:ascii="Meiryo UI" w:hAnsi="Meiryo UI"/>
                <w:sz w:val="18"/>
              </w:rPr>
              <w:t>+6.5%</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74億円</w:t>
            </w:r>
          </w:p>
        </w:tc>
        <w:tc>
          <w:tcPr>
            <w:tcW w:type="dxa" w:w="3135"/>
            <w:shd w:val="clear" w:color="auto" w:fill="DDEBF7"/>
          </w:tcPr>
          <w:p>
            <w:r>
              <w:rPr>
                <w:rFonts w:ascii="Meiryo UI" w:hAnsi="Meiryo UI"/>
                <w:sz w:val="18"/>
              </w:rPr>
              <w:t>+66.2%</w:t>
            </w:r>
          </w:p>
        </w:tc>
      </w:tr>
      <w:tr>
        <w:tc>
          <w:tcPr>
            <w:tcW w:type="dxa" w:w="3135"/>
          </w:tcPr>
          <w:p>
            <w:r>
              <w:rPr>
                <w:rFonts w:ascii="Meiryo UI" w:hAnsi="Meiryo UI"/>
                <w:sz w:val="18"/>
              </w:rPr>
              <w:t>経常利益</w:t>
            </w:r>
          </w:p>
        </w:tc>
        <w:tc>
          <w:tcPr>
            <w:tcW w:type="dxa" w:w="3135"/>
          </w:tcPr>
          <w:p>
            <w:r>
              <w:rPr>
                <w:rFonts w:ascii="Meiryo UI" w:hAnsi="Meiryo UI"/>
                <w:sz w:val="18"/>
              </w:rPr>
              <w:t>—</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免税売上高</w:t>
            </w:r>
          </w:p>
        </w:tc>
        <w:tc>
          <w:tcPr>
            <w:tcW w:type="dxa" w:w="3135"/>
            <w:shd w:val="clear" w:color="auto" w:fill="DDEBF7"/>
          </w:tcPr>
          <w:p>
            <w:r>
              <w:rPr>
                <w:rFonts w:ascii="Meiryo UI" w:hAnsi="Meiryo UI"/>
                <w:sz w:val="18"/>
              </w:rPr>
              <w:t>過去最高</w:t>
            </w:r>
          </w:p>
        </w:tc>
        <w:tc>
          <w:tcPr>
            <w:tcW w:type="dxa" w:w="3135"/>
            <w:shd w:val="clear" w:color="auto" w:fill="DDEBF7"/>
          </w:tcPr>
          <w:p>
            <w:r>
              <w:rPr>
                <w:rFonts w:ascii="Meiryo UI" w:hAnsi="Meiryo UI"/>
                <w:sz w:val="18"/>
              </w:rPr>
              <w:t>—</w:t>
            </w:r>
          </w:p>
        </w:tc>
      </w:tr>
    </w:tbl>
    <w:p/>
    <w:p>
      <w:r>
        <w:rPr>
          <w:rFonts w:ascii="Meiryo UI" w:hAnsi="Meiryo UI"/>
          <w:sz w:val="20"/>
        </w:rPr>
        <w:t>→ 1Q単体での営業利益+66.2%増は中期計画を大幅に上回るペース。インバウンド戦略の効果が数値面に鮮明に現れた。</w:t>
      </w:r>
    </w:p>
    <w:p/>
    <w:p>
      <w:r>
        <w:t>──────────────────────────────────────────────────</w:t>
      </w:r>
    </w:p>
    <w:p/>
    <w:p>
      <w:pPr>
        <w:pStyle w:val="Heading2"/>
      </w:pPr>
      <w:r>
        <w:rPr>
          <w:rFonts w:ascii="Meiryo UI" w:hAnsi="Meiryo UI"/>
          <w:color w:val="2E74B5"/>
        </w:rPr>
        <w:t>3. セグメント別分析</w:t>
      </w:r>
    </w:p>
    <w:p/>
    <w:p>
      <w:pPr>
        <w:pStyle w:val="Heading3"/>
      </w:pPr>
      <w:r>
        <w:rPr>
          <w:rFonts w:ascii="Meiryo UI" w:hAnsi="Meiryo UI"/>
          <w:color w:val="2E74B5"/>
        </w:rPr>
        <w:t>3-1. ビックカメラ（BIC本体）</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FY2024実績</w:t>
            </w:r>
          </w:p>
        </w:tc>
        <w:tc>
          <w:tcPr>
            <w:tcW w:type="dxa" w:w="3135"/>
            <w:shd w:val="clear" w:color="auto" w:fill="2E74B5"/>
          </w:tcPr>
          <w:p>
            <w:r>
              <w:rPr>
                <w:rFonts w:ascii="Meiryo UI" w:hAnsi="Meiryo UI"/>
                <w:b/>
                <w:color w:val="FFFFFF"/>
                <w:sz w:val="18"/>
              </w:rPr>
              <w:t>FY2025実績（推定）</w:t>
            </w:r>
          </w:p>
        </w:tc>
      </w:tr>
      <w:tr>
        <w:tc>
          <w:tcPr>
            <w:tcW w:type="dxa" w:w="3135"/>
          </w:tcPr>
          <w:p>
            <w:r>
              <w:rPr>
                <w:rFonts w:ascii="Meiryo UI" w:hAnsi="Meiryo UI"/>
                <w:sz w:val="18"/>
              </w:rPr>
              <w:t>売上高</w:t>
            </w:r>
          </w:p>
        </w:tc>
        <w:tc>
          <w:tcPr>
            <w:tcW w:type="dxa" w:w="3135"/>
          </w:tcPr>
          <w:p>
            <w:r>
              <w:rPr>
                <w:rFonts w:ascii="Meiryo UI" w:hAnsi="Meiryo UI"/>
                <w:sz w:val="18"/>
              </w:rPr>
              <w:t>4,503億円</w:t>
            </w:r>
          </w:p>
        </w:tc>
        <w:tc>
          <w:tcPr>
            <w:tcW w:type="dxa" w:w="3135"/>
          </w:tcPr>
          <w:p>
            <w:r>
              <w:rPr>
                <w:rFonts w:ascii="Meiryo UI" w:hAnsi="Meiryo UI"/>
                <w:sz w:val="18"/>
              </w:rPr>
              <w:t>~4,800億円（推定）</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63億円</w:t>
            </w:r>
          </w:p>
        </w:tc>
        <w:tc>
          <w:tcPr>
            <w:tcW w:type="dxa" w:w="3135"/>
            <w:shd w:val="clear" w:color="auto" w:fill="DDEBF7"/>
          </w:tcPr>
          <w:p>
            <w:r>
              <w:rPr>
                <w:rFonts w:ascii="Meiryo UI" w:hAnsi="Meiryo UI"/>
                <w:sz w:val="18"/>
              </w:rPr>
              <w:t>~90億円（推定）</w:t>
            </w:r>
          </w:p>
        </w:tc>
      </w:tr>
      <w:tr>
        <w:tc>
          <w:tcPr>
            <w:tcW w:type="dxa" w:w="3135"/>
          </w:tcPr>
          <w:p>
            <w:r>
              <w:rPr>
                <w:rFonts w:ascii="Meiryo UI" w:hAnsi="Meiryo UI"/>
                <w:sz w:val="18"/>
              </w:rPr>
              <w:t>店舗数</w:t>
            </w:r>
          </w:p>
        </w:tc>
        <w:tc>
          <w:tcPr>
            <w:tcW w:type="dxa" w:w="3135"/>
          </w:tcPr>
          <w:p>
            <w:r>
              <w:rPr>
                <w:rFonts w:ascii="Meiryo UI" w:hAnsi="Meiryo UI"/>
                <w:sz w:val="18"/>
              </w:rPr>
              <w:t>42店舗</w:t>
            </w:r>
          </w:p>
        </w:tc>
        <w:tc>
          <w:tcPr>
            <w:tcW w:type="dxa" w:w="3135"/>
          </w:tcPr>
          <w:p>
            <w:r>
              <w:rPr>
                <w:rFonts w:ascii="Meiryo UI" w:hAnsi="Meiryo UI"/>
                <w:sz w:val="18"/>
              </w:rPr>
              <w:t>42店舗</w:t>
            </w:r>
          </w:p>
        </w:tc>
      </w:tr>
    </w:tbl>
    <w:p/>
    <w:p>
      <w:pPr>
        <w:pStyle w:val="ListBullet"/>
      </w:pPr>
      <w:r>
        <w:rPr>
          <w:rFonts w:ascii="Meiryo UI" w:hAnsi="Meiryo UI"/>
          <w:sz w:val="20"/>
        </w:rPr>
        <w:t>池袋・有楽町・新宿・渋谷・秋葉原・横浜等の一等地大型旗艦店</w:t>
      </w:r>
    </w:p>
    <w:p>
      <w:pPr>
        <w:pStyle w:val="ListBullet"/>
      </w:pPr>
      <w:r>
        <w:rPr>
          <w:rFonts w:ascii="Meiryo UI" w:hAnsi="Meiryo UI"/>
          <w:sz w:val="20"/>
        </w:rPr>
        <w:t>インバウンド集中型立地。免税比率は約7〜8%程度（推定）</w:t>
      </w:r>
    </w:p>
    <w:p>
      <w:pPr>
        <w:pStyle w:val="ListBullet"/>
      </w:pPr>
      <w:r>
        <w:rPr>
          <w:rFonts w:ascii="Meiryo UI" w:hAnsi="Meiryo UI"/>
          <w:sz w:val="20"/>
        </w:rPr>
        <w:t>2025年12月：Air BicCamera銀座店オープン（インバウンド特化・美容家電・カメラ・ゲーム等）</w:t>
      </w:r>
    </w:p>
    <w:p/>
    <w:p>
      <w:pPr>
        <w:pStyle w:val="Heading3"/>
      </w:pPr>
      <w:r>
        <w:rPr>
          <w:rFonts w:ascii="Meiryo UI" w:hAnsi="Meiryo UI"/>
          <w:color w:val="2E74B5"/>
        </w:rPr>
        <w:t>3-2. コジマ</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FY2024実績</w:t>
            </w:r>
          </w:p>
        </w:tc>
        <w:tc>
          <w:tcPr>
            <w:tcW w:type="dxa" w:w="3135"/>
            <w:shd w:val="clear" w:color="auto" w:fill="2E74B5"/>
          </w:tcPr>
          <w:p>
            <w:r>
              <w:rPr>
                <w:rFonts w:ascii="Meiryo UI" w:hAnsi="Meiryo UI"/>
                <w:b/>
                <w:color w:val="FFFFFF"/>
                <w:sz w:val="18"/>
              </w:rPr>
              <w:t>FY2025実績</w:t>
            </w:r>
          </w:p>
        </w:tc>
      </w:tr>
      <w:tr>
        <w:tc>
          <w:tcPr>
            <w:tcW w:type="dxa" w:w="3135"/>
          </w:tcPr>
          <w:p>
            <w:r>
              <w:rPr>
                <w:rFonts w:ascii="Meiryo UI" w:hAnsi="Meiryo UI"/>
                <w:sz w:val="18"/>
              </w:rPr>
              <w:t>売上高</w:t>
            </w:r>
          </w:p>
        </w:tc>
        <w:tc>
          <w:tcPr>
            <w:tcW w:type="dxa" w:w="3135"/>
          </w:tcPr>
          <w:p>
            <w:r>
              <w:rPr>
                <w:rFonts w:ascii="Meiryo UI" w:hAnsi="Meiryo UI"/>
                <w:sz w:val="18"/>
              </w:rPr>
              <w:t>2,698億円</w:t>
            </w:r>
          </w:p>
        </w:tc>
        <w:tc>
          <w:tcPr>
            <w:tcW w:type="dxa" w:w="3135"/>
          </w:tcPr>
          <w:p>
            <w:r>
              <w:rPr>
                <w:rFonts w:ascii="Meiryo UI" w:hAnsi="Meiryo UI"/>
                <w:sz w:val="18"/>
              </w:rPr>
              <w:t>2,827億円（+4.8%）</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63億円</w:t>
            </w:r>
          </w:p>
        </w:tc>
        <w:tc>
          <w:tcPr>
            <w:tcW w:type="dxa" w:w="3135"/>
            <w:shd w:val="clear" w:color="auto" w:fill="DDEBF7"/>
          </w:tcPr>
          <w:p>
            <w:r>
              <w:rPr>
                <w:rFonts w:ascii="Meiryo UI" w:hAnsi="Meiryo UI"/>
                <w:sz w:val="18"/>
              </w:rPr>
              <w:t>73億円（+15.2%）</w:t>
            </w:r>
          </w:p>
        </w:tc>
      </w:tr>
      <w:tr>
        <w:tc>
          <w:tcPr>
            <w:tcW w:type="dxa" w:w="3135"/>
          </w:tcPr>
          <w:p>
            <w:r>
              <w:rPr>
                <w:rFonts w:ascii="Meiryo UI" w:hAnsi="Meiryo UI"/>
                <w:sz w:val="18"/>
              </w:rPr>
              <w:t>店舗数</w:t>
            </w:r>
          </w:p>
        </w:tc>
        <w:tc>
          <w:tcPr>
            <w:tcW w:type="dxa" w:w="3135"/>
          </w:tcPr>
          <w:p>
            <w:r>
              <w:rPr>
                <w:rFonts w:ascii="Meiryo UI" w:hAnsi="Meiryo UI"/>
                <w:sz w:val="18"/>
              </w:rPr>
              <w:t>139店舗</w:t>
            </w:r>
          </w:p>
        </w:tc>
        <w:tc>
          <w:tcPr>
            <w:tcW w:type="dxa" w:w="3135"/>
          </w:tcPr>
          <w:p>
            <w:r>
              <w:rPr>
                <w:rFonts w:ascii="Meiryo UI" w:hAnsi="Meiryo UI"/>
                <w:sz w:val="18"/>
              </w:rPr>
              <w:t>139店舗</w:t>
            </w:r>
          </w:p>
        </w:tc>
      </w:tr>
    </w:tbl>
    <w:p/>
    <w:p>
      <w:pPr>
        <w:pStyle w:val="ListBullet"/>
      </w:pPr>
      <w:r>
        <w:rPr>
          <w:rFonts w:ascii="Meiryo UI" w:hAnsi="Meiryo UI"/>
          <w:sz w:val="20"/>
        </w:rPr>
        <w:t>関東・中部・北海道中心の郊外型。インバウンド依存度は低いが、エアコン・生活家電で安定</w:t>
      </w:r>
    </w:p>
    <w:p>
      <w:pPr>
        <w:pStyle w:val="ListBullet"/>
      </w:pPr>
      <w:r>
        <w:rPr>
          <w:rFonts w:ascii="Meiryo UI" w:hAnsi="Meiryo UI"/>
          <w:sz w:val="20"/>
        </w:rPr>
        <w:t>FY2025は営業利益+15.2%増と効率改善進む</w:t>
      </w:r>
    </w:p>
    <w:p/>
    <w:p>
      <w:pPr>
        <w:pStyle w:val="Heading3"/>
      </w:pPr>
      <w:r>
        <w:rPr>
          <w:rFonts w:ascii="Meiryo UI" w:hAnsi="Meiryo UI"/>
          <w:color w:val="2E74B5"/>
        </w:rPr>
        <w:t>3-3. ソフマップ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FY2024実績</w:t>
            </w:r>
          </w:p>
        </w:tc>
        <w:tc>
          <w:tcPr>
            <w:tcW w:type="dxa" w:w="3135"/>
            <w:shd w:val="clear" w:color="auto" w:fill="2E74B5"/>
          </w:tcPr>
          <w:p>
            <w:r>
              <w:rPr>
                <w:rFonts w:ascii="Meiryo UI" w:hAnsi="Meiryo UI"/>
                <w:b/>
                <w:color w:val="FFFFFF"/>
                <w:sz w:val="18"/>
              </w:rPr>
              <w:t>概況</w:t>
            </w:r>
          </w:p>
        </w:tc>
      </w:tr>
      <w:tr>
        <w:tc>
          <w:tcPr>
            <w:tcW w:type="dxa" w:w="3135"/>
          </w:tcPr>
          <w:p>
            <w:r>
              <w:rPr>
                <w:rFonts w:ascii="Meiryo UI" w:hAnsi="Meiryo UI"/>
                <w:sz w:val="18"/>
              </w:rPr>
              <w:t>売上高</w:t>
            </w:r>
          </w:p>
        </w:tc>
        <w:tc>
          <w:tcPr>
            <w:tcW w:type="dxa" w:w="3135"/>
          </w:tcPr>
          <w:p>
            <w:r>
              <w:rPr>
                <w:rFonts w:ascii="Meiryo UI" w:hAnsi="Meiryo UI"/>
                <w:sz w:val="18"/>
              </w:rPr>
              <w:t>617億円</w:t>
            </w:r>
          </w:p>
        </w:tc>
        <w:tc>
          <w:tcPr>
            <w:tcW w:type="dxa" w:w="3135"/>
          </w:tcPr>
          <w:p>
            <w:r>
              <w:rPr>
                <w:rFonts w:ascii="Meiryo UI" w:hAnsi="Meiryo UI"/>
                <w:sz w:val="18"/>
              </w:rPr>
              <w:t>中古PC・周辺機器専門</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15億円</w:t>
            </w:r>
          </w:p>
        </w:tc>
        <w:tc>
          <w:tcPr>
            <w:tcW w:type="dxa" w:w="3135"/>
            <w:shd w:val="clear" w:color="auto" w:fill="DDEBF7"/>
          </w:tcPr>
          <w:p>
            <w:r>
              <w:rPr>
                <w:rFonts w:ascii="Meiryo UI" w:hAnsi="Meiryo UI"/>
                <w:sz w:val="18"/>
              </w:rPr>
              <w:t>安定黒字</w:t>
            </w:r>
          </w:p>
        </w:tc>
      </w:tr>
      <w:tr>
        <w:tc>
          <w:tcPr>
            <w:tcW w:type="dxa" w:w="3135"/>
          </w:tcPr>
          <w:p>
            <w:r>
              <w:rPr>
                <w:rFonts w:ascii="Meiryo UI" w:hAnsi="Meiryo UI"/>
                <w:sz w:val="18"/>
              </w:rPr>
              <w:t>店舗数</w:t>
            </w:r>
          </w:p>
        </w:tc>
        <w:tc>
          <w:tcPr>
            <w:tcW w:type="dxa" w:w="3135"/>
          </w:tcPr>
          <w:p>
            <w:r>
              <w:rPr>
                <w:rFonts w:ascii="Meiryo UI" w:hAnsi="Meiryo UI"/>
                <w:sz w:val="18"/>
              </w:rPr>
              <w:t>22店舗</w:t>
            </w:r>
          </w:p>
        </w:tc>
        <w:tc>
          <w:tcPr>
            <w:tcW w:type="dxa" w:w="3135"/>
          </w:tcPr>
          <w:p>
            <w:r>
              <w:rPr>
                <w:rFonts w:ascii="Meiryo UI" w:hAnsi="Meiryo UI"/>
                <w:sz w:val="18"/>
              </w:rPr>
              <w:t>—</w:t>
            </w:r>
          </w:p>
        </w:tc>
      </w:tr>
    </w:tbl>
    <w:p/>
    <w:p>
      <w:pPr>
        <w:pStyle w:val="Heading3"/>
      </w:pPr>
      <w:r>
        <w:rPr>
          <w:rFonts w:ascii="Meiryo UI" w:hAnsi="Meiryo UI"/>
          <w:color w:val="2E74B5"/>
        </w:rPr>
        <w:t>3-4. その他（ラネット・ビック酒販等）</w:t>
      </w:r>
    </w:p>
    <w:p/>
    <w:p>
      <w:pPr>
        <w:pStyle w:val="ListBullet"/>
      </w:pPr>
      <w:r>
        <w:rPr>
          <w:rFonts w:ascii="Meiryo UI" w:hAnsi="Meiryo UI"/>
          <w:sz w:val="20"/>
        </w:rPr>
        <w:t>ラネット（通信キャリア代理店）：スマホ販促強化で2Q業績に大きく貢献</w:t>
      </w:r>
    </w:p>
    <w:p>
      <w:pPr>
        <w:pStyle w:val="ListBullet"/>
      </w:pPr>
      <w:r>
        <w:rPr>
          <w:rFonts w:ascii="Meiryo UI" w:hAnsi="Meiryo UI"/>
          <w:sz w:val="20"/>
        </w:rPr>
        <w:t>ビック酒販：酒類量販EC。小規模ながら差別化要因</w:t>
      </w:r>
    </w:p>
    <w:p/>
    <w:p>
      <w:pPr>
        <w:pStyle w:val="Heading3"/>
      </w:pPr>
      <w:r>
        <w:rPr>
          <w:rFonts w:ascii="Meiryo UI" w:hAnsi="Meiryo UI"/>
          <w:color w:val="2E74B5"/>
        </w:rPr>
        <w:t>3-5. 中期経営計画 Vision 2029（2024年10月発表）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目標項目</w:t>
            </w:r>
          </w:p>
        </w:tc>
        <w:tc>
          <w:tcPr>
            <w:tcW w:type="dxa" w:w="3135"/>
            <w:shd w:val="clear" w:color="auto" w:fill="2E74B5"/>
          </w:tcPr>
          <w:p>
            <w:r>
              <w:rPr>
                <w:rFonts w:ascii="Meiryo UI" w:hAnsi="Meiryo UI"/>
                <w:b/>
                <w:color w:val="FFFFFF"/>
                <w:sz w:val="18"/>
              </w:rPr>
              <w:t>FY2025実績</w:t>
            </w:r>
          </w:p>
        </w:tc>
        <w:tc>
          <w:tcPr>
            <w:tcW w:type="dxa" w:w="3135"/>
            <w:shd w:val="clear" w:color="auto" w:fill="2E74B5"/>
          </w:tcPr>
          <w:p>
            <w:r>
              <w:rPr>
                <w:rFonts w:ascii="Meiryo UI" w:hAnsi="Meiryo UI"/>
                <w:b/>
                <w:color w:val="FFFFFF"/>
                <w:sz w:val="18"/>
              </w:rPr>
              <w:t>FY2029目標</w:t>
            </w:r>
          </w:p>
        </w:tc>
      </w:tr>
      <w:tr>
        <w:tc>
          <w:tcPr>
            <w:tcW w:type="dxa" w:w="3135"/>
          </w:tcPr>
          <w:p>
            <w:r>
              <w:rPr>
                <w:rFonts w:ascii="Meiryo UI" w:hAnsi="Meiryo UI"/>
                <w:sz w:val="18"/>
              </w:rPr>
              <w:t>グループ売上高</w:t>
            </w:r>
          </w:p>
        </w:tc>
        <w:tc>
          <w:tcPr>
            <w:tcW w:type="dxa" w:w="3135"/>
          </w:tcPr>
          <w:p>
            <w:r>
              <w:rPr>
                <w:rFonts w:ascii="Meiryo UI" w:hAnsi="Meiryo UI"/>
                <w:sz w:val="18"/>
              </w:rPr>
              <w:t>9,745億円</w:t>
            </w:r>
          </w:p>
        </w:tc>
        <w:tc>
          <w:tcPr>
            <w:tcW w:type="dxa" w:w="3135"/>
          </w:tcPr>
          <w:p>
            <w:r>
              <w:rPr>
                <w:rFonts w:ascii="Meiryo UI" w:hAnsi="Meiryo UI"/>
                <w:sz w:val="18"/>
              </w:rPr>
              <w:t>1兆1,000億円</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303億円</w:t>
            </w:r>
          </w:p>
        </w:tc>
        <w:tc>
          <w:tcPr>
            <w:tcW w:type="dxa" w:w="3135"/>
            <w:shd w:val="clear" w:color="auto" w:fill="DDEBF7"/>
          </w:tcPr>
          <w:p>
            <w:r>
              <w:rPr>
                <w:rFonts w:ascii="Meiryo UI" w:hAnsi="Meiryo UI"/>
                <w:sz w:val="18"/>
              </w:rPr>
              <w:t>400億円</w:t>
            </w:r>
          </w:p>
        </w:tc>
      </w:tr>
      <w:tr>
        <w:tc>
          <w:tcPr>
            <w:tcW w:type="dxa" w:w="3135"/>
          </w:tcPr>
          <w:p>
            <w:r>
              <w:rPr>
                <w:rFonts w:ascii="Meiryo UI" w:hAnsi="Meiryo UI"/>
                <w:sz w:val="18"/>
              </w:rPr>
              <w:t>ROE</w:t>
            </w:r>
          </w:p>
        </w:tc>
        <w:tc>
          <w:tcPr>
            <w:tcW w:type="dxa" w:w="3135"/>
          </w:tcPr>
          <w:p>
            <w:r>
              <w:rPr>
                <w:rFonts w:ascii="Meiryo UI" w:hAnsi="Meiryo UI"/>
                <w:sz w:val="18"/>
              </w:rPr>
              <w:t>10.9%</w:t>
            </w:r>
          </w:p>
        </w:tc>
        <w:tc>
          <w:tcPr>
            <w:tcW w:type="dxa" w:w="3135"/>
          </w:tcPr>
          <w:p>
            <w:r>
              <w:rPr>
                <w:rFonts w:ascii="Meiryo UI" w:hAnsi="Meiryo UI"/>
                <w:sz w:val="18"/>
              </w:rPr>
              <w:t>10.5%</w:t>
            </w:r>
          </w:p>
        </w:tc>
      </w:tr>
      <w:tr>
        <w:tc>
          <w:tcPr>
            <w:tcW w:type="dxa" w:w="3135"/>
            <w:shd w:val="clear" w:color="auto" w:fill="DDEBF7"/>
          </w:tcPr>
          <w:p>
            <w:r>
              <w:rPr>
                <w:rFonts w:ascii="Meiryo UI" w:hAnsi="Meiryo UI"/>
                <w:sz w:val="18"/>
              </w:rPr>
              <w:t>インバウンド免税売上</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825億円（+27%）</w:t>
            </w:r>
          </w:p>
        </w:tc>
      </w:tr>
      <w:tr>
        <w:tc>
          <w:tcPr>
            <w:tcW w:type="dxa" w:w="3135"/>
          </w:tcPr>
          <w:p>
            <w:r>
              <w:rPr>
                <w:rFonts w:ascii="Meiryo UI" w:hAnsi="Meiryo UI"/>
                <w:sz w:val="18"/>
              </w:rPr>
              <w:t>EC売上</w:t>
            </w:r>
          </w:p>
        </w:tc>
        <w:tc>
          <w:tcPr>
            <w:tcW w:type="dxa" w:w="3135"/>
          </w:tcPr>
          <w:p>
            <w:r>
              <w:rPr>
                <w:rFonts w:ascii="Meiryo UI" w:hAnsi="Meiryo UI"/>
                <w:sz w:val="18"/>
              </w:rPr>
              <w:t>—</w:t>
            </w:r>
          </w:p>
        </w:tc>
        <w:tc>
          <w:tcPr>
            <w:tcW w:type="dxa" w:w="3135"/>
          </w:tcPr>
          <w:p>
            <w:r>
              <w:rPr>
                <w:rFonts w:ascii="Meiryo UI" w:hAnsi="Meiryo UI"/>
                <w:sz w:val="18"/>
              </w:rPr>
              <w:t>1,600億円</w:t>
            </w:r>
          </w:p>
        </w:tc>
      </w:tr>
    </w:tbl>
    <w:p/>
    <w:p>
      <w:r>
        <w:rPr>
          <w:rFonts w:ascii="Meiryo UI" w:hAnsi="Meiryo UI"/>
          <w:sz w:val="20"/>
        </w:rPr>
        <w:t>→ FY2026の上方修正後予想（OP344億）は既にFY2029目標の86%水準まで達しており、中計達成が前倒しで進捗している可能性が高い。</w:t>
      </w:r>
    </w:p>
    <w:p/>
    <w:p>
      <w:r>
        <w:t>──────────────────────────────────────────────────</w:t>
      </w:r>
    </w:p>
    <w:p/>
    <w:p>
      <w:pPr>
        <w:pStyle w:val="Heading2"/>
      </w:pPr>
      <w:r>
        <w:rPr>
          <w:rFonts w:ascii="Meiryo UI" w:hAnsi="Meiryo UI"/>
          <w:color w:val="2E74B5"/>
        </w:rPr>
        <w:t>4. バリュエーション分析</w:t>
      </w:r>
    </w:p>
    <w:p/>
    <w:p>
      <w:pPr>
        <w:pStyle w:val="Heading3"/>
      </w:pPr>
      <w:r>
        <w:rPr>
          <w:rFonts w:ascii="Meiryo UI" w:hAnsi="Meiryo UI"/>
          <w:color w:val="2E74B5"/>
        </w:rPr>
        <w:t>4-1. 現在のバリュエーション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株価（参考）</w:t>
            </w:r>
          </w:p>
        </w:tc>
        <w:tc>
          <w:tcPr>
            <w:tcW w:type="dxa" w:w="3135"/>
          </w:tcPr>
          <w:p>
            <w:r>
              <w:rPr>
                <w:rFonts w:ascii="Meiryo UI" w:hAnsi="Meiryo UI"/>
                <w:sz w:val="18"/>
              </w:rPr>
              <w:t>1,783〜1,886円（4月初旬）</w:t>
            </w:r>
          </w:p>
        </w:tc>
        <w:tc>
          <w:tcPr>
            <w:tcW w:type="dxa" w:w="3135"/>
          </w:tcPr>
          <w:p>
            <w:r>
              <w:rPr>
                <w:rFonts w:ascii="Meiryo UI" w:hAnsi="Meiryo UI"/>
                <w:sz w:val="18"/>
              </w:rPr>
              <w:t>年初来高値1,886円</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約3,281億円</w:t>
            </w:r>
          </w:p>
        </w:tc>
        <w:tc>
          <w:tcPr>
            <w:tcW w:type="dxa" w:w="3135"/>
            <w:shd w:val="clear" w:color="auto" w:fill="DDEBF7"/>
          </w:tcPr>
          <w:p>
            <w:r>
              <w:rPr>
                <w:rFonts w:ascii="Meiryo UI" w:hAnsi="Meiryo UI"/>
                <w:sz w:val="18"/>
              </w:rPr>
              <w:t>3月27日時点</w:t>
            </w:r>
          </w:p>
        </w:tc>
      </w:tr>
      <w:tr>
        <w:tc>
          <w:tcPr>
            <w:tcW w:type="dxa" w:w="3135"/>
          </w:tcPr>
          <w:p>
            <w:r>
              <w:rPr>
                <w:rFonts w:ascii="Meiryo UI" w:hAnsi="Meiryo UI"/>
                <w:sz w:val="18"/>
              </w:rPr>
              <w:t>PER（予想）</w:t>
            </w:r>
          </w:p>
        </w:tc>
        <w:tc>
          <w:tcPr>
            <w:tcW w:type="dxa" w:w="3135"/>
          </w:tcPr>
          <w:p>
            <w:r>
              <w:rPr>
                <w:rFonts w:ascii="Meiryo UI" w:hAnsi="Meiryo UI"/>
                <w:sz w:val="18"/>
              </w:rPr>
              <w:t>約18〜19倍</w:t>
            </w:r>
          </w:p>
        </w:tc>
        <w:tc>
          <w:tcPr>
            <w:tcW w:type="dxa" w:w="3135"/>
          </w:tcPr>
          <w:p>
            <w:r>
              <w:rPr>
                <w:rFonts w:ascii="Meiryo UI" w:hAnsi="Meiryo UI"/>
                <w:sz w:val="18"/>
              </w:rPr>
              <w:t>FY2026予想EPS約98円換算</w:t>
            </w:r>
          </w:p>
        </w:tc>
      </w:tr>
      <w:tr>
        <w:tc>
          <w:tcPr>
            <w:tcW w:type="dxa" w:w="3135"/>
            <w:shd w:val="clear" w:color="auto" w:fill="DDEBF7"/>
          </w:tcPr>
          <w:p>
            <w:r>
              <w:rPr>
                <w:rFonts w:ascii="Meiryo UI" w:hAnsi="Meiryo UI"/>
                <w:sz w:val="18"/>
              </w:rPr>
              <w:t>PBR（実績）</w:t>
            </w:r>
          </w:p>
        </w:tc>
        <w:tc>
          <w:tcPr>
            <w:tcW w:type="dxa" w:w="3135"/>
            <w:shd w:val="clear" w:color="auto" w:fill="DDEBF7"/>
          </w:tcPr>
          <w:p>
            <w:r>
              <w:rPr>
                <w:rFonts w:ascii="Meiryo UI" w:hAnsi="Meiryo UI"/>
                <w:sz w:val="18"/>
              </w:rPr>
              <w:t>1.83倍</w:t>
            </w:r>
          </w:p>
        </w:tc>
        <w:tc>
          <w:tcPr>
            <w:tcW w:type="dxa" w:w="3135"/>
            <w:shd w:val="clear" w:color="auto" w:fill="DDEBF7"/>
          </w:tcPr>
          <w:p>
            <w:r>
              <w:rPr>
                <w:rFonts w:ascii="Meiryo UI" w:hAnsi="Meiryo UI"/>
                <w:sz w:val="18"/>
              </w:rPr>
              <w:t>2026年4月9日時点</w:t>
            </w:r>
          </w:p>
        </w:tc>
      </w:tr>
      <w:tr>
        <w:tc>
          <w:tcPr>
            <w:tcW w:type="dxa" w:w="3135"/>
          </w:tcPr>
          <w:p>
            <w:r>
              <w:rPr>
                <w:rFonts w:ascii="Meiryo UI" w:hAnsi="Meiryo UI"/>
                <w:sz w:val="18"/>
              </w:rPr>
              <w:t>ROE（予想）</w:t>
            </w:r>
          </w:p>
        </w:tc>
        <w:tc>
          <w:tcPr>
            <w:tcW w:type="dxa" w:w="3135"/>
          </w:tcPr>
          <w:p>
            <w:r>
              <w:rPr>
                <w:rFonts w:ascii="Meiryo UI" w:hAnsi="Meiryo UI"/>
                <w:sz w:val="18"/>
              </w:rPr>
              <w:t>10.4%</w:t>
            </w:r>
          </w:p>
        </w:tc>
        <w:tc>
          <w:tcPr>
            <w:tcW w:type="dxa" w:w="3135"/>
          </w:tcPr>
          <w:p>
            <w:r>
              <w:rPr>
                <w:rFonts w:ascii="Meiryo UI" w:hAnsi="Meiryo UI"/>
                <w:sz w:val="18"/>
              </w:rPr>
              <w:t>FY2026予想ベース</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2.3%（43円/1,880円）</w:t>
            </w:r>
          </w:p>
        </w:tc>
        <w:tc>
          <w:tcPr>
            <w:tcW w:type="dxa" w:w="3135"/>
            <w:shd w:val="clear" w:color="auto" w:fill="DDEBF7"/>
          </w:tcPr>
          <w:p>
            <w:r>
              <w:rPr>
                <w:rFonts w:ascii="Meiryo UI" w:hAnsi="Meiryo UI"/>
                <w:sz w:val="18"/>
              </w:rPr>
              <w:t>FY2026予想配当</w:t>
            </w:r>
          </w:p>
        </w:tc>
      </w:tr>
      <w:tr>
        <w:tc>
          <w:tcPr>
            <w:tcW w:type="dxa" w:w="3135"/>
          </w:tcPr>
          <w:p>
            <w:r>
              <w:rPr>
                <w:rFonts w:ascii="Meiryo UI" w:hAnsi="Meiryo UI"/>
                <w:sz w:val="18"/>
              </w:rPr>
              <w:t>EV/EBITDA</w:t>
            </w:r>
          </w:p>
        </w:tc>
        <w:tc>
          <w:tcPr>
            <w:tcW w:type="dxa" w:w="3135"/>
          </w:tcPr>
          <w:p>
            <w:r>
              <w:rPr>
                <w:rFonts w:ascii="Meiryo UI" w:hAnsi="Meiryo UI"/>
                <w:sz w:val="18"/>
              </w:rPr>
              <w:t>約8〜9倍</w:t>
            </w:r>
          </w:p>
        </w:tc>
        <w:tc>
          <w:tcPr>
            <w:tcW w:type="dxa" w:w="3135"/>
          </w:tcPr>
          <w:p>
            <w:r>
              <w:rPr>
                <w:rFonts w:ascii="Meiryo UI" w:hAnsi="Meiryo UI"/>
                <w:sz w:val="18"/>
              </w:rPr>
              <w:t>推定</w:t>
            </w:r>
          </w:p>
        </w:tc>
      </w:tr>
    </w:tbl>
    <w:p/>
    <w:p>
      <w:pPr>
        <w:pStyle w:val="Heading3"/>
      </w:pPr>
      <w:r>
        <w:rPr>
          <w:rFonts w:ascii="Meiryo UI" w:hAnsi="Meiryo UI"/>
          <w:color w:val="2E74B5"/>
        </w:rPr>
        <w:t>4-2. 目標株価算出（DCF + コンパラ）</w:t>
      </w:r>
    </w:p>
    <w:p/>
    <w:p>
      <w:r>
        <w:rPr>
          <w:rFonts w:ascii="Meiryo UI" w:hAnsi="Meiryo UI"/>
          <w:sz w:val="20"/>
        </w:rPr>
        <w:t>方法①：EPS成長 × PEG評価</w:t>
      </w:r>
    </w:p>
    <w:p>
      <w:pPr>
        <w:pStyle w:val="ListBullet"/>
      </w:pPr>
      <w:r>
        <w:rPr>
          <w:rFonts w:ascii="Meiryo UI" w:hAnsi="Meiryo UI"/>
          <w:sz w:val="20"/>
        </w:rPr>
        <w:t>FY2026予想EPS：~98円</w:t>
      </w:r>
    </w:p>
    <w:p>
      <w:pPr>
        <w:pStyle w:val="ListBullet"/>
      </w:pPr>
      <w:r>
        <w:rPr>
          <w:rFonts w:ascii="Meiryo UI" w:hAnsi="Meiryo UI"/>
          <w:sz w:val="20"/>
        </w:rPr>
        <w:t>FY2027予想EPS：~110円（OP400億達成・Vision2029前倒しシナリオ）</w:t>
      </w:r>
    </w:p>
    <w:p>
      <w:pPr>
        <w:pStyle w:val="ListBullet"/>
      </w:pPr>
      <w:r>
        <w:rPr>
          <w:rFonts w:ascii="Meiryo UI" w:hAnsi="Meiryo UI"/>
          <w:sz w:val="20"/>
        </w:rPr>
        <w:t>適正PER：20〜22倍（インバウンド成長プレミアム + 配当成長）</w:t>
      </w:r>
    </w:p>
    <w:p>
      <w:pPr>
        <w:pStyle w:val="ListBullet"/>
      </w:pPr>
      <w:r>
        <w:rPr>
          <w:rFonts w:ascii="Meiryo UI" w:hAnsi="Meiryo UI"/>
          <w:sz w:val="20"/>
        </w:rPr>
        <w:t>目標株価：110円 × 20倍 = ¥2,200</w:t>
      </w:r>
    </w:p>
    <w:p/>
    <w:p>
      <w:r>
        <w:rPr>
          <w:rFonts w:ascii="Meiryo UI" w:hAnsi="Meiryo UI"/>
          <w:sz w:val="20"/>
        </w:rPr>
        <w:t>方法②：コンパラブル評価（小売業）</w:t>
      </w:r>
    </w:p>
    <w:p>
      <w:pPr>
        <w:pStyle w:val="ListBullet"/>
      </w:pPr>
      <w:r>
        <w:rPr>
          <w:rFonts w:ascii="Meiryo UI" w:hAnsi="Meiryo UI"/>
          <w:sz w:val="20"/>
        </w:rPr>
        <w:t>同業（ヨドバシ・非上場）比較困難だが、プライム小売業平均PER20倍で算出</w:t>
      </w:r>
    </w:p>
    <w:p>
      <w:pPr>
        <w:pStyle w:val="ListBullet"/>
      </w:pPr>
      <w:r>
        <w:rPr>
          <w:rFonts w:ascii="Meiryo UI" w:hAnsi="Meiryo UI"/>
          <w:sz w:val="20"/>
        </w:rPr>
        <w:t>EPS~98円 × 22倍 = ¥2,156</w:t>
      </w:r>
    </w:p>
    <w:p/>
    <w:p>
      <w:r>
        <w:rPr>
          <w:rFonts w:ascii="Meiryo UI" w:hAnsi="Meiryo UI"/>
          <w:sz w:val="20"/>
        </w:rPr>
        <w:t>目標株価: ¥2,200（現在値比 +17〜24%のアップサイド）</w:t>
      </w:r>
    </w:p>
    <w:p/>
    <w:p>
      <w:r>
        <w:t>──────────────────────────────────────────────────</w:t>
      </w:r>
    </w:p>
    <w:p/>
    <w:p>
      <w:pPr>
        <w:pStyle w:val="Heading2"/>
      </w:pPr>
      <w:r>
        <w:rPr>
          <w:rFonts w:ascii="Meiryo UI" w:hAnsi="Meiryo UI"/>
          <w:color w:val="2E74B5"/>
        </w:rPr>
        <w:t>5. 成長ドライバー分析</w:t>
      </w:r>
    </w:p>
    <w:p/>
    <w:p>
      <w:pPr>
        <w:pStyle w:val="Heading3"/>
      </w:pPr>
      <w:r>
        <w:rPr>
          <w:rFonts w:ascii="Meiryo UI" w:hAnsi="Meiryo UI"/>
          <w:color w:val="2E74B5"/>
        </w:rPr>
        <w:t>5-1. インバウンド需要（最重要ドライバー）</w:t>
      </w:r>
    </w:p>
    <w:p/>
    <w:p>
      <w:pPr>
        <w:pStyle w:val="ListBullet"/>
      </w:pPr>
      <w:r>
        <w:rPr>
          <w:rFonts w:ascii="Meiryo UI" w:hAnsi="Meiryo UI"/>
          <w:sz w:val="20"/>
        </w:rPr>
        <w:t>2026年の訪日外国人消費額は年間8兆円超で過去最高水準を継続</w:t>
      </w:r>
    </w:p>
    <w:p>
      <w:pPr>
        <w:pStyle w:val="ListBullet"/>
      </w:pPr>
      <w:r>
        <w:rPr>
          <w:rFonts w:ascii="Meiryo UI" w:hAnsi="Meiryo UI"/>
          <w:sz w:val="20"/>
        </w:rPr>
        <w:t>円安（USD/JPY158〜162円）が購買力押し上げ継続</w:t>
      </w:r>
    </w:p>
    <w:p>
      <w:pPr>
        <w:pStyle w:val="ListBullet"/>
      </w:pPr>
      <w:r>
        <w:rPr>
          <w:rFonts w:ascii="Meiryo UI" w:hAnsi="Meiryo UI"/>
          <w:sz w:val="20"/>
        </w:rPr>
        <w:t>中国依存から東南アジア・北米・欧州への多元化が進行（2Qで中国以外5割増）</w:t>
      </w:r>
    </w:p>
    <w:p>
      <w:pPr>
        <w:pStyle w:val="ListBullet"/>
      </w:pPr>
      <w:r>
        <w:rPr>
          <w:rFonts w:ascii="Meiryo UI" w:hAnsi="Meiryo UI"/>
          <w:sz w:val="20"/>
        </w:rPr>
        <w:t>2026年2月の免税売上：前年比+6%増（中国以外が約1.5倍）</w:t>
      </w:r>
    </w:p>
    <w:p>
      <w:pPr>
        <w:pStyle w:val="ListBullet"/>
      </w:pPr>
      <w:r>
        <w:rPr>
          <w:rFonts w:ascii="Meiryo UI" w:hAnsi="Meiryo UI"/>
          <w:sz w:val="20"/>
        </w:rPr>
        <w:t>Air BicCamera銀座店（2025年12月開業）：理美容家電特化型インバウンド専門店舗。銀座・有楽町エリアの相乗効果</w:t>
      </w:r>
    </w:p>
    <w:p/>
    <w:p>
      <w:pPr>
        <w:pStyle w:val="Heading3"/>
      </w:pPr>
      <w:r>
        <w:rPr>
          <w:rFonts w:ascii="Meiryo UI" w:hAnsi="Meiryo UI"/>
          <w:color w:val="2E74B5"/>
        </w:rPr>
        <w:t>5-2. 美容家電カテゴリ（高単価・高粗利）</w:t>
      </w:r>
    </w:p>
    <w:p/>
    <w:p>
      <w:pPr>
        <w:pStyle w:val="ListBullet"/>
      </w:pPr>
      <w:r>
        <w:rPr>
          <w:rFonts w:ascii="Meiryo UI" w:hAnsi="Meiryo UI"/>
          <w:sz w:val="20"/>
        </w:rPr>
        <w:t>ヘアドライヤー・シェーバー・美顔器（10万円超の美顔器も好調）が外国人購買の主力</w:t>
      </w:r>
    </w:p>
    <w:p>
      <w:pPr>
        <w:pStyle w:val="ListBullet"/>
      </w:pPr>
      <w:r>
        <w:rPr>
          <w:rFonts w:ascii="Meiryo UI" w:hAnsi="Meiryo UI"/>
          <w:sz w:val="20"/>
        </w:rPr>
        <w:t>日本メーカー（パナソニック・ヤーマン等）の品質優位性が「日本製」ブランドプレミアム化</w:t>
      </w:r>
    </w:p>
    <w:p>
      <w:pPr>
        <w:pStyle w:val="ListBullet"/>
      </w:pPr>
      <w:r>
        <w:rPr>
          <w:rFonts w:ascii="Meiryo UI" w:hAnsi="Meiryo UI"/>
          <w:sz w:val="20"/>
        </w:rPr>
        <w:t>ビューティコーナーの拡充が粗利改善に寄与（一般家電より高利益率）</w:t>
      </w:r>
    </w:p>
    <w:p/>
    <w:p>
      <w:pPr>
        <w:pStyle w:val="Heading3"/>
      </w:pPr>
      <w:r>
        <w:rPr>
          <w:rFonts w:ascii="Meiryo UI" w:hAnsi="Meiryo UI"/>
          <w:color w:val="2E74B5"/>
        </w:rPr>
        <w:t>5-3. スマートフォン販売（通信キャリア代理店）</w:t>
      </w:r>
    </w:p>
    <w:p/>
    <w:p>
      <w:pPr>
        <w:pStyle w:val="ListBullet"/>
      </w:pPr>
      <w:r>
        <w:rPr>
          <w:rFonts w:ascii="Meiryo UI" w:hAnsi="Meiryo UI"/>
          <w:sz w:val="20"/>
        </w:rPr>
        <w:t>ラネット（通信キャリア代理店子会社）が上期業績を牽引</w:t>
      </w:r>
    </w:p>
    <w:p>
      <w:pPr>
        <w:pStyle w:val="ListBullet"/>
      </w:pPr>
      <w:r>
        <w:rPr>
          <w:rFonts w:ascii="Meiryo UI" w:hAnsi="Meiryo UI"/>
          <w:sz w:val="20"/>
        </w:rPr>
        <w:t>通信キャリア（NTTドコモ・au・ソフトバンク）の端末販促強化が追い風</w:t>
      </w:r>
    </w:p>
    <w:p>
      <w:pPr>
        <w:pStyle w:val="ListBullet"/>
      </w:pPr>
      <w:r>
        <w:rPr>
          <w:rFonts w:ascii="Meiryo UI" w:hAnsi="Meiryo UI"/>
          <w:sz w:val="20"/>
        </w:rPr>
        <w:t>2Qの情報通信機器セグメント：+16.0%増収</w:t>
      </w:r>
    </w:p>
    <w:p/>
    <w:p>
      <w:pPr>
        <w:pStyle w:val="Heading3"/>
      </w:pPr>
      <w:r>
        <w:rPr>
          <w:rFonts w:ascii="Meiryo UI" w:hAnsi="Meiryo UI"/>
          <w:color w:val="2E74B5"/>
        </w:rPr>
        <w:t>5-4. 省エネ家電補助制度（東京都）</w:t>
      </w:r>
    </w:p>
    <w:p/>
    <w:p>
      <w:pPr>
        <w:pStyle w:val="ListBullet"/>
      </w:pPr>
      <w:r>
        <w:rPr>
          <w:rFonts w:ascii="Meiryo UI" w:hAnsi="Meiryo UI"/>
          <w:sz w:val="20"/>
        </w:rPr>
        <w:t>東京都の省エネ家電補助制度：エアコン需要が計画超過に</w:t>
      </w:r>
    </w:p>
    <w:p>
      <w:pPr>
        <w:pStyle w:val="ListBullet"/>
      </w:pPr>
      <w:r>
        <w:rPr>
          <w:rFonts w:ascii="Meiryo UI" w:hAnsi="Meiryo UI"/>
          <w:sz w:val="20"/>
        </w:rPr>
        <w:t>補助制度が継続している間は追い風継続</w:t>
      </w:r>
    </w:p>
    <w:p>
      <w:pPr>
        <w:pStyle w:val="ListBullet"/>
      </w:pPr>
      <w:r>
        <w:rPr>
          <w:rFonts w:ascii="Meiryo UI" w:hAnsi="Meiryo UI"/>
          <w:sz w:val="20"/>
        </w:rPr>
        <w:t>コジマの郊外店でも補助制度への対応で恩恵</w:t>
      </w:r>
    </w:p>
    <w:p/>
    <w:p>
      <w:pPr>
        <w:pStyle w:val="Heading3"/>
      </w:pPr>
      <w:r>
        <w:rPr>
          <w:rFonts w:ascii="Meiryo UI" w:hAnsi="Meiryo UI"/>
          <w:color w:val="2E74B5"/>
        </w:rPr>
        <w:t>5-5. EC・デジタル化</w:t>
      </w:r>
    </w:p>
    <w:p/>
    <w:p>
      <w:pPr>
        <w:pStyle w:val="ListBullet"/>
      </w:pPr>
      <w:r>
        <w:rPr>
          <w:rFonts w:ascii="Meiryo UI" w:hAnsi="Meiryo UI"/>
          <w:sz w:val="20"/>
        </w:rPr>
        <w:t>Vision2029でEC売上目標1,600億円（ビックカメラ・コジマ・ソフマップ合計）</w:t>
      </w:r>
    </w:p>
    <w:p>
      <w:pPr>
        <w:pStyle w:val="ListBullet"/>
      </w:pPr>
      <w:r>
        <w:rPr>
          <w:rFonts w:ascii="Meiryo UI" w:hAnsi="Meiryo UI"/>
          <w:sz w:val="20"/>
        </w:rPr>
        <w:t>ヨドバシに対する即日配送競争が課題だが、在庫共有・オムニチャネル化で追随</w:t>
      </w:r>
    </w:p>
    <w:p/>
    <w:p>
      <w:r>
        <w:t>──────────────────────────────────────────────────</w:t>
      </w:r>
    </w:p>
    <w:p/>
    <w:p>
      <w:pPr>
        <w:pStyle w:val="Heading2"/>
      </w:pPr>
      <w:r>
        <w:rPr>
          <w:rFonts w:ascii="Meiryo UI" w:hAnsi="Meiryo UI"/>
          <w:color w:val="2E74B5"/>
        </w:rPr>
        <w:t>6. 不動産含み益考察（必須項目）</w:t>
      </w:r>
    </w:p>
    <w:p/>
    <w:p>
      <w:pPr>
        <w:pStyle w:val="Heading3"/>
      </w:pPr>
      <w:r>
        <w:rPr>
          <w:rFonts w:ascii="Meiryo UI" w:hAnsi="Meiryo UI"/>
          <w:color w:val="2E74B5"/>
        </w:rPr>
        <w:t>6-1. 主要店舗と不動産形態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店舗</w:t>
            </w:r>
          </w:p>
        </w:tc>
        <w:tc>
          <w:tcPr>
            <w:tcW w:type="dxa" w:w="2351"/>
            <w:shd w:val="clear" w:color="auto" w:fill="2E74B5"/>
          </w:tcPr>
          <w:p>
            <w:r>
              <w:rPr>
                <w:rFonts w:ascii="Meiryo UI" w:hAnsi="Meiryo UI"/>
                <w:b/>
                <w:color w:val="FFFFFF"/>
                <w:sz w:val="18"/>
              </w:rPr>
              <w:t>形態</w:t>
            </w:r>
          </w:p>
        </w:tc>
        <w:tc>
          <w:tcPr>
            <w:tcW w:type="dxa" w:w="2351"/>
            <w:shd w:val="clear" w:color="auto" w:fill="2E74B5"/>
          </w:tcPr>
          <w:p>
            <w:r>
              <w:rPr>
                <w:rFonts w:ascii="Meiryo UI" w:hAnsi="Meiryo UI"/>
                <w:b/>
                <w:color w:val="FFFFFF"/>
                <w:sz w:val="18"/>
              </w:rPr>
              <w:t>推定規模</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池袋本店（西館・東館）</w:t>
            </w:r>
          </w:p>
        </w:tc>
        <w:tc>
          <w:tcPr>
            <w:tcW w:type="dxa" w:w="2351"/>
          </w:tcPr>
          <w:p>
            <w:r>
              <w:rPr>
                <w:rFonts w:ascii="Meiryo UI" w:hAnsi="Meiryo UI"/>
                <w:sz w:val="18"/>
              </w:rPr>
              <w:t>一部自社所有・一部賃借</w:t>
            </w:r>
          </w:p>
        </w:tc>
        <w:tc>
          <w:tcPr>
            <w:tcW w:type="dxa" w:w="2351"/>
          </w:tcPr>
          <w:p>
            <w:r>
              <w:rPr>
                <w:rFonts w:ascii="Meiryo UI" w:hAnsi="Meiryo UI"/>
                <w:sz w:val="18"/>
              </w:rPr>
              <w:t>9F大型</w:t>
            </w:r>
          </w:p>
        </w:tc>
        <w:tc>
          <w:tcPr>
            <w:tcW w:type="dxa" w:w="2351"/>
          </w:tcPr>
          <w:p>
            <w:r>
              <w:rPr>
                <w:rFonts w:ascii="Meiryo UI" w:hAnsi="Meiryo UI"/>
                <w:sz w:val="18"/>
              </w:rPr>
              <w:t>1982年創業地。地下1F〜8F</w:t>
            </w:r>
          </w:p>
        </w:tc>
      </w:tr>
      <w:tr>
        <w:tc>
          <w:tcPr>
            <w:tcW w:type="dxa" w:w="2351"/>
            <w:shd w:val="clear" w:color="auto" w:fill="DDEBF7"/>
          </w:tcPr>
          <w:p>
            <w:r>
              <w:rPr>
                <w:rFonts w:ascii="Meiryo UI" w:hAnsi="Meiryo UI"/>
                <w:sz w:val="18"/>
              </w:rPr>
              <w:t>有楽町店</w:t>
            </w:r>
          </w:p>
        </w:tc>
        <w:tc>
          <w:tcPr>
            <w:tcW w:type="dxa" w:w="2351"/>
            <w:shd w:val="clear" w:color="auto" w:fill="DDEBF7"/>
          </w:tcPr>
          <w:p>
            <w:r>
              <w:rPr>
                <w:rFonts w:ascii="Meiryo UI" w:hAnsi="Meiryo UI"/>
                <w:sz w:val="18"/>
              </w:rPr>
              <w:t>主に長期賃借</w:t>
            </w:r>
          </w:p>
        </w:tc>
        <w:tc>
          <w:tcPr>
            <w:tcW w:type="dxa" w:w="2351"/>
            <w:shd w:val="clear" w:color="auto" w:fill="DDEBF7"/>
          </w:tcPr>
          <w:p>
            <w:r>
              <w:rPr>
                <w:rFonts w:ascii="Meiryo UI" w:hAnsi="Meiryo UI"/>
                <w:sz w:val="18"/>
              </w:rPr>
              <w:t>大型旗艦店</w:t>
            </w:r>
          </w:p>
        </w:tc>
        <w:tc>
          <w:tcPr>
            <w:tcW w:type="dxa" w:w="2351"/>
            <w:shd w:val="clear" w:color="auto" w:fill="DDEBF7"/>
          </w:tcPr>
          <w:p>
            <w:r>
              <w:rPr>
                <w:rFonts w:ascii="Meiryo UI" w:hAnsi="Meiryo UI"/>
                <w:sz w:val="18"/>
              </w:rPr>
              <w:t>Apple Shop 1号店誘致実績</w:t>
            </w:r>
          </w:p>
        </w:tc>
      </w:tr>
      <w:tr>
        <w:tc>
          <w:tcPr>
            <w:tcW w:type="dxa" w:w="2351"/>
          </w:tcPr>
          <w:p>
            <w:r>
              <w:rPr>
                <w:rFonts w:ascii="Meiryo UI" w:hAnsi="Meiryo UI"/>
                <w:sz w:val="18"/>
              </w:rPr>
              <w:t>新宿西口店・東口店</w:t>
            </w:r>
          </w:p>
        </w:tc>
        <w:tc>
          <w:tcPr>
            <w:tcW w:type="dxa" w:w="2351"/>
          </w:tcPr>
          <w:p>
            <w:r>
              <w:rPr>
                <w:rFonts w:ascii="Meiryo UI" w:hAnsi="Meiryo UI"/>
                <w:sz w:val="18"/>
              </w:rPr>
              <w:t>賃借</w:t>
            </w:r>
          </w:p>
        </w:tc>
        <w:tc>
          <w:tcPr>
            <w:tcW w:type="dxa" w:w="2351"/>
          </w:tcPr>
          <w:p>
            <w:r>
              <w:rPr>
                <w:rFonts w:ascii="Meiryo UI" w:hAnsi="Meiryo UI"/>
                <w:sz w:val="18"/>
              </w:rPr>
              <w:t>大型</w:t>
            </w:r>
          </w:p>
        </w:tc>
        <w:tc>
          <w:tcPr>
            <w:tcW w:type="dxa" w:w="2351"/>
          </w:tcPr>
          <w:p>
            <w:r>
              <w:rPr>
                <w:rFonts w:ascii="Meiryo UI" w:hAnsi="Meiryo UI"/>
                <w:sz w:val="18"/>
              </w:rPr>
              <w:t>高賃料エリア</w:t>
            </w:r>
          </w:p>
        </w:tc>
      </w:tr>
      <w:tr>
        <w:tc>
          <w:tcPr>
            <w:tcW w:type="dxa" w:w="2351"/>
            <w:shd w:val="clear" w:color="auto" w:fill="DDEBF7"/>
          </w:tcPr>
          <w:p>
            <w:r>
              <w:rPr>
                <w:rFonts w:ascii="Meiryo UI" w:hAnsi="Meiryo UI"/>
                <w:sz w:val="18"/>
              </w:rPr>
              <w:t>秋葉原店</w:t>
            </w:r>
          </w:p>
        </w:tc>
        <w:tc>
          <w:tcPr>
            <w:tcW w:type="dxa" w:w="2351"/>
            <w:shd w:val="clear" w:color="auto" w:fill="DDEBF7"/>
          </w:tcPr>
          <w:p>
            <w:r>
              <w:rPr>
                <w:rFonts w:ascii="Meiryo UI" w:hAnsi="Meiryo UI"/>
                <w:sz w:val="18"/>
              </w:rPr>
              <w:t>賃借</w:t>
            </w:r>
          </w:p>
        </w:tc>
        <w:tc>
          <w:tcPr>
            <w:tcW w:type="dxa" w:w="2351"/>
            <w:shd w:val="clear" w:color="auto" w:fill="DDEBF7"/>
          </w:tcPr>
          <w:p>
            <w:r>
              <w:rPr>
                <w:rFonts w:ascii="Meiryo UI" w:hAnsi="Meiryo UI"/>
                <w:sz w:val="18"/>
              </w:rPr>
              <w:t>大型</w:t>
            </w:r>
          </w:p>
        </w:tc>
        <w:tc>
          <w:tcPr>
            <w:tcW w:type="dxa" w:w="2351"/>
            <w:shd w:val="clear" w:color="auto" w:fill="DDEBF7"/>
          </w:tcPr>
          <w:p>
            <w:r>
              <w:rPr>
                <w:rFonts w:ascii="Meiryo UI" w:hAnsi="Meiryo UI"/>
                <w:sz w:val="18"/>
              </w:rPr>
              <w:t>電気街立地</w:t>
            </w:r>
          </w:p>
        </w:tc>
      </w:tr>
    </w:tbl>
    <w:p/>
    <w:p>
      <w:pPr>
        <w:pStyle w:val="ListBullet"/>
      </w:pPr>
      <w:r>
        <w:rPr>
          <w:rFonts w:ascii="Meiryo UI" w:hAnsi="Meiryo UI"/>
          <w:sz w:val="20"/>
        </w:rPr>
        <w:t>ビックカメラ本体の大型都市店は多くが長期賃借契約（賃料固定または段階逓増型）</w:t>
      </w:r>
    </w:p>
    <w:p>
      <w:pPr>
        <w:pStyle w:val="ListBullet"/>
      </w:pPr>
      <w:r>
        <w:rPr>
          <w:rFonts w:ascii="Meiryo UI" w:hAnsi="Meiryo UI"/>
          <w:sz w:val="20"/>
        </w:rPr>
        <w:t>一等地立地の賃借契約は長期安定型が多く、現在の地価高騰局面では実質的な含み益（コスト優位）が発生</w:t>
      </w:r>
    </w:p>
    <w:p/>
    <w:p>
      <w:pPr>
        <w:pStyle w:val="Heading3"/>
      </w:pPr>
      <w:r>
        <w:rPr>
          <w:rFonts w:ascii="Meiryo UI" w:hAnsi="Meiryo UI"/>
          <w:color w:val="2E74B5"/>
        </w:rPr>
        <w:t>6-2. 固定資産・含み益推計</w:t>
      </w:r>
    </w:p>
    <w:p/>
    <w:p>
      <w:r>
        <w:rPr>
          <w:rFonts w:ascii="Meiryo UI" w:hAnsi="Meiryo UI"/>
          <w:sz w:val="20"/>
        </w:rPr>
        <w:t>公式情報の限界：</w:t>
      </w:r>
    </w:p>
    <w:p>
      <w:pPr>
        <w:pStyle w:val="ListBullet"/>
      </w:pPr>
      <w:r>
        <w:rPr>
          <w:rFonts w:ascii="Meiryo UI" w:hAnsi="Meiryo UI"/>
          <w:sz w:val="20"/>
        </w:rPr>
        <w:t>有価証券報告書でのセグメント別固定資産開示はあるが、店舗別土地時価は非開示</w:t>
      </w:r>
    </w:p>
    <w:p>
      <w:pPr>
        <w:pStyle w:val="ListBullet"/>
      </w:pPr>
      <w:r>
        <w:rPr>
          <w:rFonts w:ascii="Meiryo UI" w:hAnsi="Meiryo UI"/>
          <w:sz w:val="20"/>
        </w:rPr>
        <w:t>ビックカメラは主に賃借型のため、直接的な不動産含み益は限定的</w:t>
      </w:r>
    </w:p>
    <w:p/>
    <w:p>
      <w:r>
        <w:rPr>
          <w:rFonts w:ascii="Meiryo UI" w:hAnsi="Meiryo UI"/>
          <w:sz w:val="20"/>
        </w:rPr>
        <w:t>間接的な「賃料コスト優位」の試算：</w:t>
      </w:r>
    </w:p>
    <w:p>
      <w:pPr>
        <w:pStyle w:val="ListBullet"/>
      </w:pPr>
      <w:r>
        <w:rPr>
          <w:rFonts w:ascii="Meiryo UI" w:hAnsi="Meiryo UI"/>
          <w:sz w:val="20"/>
        </w:rPr>
        <w:t>池袋・有楽町エリアの現行賃料水準（坪4〜6万円/月）に対し、契約時（2000年代前半）比で賃料抑制</w:t>
      </w:r>
    </w:p>
    <w:p>
      <w:pPr>
        <w:pStyle w:val="ListBullet"/>
      </w:pPr>
      <w:r>
        <w:rPr>
          <w:rFonts w:ascii="Meiryo UI" w:hAnsi="Meiryo UI"/>
          <w:sz w:val="20"/>
        </w:rPr>
        <w:t>仮にグループ全体賃借面積の20%が現行賃料から▲30%の有利賃料であれば：</w:t>
      </w:r>
    </w:p>
    <w:p>
      <w:pPr>
        <w:pStyle w:val="ListBullet"/>
      </w:pPr>
      <w:r>
        <w:rPr>
          <w:rFonts w:ascii="Meiryo UI" w:hAnsi="Meiryo UI"/>
          <w:sz w:val="20"/>
        </w:rPr>
        <w:t>年間賃料費用（推定600〜700億円）× 20% × 30% = 年間約36〜42億円の競争優位</w:t>
      </w:r>
    </w:p>
    <w:p>
      <w:pPr>
        <w:pStyle w:val="ListBullet"/>
      </w:pPr>
      <w:r>
        <w:rPr>
          <w:rFonts w:ascii="Meiryo UI" w:hAnsi="Meiryo UI"/>
          <w:sz w:val="20"/>
        </w:rPr>
        <w:t>資本還元（Cap率2.5〜3%）で換算：1,200〜1,700億円相当の潜在価値</w:t>
      </w:r>
    </w:p>
    <w:p/>
    <w:p>
      <w:r>
        <w:rPr>
          <w:rFonts w:ascii="Meiryo UI" w:hAnsi="Meiryo UI"/>
          <w:sz w:val="20"/>
        </w:rPr>
        <w:t>注記：コジマの郊外店舗は自社所有物件も一定数存在し、地価上昇の恩恵を受ける可能性があるが詳細は有価証券報告書の精査が必要。</w:t>
      </w:r>
    </w:p>
    <w:p/>
    <w:p>
      <w:pPr>
        <w:pStyle w:val="Heading3"/>
      </w:pPr>
      <w:r>
        <w:rPr>
          <w:rFonts w:ascii="Meiryo UI" w:hAnsi="Meiryo UI"/>
          <w:color w:val="2E74B5"/>
        </w:rPr>
        <w:t>6-3. 不動産含み益の触媒</w:t>
      </w:r>
    </w:p>
    <w:p/>
    <w:p>
      <w:pPr>
        <w:pStyle w:val="ListBullet"/>
      </w:pPr>
      <w:r>
        <w:rPr>
          <w:rFonts w:ascii="Meiryo UI" w:hAnsi="Meiryo UI"/>
          <w:sz w:val="20"/>
        </w:rPr>
        <w:t>都市型大型店での売上増加→賃貸条件の交渉力強化</w:t>
      </w:r>
    </w:p>
    <w:p>
      <w:pPr>
        <w:pStyle w:val="ListBullet"/>
      </w:pPr>
      <w:r>
        <w:rPr>
          <w:rFonts w:ascii="Meiryo UI" w:hAnsi="Meiryo UI"/>
          <w:sz w:val="20"/>
        </w:rPr>
        <w:t>コジマ郊外店の一部を売却→セール＆リースバックで資産効率改善の余地</w:t>
      </w:r>
    </w:p>
    <w:p>
      <w:pPr>
        <w:pStyle w:val="ListBullet"/>
      </w:pPr>
      <w:r>
        <w:rPr>
          <w:rFonts w:ascii="Meiryo UI" w:hAnsi="Meiryo UI"/>
          <w:sz w:val="20"/>
        </w:rPr>
        <w:t>不動産市況の高騰が続く限り、長期賃借型の実質コスト優位は拡大方向</w:t>
      </w:r>
    </w:p>
    <w:p/>
    <w:p>
      <w:r>
        <w:t>──────────────────────────────────────────────────</w:t>
      </w:r>
    </w:p>
    <w:p/>
    <w:p>
      <w:pPr>
        <w:pStyle w:val="Heading2"/>
      </w:pPr>
      <w:r>
        <w:rPr>
          <w:rFonts w:ascii="Meiryo UI" w:hAnsi="Meiryo UI"/>
          <w:color w:val="2E74B5"/>
        </w:rPr>
        <w:t>7. リスクシナリオ（定量ストレステスト）【必須①】</w:t>
      </w:r>
    </w:p>
    <w:p/>
    <w:p>
      <w:pPr>
        <w:pStyle w:val="Heading3"/>
      </w:pPr>
      <w:r>
        <w:rPr>
          <w:rFonts w:ascii="Meiryo UI" w:hAnsi="Meiryo UI"/>
          <w:color w:val="2E74B5"/>
        </w:rPr>
        <w:t>ベアケース（確率20%）</w:t>
      </w:r>
    </w:p>
    <w:p/>
    <w:p>
      <w:r>
        <w:rPr>
          <w:rFonts w:ascii="Meiryo UI" w:hAnsi="Meiryo UI"/>
          <w:sz w:val="20"/>
        </w:rPr>
        <w:t>前提条件：</w:t>
      </w:r>
    </w:p>
    <w:p>
      <w:pPr>
        <w:pStyle w:val="ListBullet"/>
      </w:pPr>
      <w:r>
        <w:rPr>
          <w:rFonts w:ascii="Meiryo UI" w:hAnsi="Meiryo UI"/>
          <w:sz w:val="20"/>
        </w:rPr>
        <w:t>インバウンド急減（円高急進・地政学リスク）：免税売上▲30%</w:t>
      </w:r>
    </w:p>
    <w:p>
      <w:pPr>
        <w:pStyle w:val="ListBullet"/>
      </w:pPr>
      <w:r>
        <w:rPr>
          <w:rFonts w:ascii="Meiryo UI" w:hAnsi="Meiryo UI"/>
          <w:sz w:val="20"/>
        </w:rPr>
        <w:t>エアコン補助制度終了後の反動減：エアコン売上▲15%</w:t>
      </w:r>
    </w:p>
    <w:p>
      <w:pPr>
        <w:pStyle w:val="ListBullet"/>
      </w:pPr>
      <w:r>
        <w:rPr>
          <w:rFonts w:ascii="Meiryo UI" w:hAnsi="Meiryo UI"/>
          <w:sz w:val="20"/>
        </w:rPr>
        <w:t>スマホ販促縮小（通信キャリア支出削減）：情報通信機器▲10%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ベアケース</w:t>
            </w:r>
          </w:p>
        </w:tc>
      </w:tr>
      <w:tr>
        <w:tc>
          <w:tcPr>
            <w:tcW w:type="dxa" w:w="4703"/>
          </w:tcPr>
          <w:p>
            <w:r>
              <w:rPr>
                <w:rFonts w:ascii="Meiryo UI" w:hAnsi="Meiryo UI"/>
                <w:sz w:val="18"/>
              </w:rPr>
              <w:t>FY2026売上高</w:t>
            </w:r>
          </w:p>
        </w:tc>
        <w:tc>
          <w:tcPr>
            <w:tcW w:type="dxa" w:w="4703"/>
          </w:tcPr>
          <w:p>
            <w:r>
              <w:rPr>
                <w:rFonts w:ascii="Meiryo UI" w:hAnsi="Meiryo UI"/>
                <w:sz w:val="18"/>
              </w:rPr>
              <w:t>9,700億円（▲5%）</w:t>
            </w:r>
          </w:p>
        </w:tc>
      </w:tr>
      <w:tr>
        <w:tc>
          <w:tcPr>
            <w:tcW w:type="dxa" w:w="4703"/>
            <w:shd w:val="clear" w:color="auto" w:fill="DDEBF7"/>
          </w:tcPr>
          <w:p>
            <w:r>
              <w:rPr>
                <w:rFonts w:ascii="Meiryo UI" w:hAnsi="Meiryo UI"/>
                <w:sz w:val="18"/>
              </w:rPr>
              <w:t>FY2026営業利益</w:t>
            </w:r>
          </w:p>
        </w:tc>
        <w:tc>
          <w:tcPr>
            <w:tcW w:type="dxa" w:w="4703"/>
            <w:shd w:val="clear" w:color="auto" w:fill="DDEBF7"/>
          </w:tcPr>
          <w:p>
            <w:r>
              <w:rPr>
                <w:rFonts w:ascii="Meiryo UI" w:hAnsi="Meiryo UI"/>
                <w:sz w:val="18"/>
              </w:rPr>
              <w:t>250億円（▲28%）</w:t>
            </w:r>
          </w:p>
        </w:tc>
      </w:tr>
      <w:tr>
        <w:tc>
          <w:tcPr>
            <w:tcW w:type="dxa" w:w="4703"/>
          </w:tcPr>
          <w:p>
            <w:r>
              <w:rPr>
                <w:rFonts w:ascii="Meiryo UI" w:hAnsi="Meiryo UI"/>
                <w:sz w:val="18"/>
              </w:rPr>
              <w:t>FY2026 OP率</w:t>
            </w:r>
          </w:p>
        </w:tc>
        <w:tc>
          <w:tcPr>
            <w:tcW w:type="dxa" w:w="4703"/>
          </w:tcPr>
          <w:p>
            <w:r>
              <w:rPr>
                <w:rFonts w:ascii="Meiryo UI" w:hAnsi="Meiryo UI"/>
                <w:sz w:val="18"/>
              </w:rPr>
              <w:t>2.6%</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~65円</w:t>
            </w:r>
          </w:p>
        </w:tc>
      </w:tr>
      <w:tr>
        <w:tc>
          <w:tcPr>
            <w:tcW w:type="dxa" w:w="4703"/>
          </w:tcPr>
          <w:p>
            <w:r>
              <w:rPr>
                <w:rFonts w:ascii="Meiryo UI" w:hAnsi="Meiryo UI"/>
                <w:sz w:val="18"/>
              </w:rPr>
              <w:t>適正PER</w:t>
            </w:r>
          </w:p>
        </w:tc>
        <w:tc>
          <w:tcPr>
            <w:tcW w:type="dxa" w:w="4703"/>
          </w:tcPr>
          <w:p>
            <w:r>
              <w:rPr>
                <w:rFonts w:ascii="Meiryo UI" w:hAnsi="Meiryo UI"/>
                <w:sz w:val="18"/>
              </w:rPr>
              <w:t>15倍（リスク時縮小）</w:t>
            </w:r>
          </w:p>
        </w:tc>
      </w:tr>
      <w:tr>
        <w:tc>
          <w:tcPr>
            <w:tcW w:type="dxa" w:w="4703"/>
            <w:shd w:val="clear" w:color="auto" w:fill="DDEBF7"/>
          </w:tcPr>
          <w:p>
            <w:r>
              <w:rPr>
                <w:rFonts w:ascii="Meiryo UI" w:hAnsi="Meiryo UI"/>
                <w:sz w:val="18"/>
              </w:rPr>
              <w:t>ベア目標株価</w:t>
            </w:r>
          </w:p>
        </w:tc>
        <w:tc>
          <w:tcPr>
            <w:tcW w:type="dxa" w:w="4703"/>
            <w:shd w:val="clear" w:color="auto" w:fill="DDEBF7"/>
          </w:tcPr>
          <w:p>
            <w:r>
              <w:rPr>
                <w:rFonts w:ascii="Meiryo UI" w:hAnsi="Meiryo UI"/>
                <w:sz w:val="18"/>
              </w:rPr>
              <w:t>¥975〜¥1,100</w:t>
            </w:r>
          </w:p>
        </w:tc>
      </w:tr>
      <w:tr>
        <w:tc>
          <w:tcPr>
            <w:tcW w:type="dxa" w:w="4703"/>
          </w:tcPr>
          <w:p>
            <w:r>
              <w:rPr>
                <w:rFonts w:ascii="Meiryo UI" w:hAnsi="Meiryo UI"/>
                <w:sz w:val="18"/>
              </w:rPr>
              <w:t>ストレス要因</w:t>
            </w:r>
          </w:p>
        </w:tc>
        <w:tc>
          <w:tcPr>
            <w:tcW w:type="dxa" w:w="4703"/>
          </w:tcPr>
          <w:p>
            <w:r>
              <w:rPr>
                <w:rFonts w:ascii="Meiryo UI" w:hAnsi="Meiryo UI"/>
                <w:sz w:val="18"/>
              </w:rPr>
              <w:t>免税売上急減 + エアコン反動 + スマホ不調の三重苦</w:t>
            </w:r>
          </w:p>
        </w:tc>
      </w:tr>
    </w:tbl>
    <w:p/>
    <w:p>
      <w:pPr>
        <w:pStyle w:val="Heading3"/>
      </w:pPr>
      <w:r>
        <w:rPr>
          <w:rFonts w:ascii="Meiryo UI" w:hAnsi="Meiryo UI"/>
          <w:color w:val="2E74B5"/>
        </w:rPr>
        <w:t>基本ケース（確率55%）</w:t>
      </w:r>
    </w:p>
    <w:p/>
    <w:p>
      <w:r>
        <w:rPr>
          <w:rFonts w:ascii="Meiryo UI" w:hAnsi="Meiryo UI"/>
          <w:sz w:val="20"/>
        </w:rPr>
        <w:t>前提条件：</w:t>
      </w:r>
    </w:p>
    <w:p>
      <w:pPr>
        <w:pStyle w:val="ListBullet"/>
      </w:pPr>
      <w:r>
        <w:rPr>
          <w:rFonts w:ascii="Meiryo UI" w:hAnsi="Meiryo UI"/>
          <w:sz w:val="20"/>
        </w:rPr>
        <w:t>インバウンド継続拡大（免税売上+5〜10%）</w:t>
      </w:r>
    </w:p>
    <w:p>
      <w:pPr>
        <w:pStyle w:val="ListBullet"/>
      </w:pPr>
      <w:r>
        <w:rPr>
          <w:rFonts w:ascii="Meiryo UI" w:hAnsi="Meiryo UI"/>
          <w:sz w:val="20"/>
        </w:rPr>
        <w:t>エアコン補助制度継続</w:t>
      </w:r>
    </w:p>
    <w:p>
      <w:pPr>
        <w:pStyle w:val="ListBullet"/>
      </w:pPr>
      <w:r>
        <w:rPr>
          <w:rFonts w:ascii="Meiryo UI" w:hAnsi="Meiryo UI"/>
          <w:sz w:val="20"/>
        </w:rPr>
        <w:t>スマホ販促安定継続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基本ケース</w:t>
            </w:r>
          </w:p>
        </w:tc>
      </w:tr>
      <w:tr>
        <w:tc>
          <w:tcPr>
            <w:tcW w:type="dxa" w:w="4703"/>
          </w:tcPr>
          <w:p>
            <w:r>
              <w:rPr>
                <w:rFonts w:ascii="Meiryo UI" w:hAnsi="Meiryo UI"/>
                <w:sz w:val="18"/>
              </w:rPr>
              <w:t>FY2026売上高</w:t>
            </w:r>
          </w:p>
        </w:tc>
        <w:tc>
          <w:tcPr>
            <w:tcW w:type="dxa" w:w="4703"/>
          </w:tcPr>
          <w:p>
            <w:r>
              <w:rPr>
                <w:rFonts w:ascii="Meiryo UI" w:hAnsi="Meiryo UI"/>
                <w:sz w:val="18"/>
              </w:rPr>
              <w:t>1兆220億円（会社予想通り）</w:t>
            </w:r>
          </w:p>
        </w:tc>
      </w:tr>
      <w:tr>
        <w:tc>
          <w:tcPr>
            <w:tcW w:type="dxa" w:w="4703"/>
            <w:shd w:val="clear" w:color="auto" w:fill="DDEBF7"/>
          </w:tcPr>
          <w:p>
            <w:r>
              <w:rPr>
                <w:rFonts w:ascii="Meiryo UI" w:hAnsi="Meiryo UI"/>
                <w:sz w:val="18"/>
              </w:rPr>
              <w:t>FY2026営業利益</w:t>
            </w:r>
          </w:p>
        </w:tc>
        <w:tc>
          <w:tcPr>
            <w:tcW w:type="dxa" w:w="4703"/>
            <w:shd w:val="clear" w:color="auto" w:fill="DDEBF7"/>
          </w:tcPr>
          <w:p>
            <w:r>
              <w:rPr>
                <w:rFonts w:ascii="Meiryo UI" w:hAnsi="Meiryo UI"/>
                <w:sz w:val="18"/>
              </w:rPr>
              <w:t>344億円（会社上方修正後）</w:t>
            </w:r>
          </w:p>
        </w:tc>
      </w:tr>
      <w:tr>
        <w:tc>
          <w:tcPr>
            <w:tcW w:type="dxa" w:w="4703"/>
          </w:tcPr>
          <w:p>
            <w:r>
              <w:rPr>
                <w:rFonts w:ascii="Meiryo UI" w:hAnsi="Meiryo UI"/>
                <w:sz w:val="18"/>
              </w:rPr>
              <w:t>FY2026 OP率</w:t>
            </w:r>
          </w:p>
        </w:tc>
        <w:tc>
          <w:tcPr>
            <w:tcW w:type="dxa" w:w="4703"/>
          </w:tcPr>
          <w:p>
            <w:r>
              <w:rPr>
                <w:rFonts w:ascii="Meiryo UI" w:hAnsi="Meiryo UI"/>
                <w:sz w:val="18"/>
              </w:rPr>
              <w:t>3.4%</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~98円</w:t>
            </w:r>
          </w:p>
        </w:tc>
      </w:tr>
      <w:tr>
        <w:tc>
          <w:tcPr>
            <w:tcW w:type="dxa" w:w="4703"/>
          </w:tcPr>
          <w:p>
            <w:r>
              <w:rPr>
                <w:rFonts w:ascii="Meiryo UI" w:hAnsi="Meiryo UI"/>
                <w:sz w:val="18"/>
              </w:rPr>
              <w:t>適正PER</w:t>
            </w:r>
          </w:p>
        </w:tc>
        <w:tc>
          <w:tcPr>
            <w:tcW w:type="dxa" w:w="4703"/>
          </w:tcPr>
          <w:p>
            <w:r>
              <w:rPr>
                <w:rFonts w:ascii="Meiryo UI" w:hAnsi="Meiryo UI"/>
                <w:sz w:val="18"/>
              </w:rPr>
              <w:t>20〜22倍</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¥2,200</w:t>
            </w:r>
          </w:p>
        </w:tc>
      </w:tr>
      <w:tr>
        <w:tc>
          <w:tcPr>
            <w:tcW w:type="dxa" w:w="4703"/>
          </w:tcPr>
          <w:p>
            <w:r>
              <w:rPr>
                <w:rFonts w:ascii="Meiryo UI" w:hAnsi="Meiryo UI"/>
                <w:sz w:val="18"/>
              </w:rPr>
              <w:t>主なリスク</w:t>
            </w:r>
          </w:p>
        </w:tc>
        <w:tc>
          <w:tcPr>
            <w:tcW w:type="dxa" w:w="4703"/>
          </w:tcPr>
          <w:p>
            <w:r>
              <w:rPr>
                <w:rFonts w:ascii="Meiryo UI" w:hAnsi="Meiryo UI"/>
                <w:sz w:val="18"/>
              </w:rPr>
              <w:t>為替影響・補助制度変更</w:t>
            </w:r>
          </w:p>
        </w:tc>
      </w:tr>
    </w:tbl>
    <w:p/>
    <w:p>
      <w:pPr>
        <w:pStyle w:val="Heading3"/>
      </w:pPr>
      <w:r>
        <w:rPr>
          <w:rFonts w:ascii="Meiryo UI" w:hAnsi="Meiryo UI"/>
          <w:color w:val="2E74B5"/>
        </w:rPr>
        <w:t>ブルケース（確率25%）</w:t>
      </w:r>
    </w:p>
    <w:p/>
    <w:p>
      <w:r>
        <w:rPr>
          <w:rFonts w:ascii="Meiryo UI" w:hAnsi="Meiryo UI"/>
          <w:sz w:val="20"/>
        </w:rPr>
        <w:t>前提条件：</w:t>
      </w:r>
    </w:p>
    <w:p>
      <w:pPr>
        <w:pStyle w:val="ListBullet"/>
      </w:pPr>
      <w:r>
        <w:rPr>
          <w:rFonts w:ascii="Meiryo UI" w:hAnsi="Meiryo UI"/>
          <w:sz w:val="20"/>
        </w:rPr>
        <w:t>訪日外客数が過去最高を更新し続け免税売上+20〜30%超過</w:t>
      </w:r>
    </w:p>
    <w:p>
      <w:pPr>
        <w:pStyle w:val="ListBullet"/>
      </w:pPr>
      <w:r>
        <w:rPr>
          <w:rFonts w:ascii="Meiryo UI" w:hAnsi="Meiryo UI"/>
          <w:sz w:val="20"/>
        </w:rPr>
        <w:t>美容家電カテゴリの単価上昇（10万円超製品の普及）</w:t>
      </w:r>
    </w:p>
    <w:p>
      <w:pPr>
        <w:pStyle w:val="ListBullet"/>
      </w:pPr>
      <w:r>
        <w:rPr>
          <w:rFonts w:ascii="Meiryo UI" w:hAnsi="Meiryo UI"/>
          <w:sz w:val="20"/>
        </w:rPr>
        <w:t>EC売上が前倒しで1,000億円突破</w:t>
      </w:r>
    </w:p>
    <w:p>
      <w:pPr>
        <w:pStyle w:val="ListBullet"/>
      </w:pPr>
      <w:r>
        <w:rPr>
          <w:rFonts w:ascii="Meiryo UI" w:hAnsi="Meiryo UI"/>
          <w:sz w:val="20"/>
        </w:rPr>
        <w:t>コジマ郊外店の自社所有物件一部売却→特別利益計上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ブルケース</w:t>
            </w:r>
          </w:p>
        </w:tc>
      </w:tr>
      <w:tr>
        <w:tc>
          <w:tcPr>
            <w:tcW w:type="dxa" w:w="4703"/>
          </w:tcPr>
          <w:p>
            <w:r>
              <w:rPr>
                <w:rFonts w:ascii="Meiryo UI" w:hAnsi="Meiryo UI"/>
                <w:sz w:val="18"/>
              </w:rPr>
              <w:t>FY2026売上高</w:t>
            </w:r>
          </w:p>
        </w:tc>
        <w:tc>
          <w:tcPr>
            <w:tcW w:type="dxa" w:w="4703"/>
          </w:tcPr>
          <w:p>
            <w:r>
              <w:rPr>
                <w:rFonts w:ascii="Meiryo UI" w:hAnsi="Meiryo UI"/>
                <w:sz w:val="18"/>
              </w:rPr>
              <w:t>1兆400億円（+2%上振れ）</w:t>
            </w:r>
          </w:p>
        </w:tc>
      </w:tr>
      <w:tr>
        <w:tc>
          <w:tcPr>
            <w:tcW w:type="dxa" w:w="4703"/>
            <w:shd w:val="clear" w:color="auto" w:fill="DDEBF7"/>
          </w:tcPr>
          <w:p>
            <w:r>
              <w:rPr>
                <w:rFonts w:ascii="Meiryo UI" w:hAnsi="Meiryo UI"/>
                <w:sz w:val="18"/>
              </w:rPr>
              <w:t>FY2026営業利益</w:t>
            </w:r>
          </w:p>
        </w:tc>
        <w:tc>
          <w:tcPr>
            <w:tcW w:type="dxa" w:w="4703"/>
            <w:shd w:val="clear" w:color="auto" w:fill="DDEBF7"/>
          </w:tcPr>
          <w:p>
            <w:r>
              <w:rPr>
                <w:rFonts w:ascii="Meiryo UI" w:hAnsi="Meiryo UI"/>
                <w:sz w:val="18"/>
              </w:rPr>
              <w:t>390億円（Vision2029目標に肉薄）</w:t>
            </w:r>
          </w:p>
        </w:tc>
      </w:tr>
      <w:tr>
        <w:tc>
          <w:tcPr>
            <w:tcW w:type="dxa" w:w="4703"/>
          </w:tcPr>
          <w:p>
            <w:r>
              <w:rPr>
                <w:rFonts w:ascii="Meiryo UI" w:hAnsi="Meiryo UI"/>
                <w:sz w:val="18"/>
              </w:rPr>
              <w:t>FY2026 OP率</w:t>
            </w:r>
          </w:p>
        </w:tc>
        <w:tc>
          <w:tcPr>
            <w:tcW w:type="dxa" w:w="4703"/>
          </w:tcPr>
          <w:p>
            <w:r>
              <w:rPr>
                <w:rFonts w:ascii="Meiryo UI" w:hAnsi="Meiryo UI"/>
                <w:sz w:val="18"/>
              </w:rPr>
              <w:t>3.7%</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~110円</w:t>
            </w:r>
          </w:p>
        </w:tc>
      </w:tr>
      <w:tr>
        <w:tc>
          <w:tcPr>
            <w:tcW w:type="dxa" w:w="4703"/>
          </w:tcPr>
          <w:p>
            <w:r>
              <w:rPr>
                <w:rFonts w:ascii="Meiryo UI" w:hAnsi="Meiryo UI"/>
                <w:sz w:val="18"/>
              </w:rPr>
              <w:t>適正PER</w:t>
            </w:r>
          </w:p>
        </w:tc>
        <w:tc>
          <w:tcPr>
            <w:tcW w:type="dxa" w:w="4703"/>
          </w:tcPr>
          <w:p>
            <w:r>
              <w:rPr>
                <w:rFonts w:ascii="Meiryo UI" w:hAnsi="Meiryo UI"/>
                <w:sz w:val="18"/>
              </w:rPr>
              <w:t>22〜25倍</w:t>
            </w:r>
          </w:p>
        </w:tc>
      </w:tr>
      <w:tr>
        <w:tc>
          <w:tcPr>
            <w:tcW w:type="dxa" w:w="4703"/>
            <w:shd w:val="clear" w:color="auto" w:fill="DDEBF7"/>
          </w:tcPr>
          <w:p>
            <w:r>
              <w:rPr>
                <w:rFonts w:ascii="Meiryo UI" w:hAnsi="Meiryo UI"/>
                <w:sz w:val="18"/>
              </w:rPr>
              <w:t>ブル目標株価</w:t>
            </w:r>
          </w:p>
        </w:tc>
        <w:tc>
          <w:tcPr>
            <w:tcW w:type="dxa" w:w="4703"/>
            <w:shd w:val="clear" w:color="auto" w:fill="DDEBF7"/>
          </w:tcPr>
          <w:p>
            <w:r>
              <w:rPr>
                <w:rFonts w:ascii="Meiryo UI" w:hAnsi="Meiryo UI"/>
                <w:sz w:val="18"/>
              </w:rPr>
              <w:t>¥2,400〜¥2,750</w:t>
            </w:r>
          </w:p>
        </w:tc>
      </w:tr>
      <w:tr>
        <w:tc>
          <w:tcPr>
            <w:tcW w:type="dxa" w:w="4703"/>
          </w:tcPr>
          <w:p>
            <w:r>
              <w:rPr>
                <w:rFonts w:ascii="Meiryo UI" w:hAnsi="Meiryo UI"/>
                <w:sz w:val="18"/>
              </w:rPr>
              <w:t>触媒</w:t>
            </w:r>
          </w:p>
        </w:tc>
        <w:tc>
          <w:tcPr>
            <w:tcW w:type="dxa" w:w="4703"/>
          </w:tcPr>
          <w:p>
            <w:r>
              <w:rPr>
                <w:rFonts w:ascii="Meiryo UI" w:hAnsi="Meiryo UI"/>
                <w:sz w:val="18"/>
              </w:rPr>
              <w:t>月次免税統計の加速確認 + 補助制度延長</w:t>
            </w:r>
          </w:p>
        </w:tc>
      </w:tr>
    </w:tbl>
    <w:p/>
    <w:p>
      <w:r>
        <w:t>──────────────────────────────────────────────────</w:t>
      </w:r>
    </w:p>
    <w:p/>
    <w:p>
      <w:pPr>
        <w:pStyle w:val="Heading2"/>
      </w:pPr>
      <w:r>
        <w:rPr>
          <w:rFonts w:ascii="Meiryo UI" w:hAnsi="Meiryo UI"/>
          <w:color w:val="2E74B5"/>
        </w:rPr>
        <w:t>8. Q-1定性変化考察【必須②】</w:t>
      </w:r>
    </w:p>
    <w:p/>
    <w:p>
      <w:pPr>
        <w:pStyle w:val="Heading3"/>
      </w:pPr>
      <w:r>
        <w:rPr>
          <w:rFonts w:ascii="Meiryo UI" w:hAnsi="Meiryo UI"/>
          <w:color w:val="2E74B5"/>
        </w:rPr>
        <w:t>直前四半期（2Q：2025年12月〜2026年2月）からの変化</w:t>
      </w:r>
    </w:p>
    <w:p/>
    <w:p>
      <w:r>
        <w:rPr>
          <w:rFonts w:ascii="Meiryo UI" w:hAnsi="Meiryo UI"/>
          <w:sz w:val="20"/>
        </w:rPr>
        <w:t>Q-1（FY2026 1Q：2025年9〜11月）の状況：</w:t>
      </w:r>
    </w:p>
    <w:p>
      <w:pPr>
        <w:pStyle w:val="ListBullet"/>
      </w:pPr>
      <w:r>
        <w:rPr>
          <w:rFonts w:ascii="Meiryo UI" w:hAnsi="Meiryo UI"/>
          <w:sz w:val="20"/>
        </w:rPr>
        <w:t>営業利益：74億円（前年同期比+66.2%）</w:t>
      </w:r>
    </w:p>
    <w:p>
      <w:pPr>
        <w:pStyle w:val="ListBullet"/>
      </w:pPr>
      <w:r>
        <w:rPr>
          <w:rFonts w:ascii="Meiryo UI" w:hAnsi="Meiryo UI"/>
          <w:sz w:val="20"/>
        </w:rPr>
        <w:t>免税売上：過去最高（絶対値未開示）</w:t>
      </w:r>
    </w:p>
    <w:p>
      <w:pPr>
        <w:pStyle w:val="ListBullet"/>
      </w:pPr>
      <w:r>
        <w:rPr>
          <w:rFonts w:ascii="Meiryo UI" w:hAnsi="Meiryo UI"/>
          <w:sz w:val="20"/>
        </w:rPr>
        <w:t>評価：「インバウンド戦略が初めて数値として結実した四半期」</w:t>
      </w:r>
    </w:p>
    <w:p/>
    <w:p>
      <w:r>
        <w:rPr>
          <w:rFonts w:ascii="Meiryo UI" w:hAnsi="Meiryo UI"/>
          <w:sz w:val="20"/>
        </w:rPr>
        <w:t>Q（FY2026 2Q単体：2025年12月〜2026年2月）の状況（推定）：</w:t>
      </w:r>
    </w:p>
    <w:p>
      <w:pPr>
        <w:pStyle w:val="ListBullet"/>
      </w:pPr>
      <w:r>
        <w:rPr>
          <w:rFonts w:ascii="Meiryo UI" w:hAnsi="Meiryo UI"/>
          <w:sz w:val="20"/>
        </w:rPr>
        <w:t>2Q累計187億円に対し、1Q74億円を引くと2Q単体：113億円</w:t>
      </w:r>
    </w:p>
    <w:p>
      <w:pPr>
        <w:pStyle w:val="ListBullet"/>
      </w:pPr>
      <w:r>
        <w:rPr>
          <w:rFonts w:ascii="Meiryo UI" w:hAnsi="Meiryo UI"/>
          <w:sz w:val="20"/>
        </w:rPr>
        <w:t>1Q vs 2Q単体比：冬季エアコン需要減退→2Q単体は1Q比でOP減少も自然</w:t>
      </w:r>
    </w:p>
    <w:p>
      <w:pPr>
        <w:pStyle w:val="ListBullet"/>
      </w:pPr>
      <w:r>
        <w:rPr>
          <w:rFonts w:ascii="Meiryo UI" w:hAnsi="Meiryo UI"/>
          <w:sz w:val="20"/>
        </w:rPr>
        <w:t>しかし2Q累計での+25.6%は通期上方修正を正当化する力強い数値</w:t>
      </w:r>
    </w:p>
    <w:p/>
    <w:p>
      <w:r>
        <w:rPr>
          <w:rFonts w:ascii="Meiryo UI" w:hAnsi="Meiryo UI"/>
          <w:sz w:val="20"/>
        </w:rPr>
        <w:t>定性的変化（Q-1→Q）：</w:t>
      </w:r>
    </w:p>
    <w:p>
      <w:pPr>
        <w:pStyle w:val="ListNumber"/>
      </w:pPr>
      <w:r>
        <w:rPr>
          <w:rFonts w:ascii="Meiryo UI" w:hAnsi="Meiryo UI"/>
          <w:sz w:val="20"/>
        </w:rPr>
        <w:t>免税売上の構成変化：中国以外（東南アジア・米国・欧州）の比率が顕著に上昇。地政学リスク分散効果が顕在化</w:t>
      </w:r>
    </w:p>
    <w:p>
      <w:pPr>
        <w:pStyle w:val="ListNumber"/>
      </w:pPr>
      <w:r>
        <w:rPr>
          <w:rFonts w:ascii="Meiryo UI" w:hAnsi="Meiryo UI"/>
          <w:sz w:val="20"/>
        </w:rPr>
        <w:t>スマホ販売の急伸：2Qで情報通信機器+16%増は想定外のプラス要因。通信キャリアの端末補助拡充政策変化</w:t>
      </w:r>
    </w:p>
    <w:p>
      <w:pPr>
        <w:pStyle w:val="ListNumber"/>
      </w:pPr>
      <w:r>
        <w:rPr>
          <w:rFonts w:ascii="Meiryo UI" w:hAnsi="Meiryo UI"/>
          <w:sz w:val="20"/>
        </w:rPr>
        <w:t>コスト抑制の進化：販管費全体の抑制で利益率が2Qで過去最高水準に接近</w:t>
      </w:r>
    </w:p>
    <w:p>
      <w:pPr>
        <w:pStyle w:val="ListNumber"/>
      </w:pPr>
      <w:r>
        <w:rPr>
          <w:rFonts w:ascii="Meiryo UI" w:hAnsi="Meiryo UI"/>
          <w:sz w:val="20"/>
        </w:rPr>
        <w:t>Air BicCamera銀座店開業（2025年12月）：インバウンド特化新業態の立ち上げが完了し、有楽町との役割分担が明確化</w:t>
      </w:r>
    </w:p>
    <w:p/>
    <w:p>
      <w:r>
        <w:rPr>
          <w:rFonts w:ascii="Meiryo UI" w:hAnsi="Meiryo UI"/>
          <w:sz w:val="20"/>
        </w:rPr>
        <w:t>Q→Q+1（FY2026 3Q：2026年3月〜5月）への見通し：</w:t>
      </w:r>
    </w:p>
    <w:p>
      <w:pPr>
        <w:pStyle w:val="ListBullet"/>
      </w:pPr>
      <w:r>
        <w:rPr>
          <w:rFonts w:ascii="Meiryo UI" w:hAnsi="Meiryo UI"/>
          <w:sz w:val="20"/>
        </w:rPr>
        <w:t>3月の家電量販各社の月次は未開示だが、春商戦（PC新年度需要・エアコン早期注文）で追い風</w:t>
      </w:r>
    </w:p>
    <w:p>
      <w:pPr>
        <w:pStyle w:val="ListBullet"/>
      </w:pPr>
      <w:r>
        <w:rPr>
          <w:rFonts w:ascii="Meiryo UI" w:hAnsi="Meiryo UI"/>
          <w:sz w:val="20"/>
        </w:rPr>
        <w:t>訪日外国人：2026年3月の免税売上前年比+6%（2月実績）の継続が見込まれる</w:t>
      </w:r>
    </w:p>
    <w:p>
      <w:pPr>
        <w:pStyle w:val="ListBullet"/>
      </w:pPr>
      <w:r>
        <w:rPr>
          <w:rFonts w:ascii="Meiryo UI" w:hAnsi="Meiryo UI"/>
          <w:sz w:val="20"/>
        </w:rPr>
        <w:t>リスク：3Qは決算期（8月）に向けた季節性が弱い。エアコン本格需要は4Q（6〜8月）に集中</w:t>
      </w:r>
    </w:p>
    <w:p/>
    <w:p>
      <w:r>
        <w:t>──────────────────────────────────────────────────</w:t>
      </w:r>
    </w:p>
    <w:p/>
    <w:p>
      <w:pPr>
        <w:pStyle w:val="Heading2"/>
      </w:pPr>
      <w:r>
        <w:rPr>
          <w:rFonts w:ascii="Meiryo UI" w:hAnsi="Meiryo UI"/>
          <w:color w:val="2E74B5"/>
        </w:rPr>
        <w:t>9. ガイダンス考察【必須③】</w:t>
      </w:r>
    </w:p>
    <w:p/>
    <w:p>
      <w:pPr>
        <w:pStyle w:val="Heading3"/>
      </w:pPr>
      <w:r>
        <w:rPr>
          <w:rFonts w:ascii="Meiryo UI" w:hAnsi="Meiryo UI"/>
          <w:color w:val="2E74B5"/>
        </w:rPr>
        <w:t>FY2026 上方修正の性質分析（2026年4月10日発表）</w:t>
      </w:r>
    </w:p>
    <w:p/>
    <w:p>
      <w:r>
        <w:rPr>
          <w:rFonts w:ascii="Meiryo UI" w:hAnsi="Meiryo UI"/>
          <w:sz w:val="20"/>
        </w:rPr>
        <w:t>修正前後比較：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当初予想（FY2025決算時）</w:t>
            </w:r>
          </w:p>
        </w:tc>
        <w:tc>
          <w:tcPr>
            <w:tcW w:type="dxa" w:w="1881"/>
            <w:shd w:val="clear" w:color="auto" w:fill="2E74B5"/>
          </w:tcPr>
          <w:p>
            <w:r>
              <w:rPr>
                <w:rFonts w:ascii="Meiryo UI" w:hAnsi="Meiryo UI"/>
                <w:b/>
                <w:color w:val="FFFFFF"/>
                <w:sz w:val="18"/>
              </w:rPr>
              <w:t>1Q後修正</w:t>
            </w:r>
          </w:p>
        </w:tc>
        <w:tc>
          <w:tcPr>
            <w:tcW w:type="dxa" w:w="1881"/>
            <w:shd w:val="clear" w:color="auto" w:fill="2E74B5"/>
          </w:tcPr>
          <w:p>
            <w:r>
              <w:rPr>
                <w:rFonts w:ascii="Meiryo UI" w:hAnsi="Meiryo UI"/>
                <w:b/>
                <w:color w:val="FFFFFF"/>
                <w:sz w:val="18"/>
              </w:rPr>
              <w:t>2Q後修正（最新）</w:t>
            </w:r>
          </w:p>
        </w:tc>
        <w:tc>
          <w:tcPr>
            <w:tcW w:type="dxa" w:w="1881"/>
            <w:shd w:val="clear" w:color="auto" w:fill="2E74B5"/>
          </w:tcPr>
          <w:p>
            <w:r>
              <w:rPr>
                <w:rFonts w:ascii="Meiryo UI" w:hAnsi="Meiryo UI"/>
                <w:b/>
                <w:color w:val="FFFFFF"/>
                <w:sz w:val="18"/>
              </w:rPr>
              <w:t>修正幅</w:t>
            </w:r>
          </w:p>
        </w:tc>
      </w:tr>
      <w:tr>
        <w:tc>
          <w:tcPr>
            <w:tcW w:type="dxa" w:w="1881"/>
          </w:tcPr>
          <w:p>
            <w:r>
              <w:rPr>
                <w:rFonts w:ascii="Meiryo UI" w:hAnsi="Meiryo UI"/>
                <w:sz w:val="18"/>
              </w:rPr>
              <w:t>売上高</w:t>
            </w:r>
          </w:p>
        </w:tc>
        <w:tc>
          <w:tcPr>
            <w:tcW w:type="dxa" w:w="1881"/>
          </w:tcPr>
          <w:p>
            <w:r>
              <w:rPr>
                <w:rFonts w:ascii="Meiryo UI" w:hAnsi="Meiryo UI"/>
                <w:sz w:val="18"/>
              </w:rPr>
              <w:t>1兆130億円</w:t>
            </w:r>
          </w:p>
        </w:tc>
        <w:tc>
          <w:tcPr>
            <w:tcW w:type="dxa" w:w="1881"/>
          </w:tcPr>
          <w:p>
            <w:r>
              <w:rPr>
                <w:rFonts w:ascii="Meiryo UI" w:hAnsi="Meiryo UI"/>
                <w:sz w:val="18"/>
              </w:rPr>
              <w:t>1兆130億円</w:t>
            </w:r>
          </w:p>
        </w:tc>
        <w:tc>
          <w:tcPr>
            <w:tcW w:type="dxa" w:w="1881"/>
          </w:tcPr>
          <w:p>
            <w:r>
              <w:rPr>
                <w:rFonts w:ascii="Meiryo UI" w:hAnsi="Meiryo UI"/>
                <w:sz w:val="18"/>
              </w:rPr>
              <w:t>1兆220億円</w:t>
            </w:r>
          </w:p>
        </w:tc>
        <w:tc>
          <w:tcPr>
            <w:tcW w:type="dxa" w:w="1881"/>
          </w:tcPr>
          <w:p>
            <w:r>
              <w:rPr>
                <w:rFonts w:ascii="Meiryo UI" w:hAnsi="Meiryo UI"/>
                <w:sz w:val="18"/>
              </w:rPr>
              <w:t>+90億円</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305億円</w:t>
            </w:r>
          </w:p>
        </w:tc>
        <w:tc>
          <w:tcPr>
            <w:tcW w:type="dxa" w:w="1881"/>
            <w:shd w:val="clear" w:color="auto" w:fill="DDEBF7"/>
          </w:tcPr>
          <w:p>
            <w:r>
              <w:rPr>
                <w:rFonts w:ascii="Meiryo UI" w:hAnsi="Meiryo UI"/>
                <w:sz w:val="18"/>
              </w:rPr>
              <w:t>305億円</w:t>
            </w:r>
          </w:p>
        </w:tc>
        <w:tc>
          <w:tcPr>
            <w:tcW w:type="dxa" w:w="1881"/>
            <w:shd w:val="clear" w:color="auto" w:fill="DDEBF7"/>
          </w:tcPr>
          <w:p>
            <w:r>
              <w:rPr>
                <w:rFonts w:ascii="Meiryo UI" w:hAnsi="Meiryo UI"/>
                <w:sz w:val="18"/>
              </w:rPr>
              <w:t>344億円</w:t>
            </w:r>
          </w:p>
        </w:tc>
        <w:tc>
          <w:tcPr>
            <w:tcW w:type="dxa" w:w="1881"/>
            <w:shd w:val="clear" w:color="auto" w:fill="DDEBF7"/>
          </w:tcPr>
          <w:p>
            <w:r>
              <w:rPr>
                <w:rFonts w:ascii="Meiryo UI" w:hAnsi="Meiryo UI"/>
                <w:sz w:val="18"/>
              </w:rPr>
              <w:t>+39億円(+12.8%)</w:t>
            </w:r>
          </w:p>
        </w:tc>
      </w:tr>
      <w:tr>
        <w:tc>
          <w:tcPr>
            <w:tcW w:type="dxa" w:w="1881"/>
          </w:tcPr>
          <w:p>
            <w:r>
              <w:rPr>
                <w:rFonts w:ascii="Meiryo UI" w:hAnsi="Meiryo UI"/>
                <w:sz w:val="18"/>
              </w:rPr>
              <w:t>経常利益</w:t>
            </w:r>
          </w:p>
        </w:tc>
        <w:tc>
          <w:tcPr>
            <w:tcW w:type="dxa" w:w="1881"/>
          </w:tcPr>
          <w:p>
            <w:r>
              <w:rPr>
                <w:rFonts w:ascii="Meiryo UI" w:hAnsi="Meiryo UI"/>
                <w:sz w:val="18"/>
              </w:rPr>
              <w:t>315億円</w:t>
            </w:r>
          </w:p>
        </w:tc>
        <w:tc>
          <w:tcPr>
            <w:tcW w:type="dxa" w:w="1881"/>
          </w:tcPr>
          <w:p>
            <w:r>
              <w:rPr>
                <w:rFonts w:ascii="Meiryo UI" w:hAnsi="Meiryo UI"/>
                <w:sz w:val="18"/>
              </w:rPr>
              <w:t>315億円</w:t>
            </w:r>
          </w:p>
        </w:tc>
        <w:tc>
          <w:tcPr>
            <w:tcW w:type="dxa" w:w="1881"/>
          </w:tcPr>
          <w:p>
            <w:r>
              <w:rPr>
                <w:rFonts w:ascii="Meiryo UI" w:hAnsi="Meiryo UI"/>
                <w:sz w:val="18"/>
              </w:rPr>
              <w:t>357億円</w:t>
            </w:r>
          </w:p>
        </w:tc>
        <w:tc>
          <w:tcPr>
            <w:tcW w:type="dxa" w:w="1881"/>
          </w:tcPr>
          <w:p>
            <w:r>
              <w:rPr>
                <w:rFonts w:ascii="Meiryo UI" w:hAnsi="Meiryo UI"/>
                <w:sz w:val="18"/>
              </w:rPr>
              <w:t>+42億円(+13.3%)</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175億円</w:t>
            </w:r>
          </w:p>
        </w:tc>
        <w:tc>
          <w:tcPr>
            <w:tcW w:type="dxa" w:w="1881"/>
            <w:shd w:val="clear" w:color="auto" w:fill="DDEBF7"/>
          </w:tcPr>
          <w:p>
            <w:r>
              <w:rPr>
                <w:rFonts w:ascii="Meiryo UI" w:hAnsi="Meiryo UI"/>
                <w:sz w:val="18"/>
              </w:rPr>
              <w:t>175億円</w:t>
            </w:r>
          </w:p>
        </w:tc>
        <w:tc>
          <w:tcPr>
            <w:tcW w:type="dxa" w:w="1881"/>
            <w:shd w:val="clear" w:color="auto" w:fill="DDEBF7"/>
          </w:tcPr>
          <w:p>
            <w:r>
              <w:rPr>
                <w:rFonts w:ascii="Meiryo UI" w:hAnsi="Meiryo UI"/>
                <w:sz w:val="18"/>
              </w:rPr>
              <w:t>184億円</w:t>
            </w:r>
          </w:p>
        </w:tc>
        <w:tc>
          <w:tcPr>
            <w:tcW w:type="dxa" w:w="1881"/>
            <w:shd w:val="clear" w:color="auto" w:fill="DDEBF7"/>
          </w:tcPr>
          <w:p>
            <w:r>
              <w:rPr>
                <w:rFonts w:ascii="Meiryo UI" w:hAnsi="Meiryo UI"/>
                <w:sz w:val="18"/>
              </w:rPr>
              <w:t>+9億円(+5.1%)</w:t>
            </w:r>
          </w:p>
        </w:tc>
      </w:tr>
      <w:tr>
        <w:tc>
          <w:tcPr>
            <w:tcW w:type="dxa" w:w="1881"/>
          </w:tcPr>
          <w:p>
            <w:r>
              <w:rPr>
                <w:rFonts w:ascii="Meiryo UI" w:hAnsi="Meiryo UI"/>
                <w:sz w:val="18"/>
              </w:rPr>
              <w:t>配当</w:t>
            </w:r>
          </w:p>
        </w:tc>
        <w:tc>
          <w:tcPr>
            <w:tcW w:type="dxa" w:w="1881"/>
          </w:tcPr>
          <w:p>
            <w:r>
              <w:rPr>
                <w:rFonts w:ascii="Meiryo UI" w:hAnsi="Meiryo UI"/>
                <w:sz w:val="18"/>
              </w:rPr>
              <w:t>41円</w:t>
            </w:r>
          </w:p>
        </w:tc>
        <w:tc>
          <w:tcPr>
            <w:tcW w:type="dxa" w:w="1881"/>
          </w:tcPr>
          <w:p>
            <w:r>
              <w:rPr>
                <w:rFonts w:ascii="Meiryo UI" w:hAnsi="Meiryo UI"/>
                <w:sz w:val="18"/>
              </w:rPr>
              <w:t>41円</w:t>
            </w:r>
          </w:p>
        </w:tc>
        <w:tc>
          <w:tcPr>
            <w:tcW w:type="dxa" w:w="1881"/>
          </w:tcPr>
          <w:p>
            <w:r>
              <w:rPr>
                <w:rFonts w:ascii="Meiryo UI" w:hAnsi="Meiryo UI"/>
                <w:sz w:val="18"/>
              </w:rPr>
              <w:t>43円</w:t>
            </w:r>
          </w:p>
        </w:tc>
        <w:tc>
          <w:tcPr>
            <w:tcW w:type="dxa" w:w="1881"/>
          </w:tcPr>
          <w:p>
            <w:r>
              <w:rPr>
                <w:rFonts w:ascii="Meiryo UI" w:hAnsi="Meiryo UI"/>
                <w:sz w:val="18"/>
              </w:rPr>
              <w:t>+2円</w:t>
            </w:r>
          </w:p>
        </w:tc>
      </w:tr>
    </w:tbl>
    <w:p/>
    <w:p>
      <w:r>
        <w:rPr>
          <w:rFonts w:ascii="Meiryo UI" w:hAnsi="Meiryo UI"/>
          <w:sz w:val="20"/>
        </w:rPr>
        <w:t>ガイダンスの評価：「保守的」か「積極的」か</w:t>
      </w:r>
    </w:p>
    <w:p/>
    <w:p>
      <w:r>
        <w:rPr>
          <w:rFonts w:ascii="Meiryo UI" w:hAnsi="Meiryo UI"/>
          <w:sz w:val="20"/>
        </w:rPr>
        <w:t>判定：やや保守的（上振れ余地あり）</w:t>
      </w:r>
    </w:p>
    <w:p/>
    <w:p>
      <w:r>
        <w:rPr>
          <w:rFonts w:ascii="Meiryo UI" w:hAnsi="Meiryo UI"/>
          <w:sz w:val="20"/>
        </w:rPr>
        <w:t>根拠：</w:t>
      </w:r>
    </w:p>
    <w:p>
      <w:pPr>
        <w:pStyle w:val="ListNumber"/>
      </w:pPr>
      <w:r>
        <w:rPr>
          <w:rFonts w:ascii="Meiryo UI" w:hAnsi="Meiryo UI"/>
          <w:sz w:val="20"/>
        </w:rPr>
        <w:t>上半期実績で経常利益194億円（+22.7%）を達成。通期予想357億円に対し54.3%進捗は順調</w:t>
      </w:r>
    </w:p>
    <w:p>
      <w:pPr>
        <w:pStyle w:val="ListNumber"/>
      </w:pPr>
      <w:r>
        <w:rPr>
          <w:rFonts w:ascii="Meiryo UI" w:hAnsi="Meiryo UI"/>
          <w:sz w:val="20"/>
        </w:rPr>
        <w:t>2Q累計の営業利益187億円に対し、下半期（3Q+4Q）の残り予想：344-187=157億円</w:t>
      </w:r>
    </w:p>
    <w:p>
      <w:pPr>
        <w:pStyle w:val="ListNumber"/>
      </w:pPr>
      <w:r>
        <w:rPr>
          <w:rFonts w:ascii="Meiryo UI" w:hAnsi="Meiryo UI"/>
          <w:sz w:val="20"/>
        </w:rPr>
        <w:t>前期下半期実績：303-前年上半期実績比で推定150〜155億円。今期は微増が十分達成可能</w:t>
      </w:r>
    </w:p>
    <w:p>
      <w:pPr>
        <w:pStyle w:val="ListNumber"/>
      </w:pPr>
      <w:r>
        <w:rPr>
          <w:rFonts w:ascii="Meiryo UI" w:hAnsi="Meiryo UI"/>
          <w:sz w:val="20"/>
        </w:rPr>
        <w:t>エアコン本格シーズン（4Q：6〜8月）が最大の上振れ要因：東京都補助制度の継続期間次第では5Q・6月の特需が追加</w:t>
      </w:r>
    </w:p>
    <w:p>
      <w:pPr>
        <w:pStyle w:val="ListNumber"/>
      </w:pPr>
      <w:r>
        <w:rPr>
          <w:rFonts w:ascii="Meiryo UI" w:hAnsi="Meiryo UI"/>
          <w:sz w:val="20"/>
        </w:rPr>
        <w:t>一方、純利益の修正幅（+5.1%）は小さく、法人税・特損計上リスクへの保守性を示唆</w:t>
      </w:r>
    </w:p>
    <w:p/>
    <w:p>
      <w:r>
        <w:rPr>
          <w:rFonts w:ascii="Meiryo UI" w:hAnsi="Meiryo UI"/>
          <w:sz w:val="20"/>
        </w:rPr>
        <w:t>来期（FY2027）へのガイダンス的示唆：</w:t>
      </w:r>
    </w:p>
    <w:p>
      <w:pPr>
        <w:pStyle w:val="ListBullet"/>
      </w:pPr>
      <w:r>
        <w:rPr>
          <w:rFonts w:ascii="Meiryo UI" w:hAnsi="Meiryo UI"/>
          <w:sz w:val="20"/>
        </w:rPr>
        <w:t>Vision2029のFY2029目標（OP400億）に対し、FY2026でOP344億まで進捗</w:t>
      </w:r>
    </w:p>
    <w:p>
      <w:pPr>
        <w:pStyle w:val="ListBullet"/>
      </w:pPr>
      <w:r>
        <w:rPr>
          <w:rFonts w:ascii="Meiryo UI" w:hAnsi="Meiryo UI"/>
          <w:sz w:val="20"/>
        </w:rPr>
        <w:t>FY2027でOP370〜380億、FY2028でOP390〜400億の軌道が視野内</w:t>
      </w:r>
    </w:p>
    <w:p>
      <w:pPr>
        <w:pStyle w:val="ListBullet"/>
      </w:pPr>
      <w:r>
        <w:rPr>
          <w:rFonts w:ascii="Meiryo UI" w:hAnsi="Meiryo UI"/>
          <w:sz w:val="20"/>
        </w:rPr>
        <w:t>配当成長性：FY2025 41円→FY2026 43円→FY2027 45〜47円へのグライドパスが形成中</w:t>
      </w:r>
    </w:p>
    <w:p/>
    <w:p>
      <w:r>
        <w:t>──────────────────────────────────────────────────</w:t>
      </w:r>
    </w:p>
    <w:p/>
    <w:p>
      <w:pPr>
        <w:pStyle w:val="Heading2"/>
      </w:pPr>
      <w:r>
        <w:rPr>
          <w:rFonts w:ascii="Meiryo UI" w:hAnsi="Meiryo UI"/>
          <w:color w:val="2E74B5"/>
        </w:rPr>
        <w:t>10. インバウンド需要 連動性分析</w:t>
      </w:r>
    </w:p>
    <w:p/>
    <w:p>
      <w:pPr>
        <w:pStyle w:val="Heading3"/>
      </w:pPr>
      <w:r>
        <w:rPr>
          <w:rFonts w:ascii="Meiryo UI" w:hAnsi="Meiryo UI"/>
          <w:color w:val="2E74B5"/>
        </w:rPr>
        <w:t>10-1. インバウンド感応度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免税売上構成比（推定）</w:t>
            </w:r>
          </w:p>
        </w:tc>
        <w:tc>
          <w:tcPr>
            <w:tcW w:type="dxa" w:w="4703"/>
          </w:tcPr>
          <w:p>
            <w:r>
              <w:rPr>
                <w:rFonts w:ascii="Meiryo UI" w:hAnsi="Meiryo UI"/>
                <w:sz w:val="18"/>
              </w:rPr>
              <w:t>売上高の約7〜9%（FY2026中間期で過去最高更新）</w:t>
            </w:r>
          </w:p>
        </w:tc>
      </w:tr>
      <w:tr>
        <w:tc>
          <w:tcPr>
            <w:tcW w:type="dxa" w:w="4703"/>
            <w:shd w:val="clear" w:color="auto" w:fill="DDEBF7"/>
          </w:tcPr>
          <w:p>
            <w:r>
              <w:rPr>
                <w:rFonts w:ascii="Meiryo UI" w:hAnsi="Meiryo UI"/>
                <w:sz w:val="18"/>
              </w:rPr>
              <w:t>1%訪日外客増加→売上影響</w:t>
            </w:r>
          </w:p>
        </w:tc>
        <w:tc>
          <w:tcPr>
            <w:tcW w:type="dxa" w:w="4703"/>
            <w:shd w:val="clear" w:color="auto" w:fill="DDEBF7"/>
          </w:tcPr>
          <w:p>
            <w:r>
              <w:rPr>
                <w:rFonts w:ascii="Meiryo UI" w:hAnsi="Meiryo UI"/>
                <w:sz w:val="18"/>
              </w:rPr>
              <w:t>+20〜30億円（推定）</w:t>
            </w:r>
          </w:p>
        </w:tc>
      </w:tr>
      <w:tr>
        <w:tc>
          <w:tcPr>
            <w:tcW w:type="dxa" w:w="4703"/>
          </w:tcPr>
          <w:p>
            <w:r>
              <w:rPr>
                <w:rFonts w:ascii="Meiryo UI" w:hAnsi="Meiryo UI"/>
                <w:sz w:val="18"/>
              </w:rPr>
              <w:t>インバウンド粗利率</w:t>
            </w:r>
          </w:p>
        </w:tc>
        <w:tc>
          <w:tcPr>
            <w:tcW w:type="dxa" w:w="4703"/>
          </w:tcPr>
          <w:p>
            <w:r>
              <w:rPr>
                <w:rFonts w:ascii="Meiryo UI" w:hAnsi="Meiryo UI"/>
                <w:sz w:val="18"/>
              </w:rPr>
              <w:t>一般国内客比+2〜3%高い（現金・カード一括・高単価商品中心）</w:t>
            </w:r>
          </w:p>
        </w:tc>
      </w:tr>
    </w:tbl>
    <w:p/>
    <w:p>
      <w:pPr>
        <w:pStyle w:val="Heading3"/>
      </w:pPr>
      <w:r>
        <w:rPr>
          <w:rFonts w:ascii="Meiryo UI" w:hAnsi="Meiryo UI"/>
          <w:color w:val="2E74B5"/>
        </w:rPr>
        <w:t>10-2. 為替感応度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USD/JPY水準</w:t>
            </w:r>
          </w:p>
        </w:tc>
        <w:tc>
          <w:tcPr>
            <w:tcW w:type="dxa" w:w="3135"/>
            <w:shd w:val="clear" w:color="auto" w:fill="2E74B5"/>
          </w:tcPr>
          <w:p>
            <w:r>
              <w:rPr>
                <w:rFonts w:ascii="Meiryo UI" w:hAnsi="Meiryo UI"/>
                <w:b/>
                <w:color w:val="FFFFFF"/>
                <w:sz w:val="18"/>
              </w:rPr>
              <w:t>インバウンド需要</w:t>
            </w:r>
          </w:p>
        </w:tc>
        <w:tc>
          <w:tcPr>
            <w:tcW w:type="dxa" w:w="3135"/>
            <w:shd w:val="clear" w:color="auto" w:fill="2E74B5"/>
          </w:tcPr>
          <w:p>
            <w:r>
              <w:rPr>
                <w:rFonts w:ascii="Meiryo UI" w:hAnsi="Meiryo UI"/>
                <w:b/>
                <w:color w:val="FFFFFF"/>
                <w:sz w:val="18"/>
              </w:rPr>
              <w:t>粗利への影響</w:t>
            </w:r>
          </w:p>
        </w:tc>
      </w:tr>
      <w:tr>
        <w:tc>
          <w:tcPr>
            <w:tcW w:type="dxa" w:w="3135"/>
          </w:tcPr>
          <w:p>
            <w:r>
              <w:rPr>
                <w:rFonts w:ascii="Meiryo UI" w:hAnsi="Meiryo UI"/>
                <w:sz w:val="18"/>
              </w:rPr>
              <w:t>170円超（超円安）</w:t>
            </w:r>
          </w:p>
        </w:tc>
        <w:tc>
          <w:tcPr>
            <w:tcW w:type="dxa" w:w="3135"/>
          </w:tcPr>
          <w:p>
            <w:r>
              <w:rPr>
                <w:rFonts w:ascii="Meiryo UI" w:hAnsi="Meiryo UI"/>
                <w:sz w:val="18"/>
              </w:rPr>
              <w:t>大幅増加</w:t>
            </w:r>
          </w:p>
        </w:tc>
        <w:tc>
          <w:tcPr>
            <w:tcW w:type="dxa" w:w="3135"/>
          </w:tcPr>
          <w:p>
            <w:r>
              <w:rPr>
                <w:rFonts w:ascii="Meiryo UI" w:hAnsi="Meiryo UI"/>
                <w:sz w:val="18"/>
              </w:rPr>
              <w:t>大幅プラス</w:t>
            </w:r>
          </w:p>
        </w:tc>
      </w:tr>
      <w:tr>
        <w:tc>
          <w:tcPr>
            <w:tcW w:type="dxa" w:w="3135"/>
            <w:shd w:val="clear" w:color="auto" w:fill="DDEBF7"/>
          </w:tcPr>
          <w:p>
            <w:r>
              <w:rPr>
                <w:rFonts w:ascii="Meiryo UI" w:hAnsi="Meiryo UI"/>
                <w:sz w:val="18"/>
              </w:rPr>
              <w:t>155〜170円（現行水準）</w:t>
            </w:r>
          </w:p>
        </w:tc>
        <w:tc>
          <w:tcPr>
            <w:tcW w:type="dxa" w:w="3135"/>
            <w:shd w:val="clear" w:color="auto" w:fill="DDEBF7"/>
          </w:tcPr>
          <w:p>
            <w:r>
              <w:rPr>
                <w:rFonts w:ascii="Meiryo UI" w:hAnsi="Meiryo UI"/>
                <w:sz w:val="18"/>
              </w:rPr>
              <w:t>好調持続</w:t>
            </w:r>
          </w:p>
        </w:tc>
        <w:tc>
          <w:tcPr>
            <w:tcW w:type="dxa" w:w="3135"/>
            <w:shd w:val="clear" w:color="auto" w:fill="DDEBF7"/>
          </w:tcPr>
          <w:p>
            <w:r>
              <w:rPr>
                <w:rFonts w:ascii="Meiryo UI" w:hAnsi="Meiryo UI"/>
                <w:sz w:val="18"/>
              </w:rPr>
              <w:t>プラス</w:t>
            </w:r>
          </w:p>
        </w:tc>
      </w:tr>
      <w:tr>
        <w:tc>
          <w:tcPr>
            <w:tcW w:type="dxa" w:w="3135"/>
          </w:tcPr>
          <w:p>
            <w:r>
              <w:rPr>
                <w:rFonts w:ascii="Meiryo UI" w:hAnsi="Meiryo UI"/>
                <w:sz w:val="18"/>
              </w:rPr>
              <w:t>140〜155円</w:t>
            </w:r>
          </w:p>
        </w:tc>
        <w:tc>
          <w:tcPr>
            <w:tcW w:type="dxa" w:w="3135"/>
          </w:tcPr>
          <w:p>
            <w:r>
              <w:rPr>
                <w:rFonts w:ascii="Meiryo UI" w:hAnsi="Meiryo UI"/>
                <w:sz w:val="18"/>
              </w:rPr>
              <w:t>やや鈍化</w:t>
            </w:r>
          </w:p>
        </w:tc>
        <w:tc>
          <w:tcPr>
            <w:tcW w:type="dxa" w:w="3135"/>
          </w:tcPr>
          <w:p>
            <w:r>
              <w:rPr>
                <w:rFonts w:ascii="Meiryo UI" w:hAnsi="Meiryo UI"/>
                <w:sz w:val="18"/>
              </w:rPr>
              <w:t>軽微マイナス</w:t>
            </w:r>
          </w:p>
        </w:tc>
      </w:tr>
      <w:tr>
        <w:tc>
          <w:tcPr>
            <w:tcW w:type="dxa" w:w="3135"/>
            <w:shd w:val="clear" w:color="auto" w:fill="DDEBF7"/>
          </w:tcPr>
          <w:p>
            <w:r>
              <w:rPr>
                <w:rFonts w:ascii="Meiryo UI" w:hAnsi="Meiryo UI"/>
                <w:sz w:val="18"/>
              </w:rPr>
              <w:t>130円以下（急激な円高）</w:t>
            </w:r>
          </w:p>
        </w:tc>
        <w:tc>
          <w:tcPr>
            <w:tcW w:type="dxa" w:w="3135"/>
            <w:shd w:val="clear" w:color="auto" w:fill="DDEBF7"/>
          </w:tcPr>
          <w:p>
            <w:r>
              <w:rPr>
                <w:rFonts w:ascii="Meiryo UI" w:hAnsi="Meiryo UI"/>
                <w:sz w:val="18"/>
              </w:rPr>
              <w:t>急減</w:t>
            </w:r>
          </w:p>
        </w:tc>
        <w:tc>
          <w:tcPr>
            <w:tcW w:type="dxa" w:w="3135"/>
            <w:shd w:val="clear" w:color="auto" w:fill="DDEBF7"/>
          </w:tcPr>
          <w:p>
            <w:r>
              <w:rPr>
                <w:rFonts w:ascii="Meiryo UI" w:hAnsi="Meiryo UI"/>
                <w:sz w:val="18"/>
              </w:rPr>
              <w:t>大幅マイナス（ベアケース相当）</w:t>
            </w:r>
          </w:p>
        </w:tc>
      </w:tr>
    </w:tbl>
    <w:p/>
    <w:p>
      <w:r>
        <w:rPr>
          <w:rFonts w:ascii="Meiryo UI" w:hAnsi="Meiryo UI"/>
          <w:sz w:val="20"/>
        </w:rPr>
        <w:t>→ 現行のUSD/JPY158〜162円はビックカメラにとって最適帯域。停戦×円高急進局面が最大リスク。</w:t>
      </w:r>
    </w:p>
    <w:p/>
    <w:p>
      <w:pPr>
        <w:pStyle w:val="Heading3"/>
      </w:pPr>
      <w:r>
        <w:rPr>
          <w:rFonts w:ascii="Meiryo UI" w:hAnsi="Meiryo UI"/>
          <w:color w:val="2E74B5"/>
        </w:rPr>
        <w:t>10-3. 美容家電 × インバウンドの相乗効果</w:t>
      </w:r>
    </w:p>
    <w:p/>
    <w:p>
      <w:pPr>
        <w:pStyle w:val="ListBullet"/>
      </w:pPr>
      <w:r>
        <w:rPr>
          <w:rFonts w:ascii="Meiryo UI" w:hAnsi="Meiryo UI"/>
          <w:sz w:val="20"/>
        </w:rPr>
        <w:t>Air BicCamera銀座店（2025年12月開業）：330㎡の小型特化型で美容家電・ゲーム・免税品をターゲット特化</w:t>
      </w:r>
    </w:p>
    <w:p>
      <w:pPr>
        <w:pStyle w:val="ListBullet"/>
      </w:pPr>
      <w:r>
        <w:rPr>
          <w:rFonts w:ascii="Meiryo UI" w:hAnsi="Meiryo UI"/>
          <w:sz w:val="20"/>
        </w:rPr>
        <w:t>有楽町店との補完関係（銀座店：インバウンド向け高付加価値品、有楽町店：大型家電）</w:t>
      </w:r>
    </w:p>
    <w:p>
      <w:pPr>
        <w:pStyle w:val="ListBullet"/>
      </w:pPr>
      <w:r>
        <w:rPr>
          <w:rFonts w:ascii="Meiryo UI" w:hAnsi="Meiryo UI"/>
          <w:sz w:val="20"/>
        </w:rPr>
        <w:t>2025年インバウンド調査で「家電製品」が訪日外国人の高額購入1位にランクイン</w:t>
      </w:r>
    </w:p>
    <w:p>
      <w:pPr>
        <w:pStyle w:val="ListBullet"/>
      </w:pPr>
      <w:r>
        <w:rPr>
          <w:rFonts w:ascii="Meiryo UI" w:hAnsi="Meiryo UI"/>
          <w:sz w:val="20"/>
        </w:rPr>
        <w:t>美顔器（10万円超）、ダイソンドライヤー、パナソニック美容機器等が主力引き合い商品</w:t>
      </w:r>
    </w:p>
    <w:p/>
    <w:p>
      <w:r>
        <w:t>──────────────────────────────────────────────────</w:t>
      </w:r>
    </w:p>
    <w:p/>
    <w:p>
      <w:pPr>
        <w:pStyle w:val="Heading2"/>
      </w:pPr>
      <w:r>
        <w:rPr>
          <w:rFonts w:ascii="Meiryo UI" w:hAnsi="Meiryo UI"/>
          <w:color w:val="2E74B5"/>
        </w:rPr>
        <w:t>11. 競合分析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弱み</w:t>
            </w:r>
          </w:p>
        </w:tc>
      </w:tr>
      <w:tr>
        <w:tc>
          <w:tcPr>
            <w:tcW w:type="dxa" w:w="2351"/>
          </w:tcPr>
          <w:p>
            <w:r>
              <w:rPr>
                <w:rFonts w:ascii="Meiryo UI" w:hAnsi="Meiryo UI"/>
                <w:sz w:val="18"/>
              </w:rPr>
              <w:t>ヤマダHD</w:t>
            </w:r>
          </w:p>
        </w:tc>
        <w:tc>
          <w:tcPr>
            <w:tcW w:type="dxa" w:w="2351"/>
          </w:tcPr>
          <w:p>
            <w:r>
              <w:rPr>
                <w:rFonts w:ascii="Meiryo UI" w:hAnsi="Meiryo UI"/>
                <w:sz w:val="18"/>
              </w:rPr>
              <w:t>売上1.6兆円（業界1位）</w:t>
            </w:r>
          </w:p>
        </w:tc>
        <w:tc>
          <w:tcPr>
            <w:tcW w:type="dxa" w:w="2351"/>
          </w:tcPr>
          <w:p>
            <w:r>
              <w:rPr>
                <w:rFonts w:ascii="Meiryo UI" w:hAnsi="Meiryo UI"/>
                <w:sz w:val="18"/>
              </w:rPr>
              <w:t>1,000店超の網羅性・家具住宅融合</w:t>
            </w:r>
          </w:p>
        </w:tc>
        <w:tc>
          <w:tcPr>
            <w:tcW w:type="dxa" w:w="2351"/>
          </w:tcPr>
          <w:p>
            <w:r>
              <w:rPr>
                <w:rFonts w:ascii="Meiryo UI" w:hAnsi="Meiryo UI"/>
                <w:sz w:val="18"/>
              </w:rPr>
              <w:t>インバウンド弱い・低収益</w:t>
            </w:r>
          </w:p>
        </w:tc>
      </w:tr>
      <w:tr>
        <w:tc>
          <w:tcPr>
            <w:tcW w:type="dxa" w:w="2351"/>
            <w:shd w:val="clear" w:color="auto" w:fill="DDEBF7"/>
          </w:tcPr>
          <w:p>
            <w:r>
              <w:rPr>
                <w:rFonts w:ascii="Meiryo UI" w:hAnsi="Meiryo UI"/>
                <w:sz w:val="18"/>
              </w:rPr>
              <w:t>ビックカメラ（当社）</w:t>
            </w:r>
          </w:p>
        </w:tc>
        <w:tc>
          <w:tcPr>
            <w:tcW w:type="dxa" w:w="2351"/>
            <w:shd w:val="clear" w:color="auto" w:fill="DDEBF7"/>
          </w:tcPr>
          <w:p>
            <w:r>
              <w:rPr>
                <w:rFonts w:ascii="Meiryo UI" w:hAnsi="Meiryo UI"/>
                <w:sz w:val="18"/>
              </w:rPr>
              <w:t>売上9,745億（業界2位）</w:t>
            </w:r>
          </w:p>
        </w:tc>
        <w:tc>
          <w:tcPr>
            <w:tcW w:type="dxa" w:w="2351"/>
            <w:shd w:val="clear" w:color="auto" w:fill="DDEBF7"/>
          </w:tcPr>
          <w:p>
            <w:r>
              <w:rPr>
                <w:rFonts w:ascii="Meiryo UI" w:hAnsi="Meiryo UI"/>
                <w:sz w:val="18"/>
              </w:rPr>
              <w:t>都市一等地・インバウンド・免税</w:t>
            </w:r>
          </w:p>
        </w:tc>
        <w:tc>
          <w:tcPr>
            <w:tcW w:type="dxa" w:w="2351"/>
            <w:shd w:val="clear" w:color="auto" w:fill="DDEBF7"/>
          </w:tcPr>
          <w:p>
            <w:r>
              <w:rPr>
                <w:rFonts w:ascii="Meiryo UI" w:hAnsi="Meiryo UI"/>
                <w:sz w:val="18"/>
              </w:rPr>
              <w:t>郊外弱い・EC競争力</w:t>
            </w:r>
          </w:p>
        </w:tc>
      </w:tr>
      <w:tr>
        <w:tc>
          <w:tcPr>
            <w:tcW w:type="dxa" w:w="2351"/>
          </w:tcPr>
          <w:p>
            <w:r>
              <w:rPr>
                <w:rFonts w:ascii="Meiryo UI" w:hAnsi="Meiryo UI"/>
                <w:sz w:val="18"/>
              </w:rPr>
              <w:t>ケーズHD</w:t>
            </w:r>
          </w:p>
        </w:tc>
        <w:tc>
          <w:tcPr>
            <w:tcW w:type="dxa" w:w="2351"/>
          </w:tcPr>
          <w:p>
            <w:r>
              <w:rPr>
                <w:rFonts w:ascii="Meiryo UI" w:hAnsi="Meiryo UI"/>
                <w:sz w:val="18"/>
              </w:rPr>
              <w:t>売上7,300億（3位）</w:t>
            </w:r>
          </w:p>
        </w:tc>
        <w:tc>
          <w:tcPr>
            <w:tcW w:type="dxa" w:w="2351"/>
          </w:tcPr>
          <w:p>
            <w:r>
              <w:rPr>
                <w:rFonts w:ascii="Meiryo UI" w:hAnsi="Meiryo UI"/>
                <w:sz w:val="18"/>
              </w:rPr>
              <w:t>関東北部・値引き禁止方針</w:t>
            </w:r>
          </w:p>
        </w:tc>
        <w:tc>
          <w:tcPr>
            <w:tcW w:type="dxa" w:w="2351"/>
          </w:tcPr>
          <w:p>
            <w:r>
              <w:rPr>
                <w:rFonts w:ascii="Meiryo UI" w:hAnsi="Meiryo UI"/>
                <w:sz w:val="18"/>
              </w:rPr>
              <w:t>都市・インバウンド弱い</w:t>
            </w:r>
          </w:p>
        </w:tc>
      </w:tr>
      <w:tr>
        <w:tc>
          <w:tcPr>
            <w:tcW w:type="dxa" w:w="2351"/>
            <w:shd w:val="clear" w:color="auto" w:fill="DDEBF7"/>
          </w:tcPr>
          <w:p>
            <w:r>
              <w:rPr>
                <w:rFonts w:ascii="Meiryo UI" w:hAnsi="Meiryo UI"/>
                <w:sz w:val="18"/>
              </w:rPr>
              <w:t>エディオン</w:t>
            </w:r>
          </w:p>
        </w:tc>
        <w:tc>
          <w:tcPr>
            <w:tcW w:type="dxa" w:w="2351"/>
            <w:shd w:val="clear" w:color="auto" w:fill="DDEBF7"/>
          </w:tcPr>
          <w:p>
            <w:r>
              <w:rPr>
                <w:rFonts w:ascii="Meiryo UI" w:hAnsi="Meiryo UI"/>
                <w:sz w:val="18"/>
              </w:rPr>
              <w:t>売上7,200億（4位）</w:t>
            </w:r>
          </w:p>
        </w:tc>
        <w:tc>
          <w:tcPr>
            <w:tcW w:type="dxa" w:w="2351"/>
            <w:shd w:val="clear" w:color="auto" w:fill="DDEBF7"/>
          </w:tcPr>
          <w:p>
            <w:r>
              <w:rPr>
                <w:rFonts w:ascii="Meiryo UI" w:hAnsi="Meiryo UI"/>
                <w:sz w:val="18"/>
              </w:rPr>
              <w:t>関西・中国地方</w:t>
            </w:r>
          </w:p>
        </w:tc>
        <w:tc>
          <w:tcPr>
            <w:tcW w:type="dxa" w:w="2351"/>
            <w:shd w:val="clear" w:color="auto" w:fill="DDEBF7"/>
          </w:tcPr>
          <w:p>
            <w:r>
              <w:rPr>
                <w:rFonts w:ascii="Meiryo UI" w:hAnsi="Meiryo UI"/>
                <w:sz w:val="18"/>
              </w:rPr>
              <w:t>首都圏弱い</w:t>
            </w:r>
          </w:p>
        </w:tc>
      </w:tr>
      <w:tr>
        <w:tc>
          <w:tcPr>
            <w:tcW w:type="dxa" w:w="2351"/>
          </w:tcPr>
          <w:p>
            <w:r>
              <w:rPr>
                <w:rFonts w:ascii="Meiryo UI" w:hAnsi="Meiryo UI"/>
                <w:sz w:val="18"/>
              </w:rPr>
              <w:t>ヨドバシカメラ</w:t>
            </w:r>
          </w:p>
        </w:tc>
        <w:tc>
          <w:tcPr>
            <w:tcW w:type="dxa" w:w="2351"/>
          </w:tcPr>
          <w:p>
            <w:r>
              <w:rPr>
                <w:rFonts w:ascii="Meiryo UI" w:hAnsi="Meiryo UI"/>
                <w:sz w:val="18"/>
              </w:rPr>
              <w:t>売上推定7,000億（非上場）</w:t>
            </w:r>
          </w:p>
        </w:tc>
        <w:tc>
          <w:tcPr>
            <w:tcW w:type="dxa" w:w="2351"/>
          </w:tcPr>
          <w:p>
            <w:r>
              <w:rPr>
                <w:rFonts w:ascii="Meiryo UI" w:hAnsi="Meiryo UI"/>
                <w:sz w:val="18"/>
              </w:rPr>
              <w:t>EC即日配送・ポイント率</w:t>
            </w:r>
          </w:p>
        </w:tc>
        <w:tc>
          <w:tcPr>
            <w:tcW w:type="dxa" w:w="2351"/>
          </w:tcPr>
          <w:p>
            <w:r>
              <w:rPr>
                <w:rFonts w:ascii="Meiryo UI" w:hAnsi="Meiryo UI"/>
                <w:sz w:val="18"/>
              </w:rPr>
              <w:t>上場企業でない</w:t>
            </w:r>
          </w:p>
        </w:tc>
      </w:tr>
    </w:tbl>
    <w:p/>
    <w:p>
      <w:r>
        <w:rPr>
          <w:rFonts w:ascii="Meiryo UI" w:hAnsi="Meiryo UI"/>
          <w:sz w:val="20"/>
        </w:rPr>
        <w:t>→ ビックカメラの差別化軸は「都市型インバウンド×免税×美容家電」。ヤマダデンキとは補完的市場住み分け、ヨドバシとはEC・ポイント競争が継続。</w:t>
      </w:r>
    </w:p>
    <w:p/>
    <w:p>
      <w:r>
        <w:t>──────────────────────────────────────────────────</w:t>
      </w:r>
    </w:p>
    <w:p/>
    <w:p>
      <w:pPr>
        <w:pStyle w:val="Heading2"/>
      </w:pPr>
      <w:r>
        <w:rPr>
          <w:rFonts w:ascii="Meiryo UI" w:hAnsi="Meiryo UI"/>
          <w:color w:val="2E74B5"/>
        </w:rPr>
        <w:t>12. フロー・需給分析</w:t>
      </w:r>
    </w:p>
    <w:p/>
    <w:p>
      <w:pPr>
        <w:pStyle w:val="Heading3"/>
      </w:pPr>
      <w:r>
        <w:rPr>
          <w:rFonts w:ascii="Meiryo UI" w:hAnsi="Meiryo UI"/>
          <w:color w:val="2E74B5"/>
        </w:rPr>
        <w:t>直近のアナリスト評価</w:t>
      </w:r>
    </w:p>
    <w:p/>
    <w:p>
      <w:pPr>
        <w:pStyle w:val="ListBullet"/>
      </w:pPr>
      <w:r>
        <w:rPr>
          <w:rFonts w:ascii="Meiryo UI" w:hAnsi="Meiryo UI"/>
          <w:sz w:val="20"/>
        </w:rPr>
        <w:t>4月10日上方修正発表後：「最上位を継続＋目標株価増額」との情報あり</w:t>
      </w:r>
    </w:p>
    <w:p>
      <w:pPr>
        <w:pStyle w:val="ListBullet"/>
      </w:pPr>
      <w:r>
        <w:rPr>
          <w:rFonts w:ascii="Meiryo UI" w:hAnsi="Meiryo UI"/>
          <w:sz w:val="20"/>
        </w:rPr>
        <w:t>米系大手証券（2026年2月）：中立（Equal-Weight）・目標株価1,800円（更新前）</w:t>
      </w:r>
    </w:p>
    <w:p>
      <w:pPr>
        <w:pStyle w:val="ListBullet"/>
      </w:pPr>
      <w:r>
        <w:rPr>
          <w:rFonts w:ascii="Meiryo UI" w:hAnsi="Meiryo UI"/>
          <w:sz w:val="20"/>
        </w:rPr>
        <w:t>上方修正と最高益更新を受け、各社TP引き上げが見込まれる</w:t>
      </w:r>
    </w:p>
    <w:p/>
    <w:p>
      <w:pPr>
        <w:pStyle w:val="Heading3"/>
      </w:pPr>
      <w:r>
        <w:rPr>
          <w:rFonts w:ascii="Meiryo UI" w:hAnsi="Meiryo UI"/>
          <w:color w:val="2E74B5"/>
        </w:rPr>
        <w:t>需給状況</w:t>
      </w:r>
    </w:p>
    <w:p/>
    <w:p>
      <w:pPr>
        <w:pStyle w:val="ListBullet"/>
      </w:pPr>
      <w:r>
        <w:rPr>
          <w:rFonts w:ascii="Meiryo UI" w:hAnsi="Meiryo UI"/>
          <w:sz w:val="20"/>
        </w:rPr>
        <w:t>発行済株式1.88億株（自己株式除く）</w:t>
      </w:r>
    </w:p>
    <w:p>
      <w:pPr>
        <w:pStyle w:val="ListBullet"/>
      </w:pPr>
      <w:r>
        <w:rPr>
          <w:rFonts w:ascii="Meiryo UI" w:hAnsi="Meiryo UI"/>
          <w:sz w:val="20"/>
        </w:rPr>
        <w:t>時価総額3,281億円（3月時点）</w:t>
      </w:r>
    </w:p>
    <w:p>
      <w:pPr>
        <w:pStyle w:val="ListBullet"/>
      </w:pPr>
      <w:r>
        <w:rPr>
          <w:rFonts w:ascii="Meiryo UI" w:hAnsi="Meiryo UI"/>
          <w:sz w:val="20"/>
        </w:rPr>
        <w:t>信用倍率：データなし（要確認）</w:t>
      </w:r>
    </w:p>
    <w:p>
      <w:pPr>
        <w:pStyle w:val="ListBullet"/>
      </w:pPr>
      <w:r>
        <w:rPr>
          <w:rFonts w:ascii="Meiryo UI" w:hAnsi="Meiryo UI"/>
          <w:sz w:val="20"/>
        </w:rPr>
        <w:t>大量保有報告：特筆情報なし（直近記憶に記載なし）</w:t>
      </w:r>
    </w:p>
    <w:p/>
    <w:p>
      <w:pPr>
        <w:pStyle w:val="Heading3"/>
      </w:pPr>
      <w:r>
        <w:rPr>
          <w:rFonts w:ascii="Meiryo UI" w:hAnsi="Meiryo UI"/>
          <w:color w:val="2E74B5"/>
        </w:rPr>
        <w:t>メモリ・IOIとの交点</w:t>
      </w:r>
    </w:p>
    <w:p/>
    <w:p>
      <w:pPr>
        <w:pStyle w:val="ListBullet"/>
      </w:pPr>
      <w:r>
        <w:rPr>
          <w:rFonts w:ascii="Meiryo UI" w:hAnsi="Meiryo UI"/>
          <w:sz w:val="20"/>
        </w:rPr>
        <w:t>4月10日の記憶（アナリストコメント朝会）：「ビックカメラ上方修正サプライズ」として言及</w:t>
      </w:r>
    </w:p>
    <w:p>
      <w:pPr>
        <w:pStyle w:val="ListBullet"/>
      </w:pPr>
      <w:r>
        <w:rPr>
          <w:rFonts w:ascii="Meiryo UI" w:hAnsi="Meiryo UI"/>
          <w:sz w:val="20"/>
        </w:rPr>
        <w:t>VWAP IOI・個人フロー：直近の記憶ファイルにビックカメラ個別言及なし（注目度は低い状態）</w:t>
      </w:r>
    </w:p>
    <w:p>
      <w:pPr>
        <w:pStyle w:val="ListBullet"/>
      </w:pPr>
      <w:r>
        <w:rPr>
          <w:rFonts w:ascii="Meiryo UI" w:hAnsi="Meiryo UI"/>
          <w:sz w:val="20"/>
        </w:rPr>
        <w:t>ポジティブサプライズ後の外資機関投資家のフォロースルーに注目</w:t>
      </w:r>
    </w:p>
    <w:p/>
    <w:p>
      <w:r>
        <w:t>──────────────────────────────────────────────────</w:t>
      </w:r>
    </w:p>
    <w:p/>
    <w:p>
      <w:pPr>
        <w:pStyle w:val="Heading2"/>
      </w:pPr>
      <w:r>
        <w:rPr>
          <w:rFonts w:ascii="Meiryo UI" w:hAnsi="Meiryo UI"/>
          <w:color w:val="2E74B5"/>
        </w:rPr>
        <w:t>13. 浅井スコア考察</w:t>
      </w:r>
    </w:p>
    <w:p/>
    <w:p>
      <w:r>
        <w:rPr>
          <w:rFonts w:ascii="Meiryo UI" w:hAnsi="Meiryo UI"/>
          <w:sz w:val="20"/>
        </w:rPr>
        <w:t>浅井スコア: +78（2026年4月11日 第1弾）</w:t>
      </w:r>
    </w:p>
    <w:p/>
    <w:p>
      <w:r>
        <w:rPr>
          <w:rFonts w:ascii="Meiryo UI" w:hAnsi="Meiryo UI"/>
          <w:sz w:val="20"/>
        </w:rPr>
        <w:t>スコア構成要素の解釈：</w:t>
      </w:r>
    </w:p>
    <w:p>
      <w:pPr>
        <w:pStyle w:val="ListBullet"/>
      </w:pPr>
      <w:r>
        <w:rPr>
          <w:rFonts w:ascii="Meiryo UI" w:hAnsi="Meiryo UI"/>
          <w:sz w:val="20"/>
        </w:rPr>
        <w:t>インバウンド×美容好調: 2Q累計で免税売上過去最高。美容家電高単価品が牽引</w:t>
      </w:r>
    </w:p>
    <w:p>
      <w:pPr>
        <w:pStyle w:val="ListBullet"/>
      </w:pPr>
      <w:r>
        <w:rPr>
          <w:rFonts w:ascii="Meiryo UI" w:hAnsi="Meiryo UI"/>
          <w:sz w:val="20"/>
        </w:rPr>
        <w:t>上方修正: 2026年4月10日のサプライズ上方修正（OP +12.8%増）が確認材料</w:t>
      </w:r>
    </w:p>
    <w:p>
      <w:pPr>
        <w:pStyle w:val="ListBullet"/>
      </w:pPr>
      <w:r>
        <w:rPr>
          <w:rFonts w:ascii="Meiryo UI" w:hAnsi="Meiryo UI"/>
          <w:sz w:val="20"/>
        </w:rPr>
        <w:t>PEGY魅力的: PER18〜19倍÷EPSg成長率（推定5〜8%）= PEG2.3〜3.5倍（割高気味）→ 「PEGY魅力的」の評価は配当込みのPEGY（配当利回り2.3%加算）で改善</w:t>
      </w:r>
    </w:p>
    <w:p/>
    <w:p>
      <w:r>
        <w:rPr>
          <w:rFonts w:ascii="Meiryo UI" w:hAnsi="Meiryo UI"/>
          <w:sz w:val="20"/>
        </w:rPr>
        <w:t>PEGY試算：</w:t>
      </w:r>
    </w:p>
    <w:p>
      <w:pPr>
        <w:pStyle w:val="ListBullet"/>
      </w:pPr>
      <w:r>
        <w:rPr>
          <w:rFonts w:ascii="Meiryo UI" w:hAnsi="Meiryo UI"/>
          <w:sz w:val="20"/>
        </w:rPr>
        <w:t>予想EPS成長率：+5%（基本ケース）〜+12%（ブルケース）</w:t>
      </w:r>
    </w:p>
    <w:p>
      <w:pPr>
        <w:pStyle w:val="ListBullet"/>
      </w:pPr>
      <w:r>
        <w:rPr>
          <w:rFonts w:ascii="Meiryo UI" w:hAnsi="Meiryo UI"/>
          <w:sz w:val="20"/>
        </w:rPr>
        <w:t>配当利回り：2.3%</w:t>
      </w:r>
    </w:p>
    <w:p>
      <w:pPr>
        <w:pStyle w:val="ListBullet"/>
      </w:pPr>
      <w:r>
        <w:rPr>
          <w:rFonts w:ascii="Meiryo UI" w:hAnsi="Meiryo UI"/>
          <w:sz w:val="20"/>
        </w:rPr>
        <w:t>PEGY = PER18x ÷ (EPS成長5%+配当2.3%) = 2.47倍（やや高め）</w:t>
      </w:r>
    </w:p>
    <w:p>
      <w:pPr>
        <w:pStyle w:val="ListBullet"/>
      </w:pPr>
      <w:r>
        <w:rPr>
          <w:rFonts w:ascii="Meiryo UI" w:hAnsi="Meiryo UI"/>
          <w:sz w:val="20"/>
        </w:rPr>
        <w:t>ブルケース：PEGY = PER18x ÷ (12%+2.3%) = 1.26倍（魅力的水準）</w:t>
      </w:r>
    </w:p>
    <w:p>
      <w:r>
        <w:rPr>
          <w:rFonts w:ascii="Meiryo UI" w:hAnsi="Meiryo UI"/>
          <w:sz w:val="20"/>
        </w:rPr>
        <w:t>→ 上方修正が続く前提でのブルケースでPEGYが魅力的水準になる構造</w:t>
      </w:r>
    </w:p>
    <w:p/>
    <w:p>
      <w:r>
        <w:t>──────────────────────────────────────────────────</w:t>
      </w:r>
    </w:p>
    <w:p/>
    <w:p>
      <w:pPr>
        <w:pStyle w:val="Heading2"/>
      </w:pPr>
      <w:r>
        <w:rPr>
          <w:rFonts w:ascii="Meiryo UI" w:hAnsi="Meiryo UI"/>
          <w:color w:val="2E74B5"/>
        </w:rPr>
        <w:t>14. 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判定</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¥2,200（上振れシナリオ¥2,500〜2,750）</w:t>
            </w:r>
          </w:p>
        </w:tc>
      </w:tr>
      <w:tr>
        <w:tc>
          <w:tcPr>
            <w:tcW w:type="dxa" w:w="4703"/>
          </w:tcPr>
          <w:p>
            <w:r>
              <w:rPr>
                <w:rFonts w:ascii="Meiryo UI" w:hAnsi="Meiryo UI"/>
                <w:sz w:val="18"/>
              </w:rPr>
              <w:t>現在株価（参考）</w:t>
            </w:r>
          </w:p>
        </w:tc>
        <w:tc>
          <w:tcPr>
            <w:tcW w:type="dxa" w:w="4703"/>
          </w:tcPr>
          <w:p>
            <w:r>
              <w:rPr>
                <w:rFonts w:ascii="Meiryo UI" w:hAnsi="Meiryo UI"/>
                <w:sz w:val="18"/>
              </w:rPr>
              <w:t>約1,880円（2026年4月9日年初来高値）</w:t>
            </w:r>
          </w:p>
        </w:tc>
      </w:tr>
      <w:tr>
        <w:tc>
          <w:tcPr>
            <w:tcW w:type="dxa" w:w="4703"/>
            <w:shd w:val="clear" w:color="auto" w:fill="DDEBF7"/>
          </w:tcPr>
          <w:p>
            <w:r>
              <w:rPr>
                <w:rFonts w:ascii="Meiryo UI" w:hAnsi="Meiryo UI"/>
                <w:sz w:val="18"/>
              </w:rPr>
              <w:t>アップサイド</w:t>
            </w:r>
          </w:p>
        </w:tc>
        <w:tc>
          <w:tcPr>
            <w:tcW w:type="dxa" w:w="4703"/>
            <w:shd w:val="clear" w:color="auto" w:fill="DDEBF7"/>
          </w:tcPr>
          <w:p>
            <w:r>
              <w:rPr>
                <w:rFonts w:ascii="Meiryo UI" w:hAnsi="Meiryo UI"/>
                <w:sz w:val="18"/>
              </w:rPr>
              <w:t>+17%（基本ケース）/+46%（ブルケース）</w:t>
            </w:r>
          </w:p>
        </w:tc>
      </w:tr>
      <w:tr>
        <w:tc>
          <w:tcPr>
            <w:tcW w:type="dxa" w:w="4703"/>
          </w:tcPr>
          <w:p>
            <w:r>
              <w:rPr>
                <w:rFonts w:ascii="Meiryo UI" w:hAnsi="Meiryo UI"/>
                <w:sz w:val="18"/>
              </w:rPr>
              <w:t>浅井スコア</w:t>
            </w:r>
          </w:p>
        </w:tc>
        <w:tc>
          <w:tcPr>
            <w:tcW w:type="dxa" w:w="4703"/>
          </w:tcPr>
          <w:p>
            <w:r>
              <w:rPr>
                <w:rFonts w:ascii="Meiryo UI" w:hAnsi="Meiryo UI"/>
                <w:sz w:val="18"/>
              </w:rPr>
              <w:t>+78</w:t>
            </w:r>
          </w:p>
        </w:tc>
      </w:tr>
      <w:tr>
        <w:tc>
          <w:tcPr>
            <w:tcW w:type="dxa" w:w="4703"/>
            <w:shd w:val="clear" w:color="auto" w:fill="DDEBF7"/>
          </w:tcPr>
          <w:p>
            <w:r>
              <w:rPr>
                <w:rFonts w:ascii="Meiryo UI" w:hAnsi="Meiryo UI"/>
                <w:sz w:val="18"/>
              </w:rPr>
              <w:t>ストップロス</w:t>
            </w:r>
          </w:p>
        </w:tc>
        <w:tc>
          <w:tcPr>
            <w:tcW w:type="dxa" w:w="4703"/>
            <w:shd w:val="clear" w:color="auto" w:fill="DDEBF7"/>
          </w:tcPr>
          <w:p>
            <w:r>
              <w:rPr>
                <w:rFonts w:ascii="Meiryo UI" w:hAnsi="Meiryo UI"/>
                <w:sz w:val="18"/>
              </w:rPr>
              <w:t>¥1,450（直近安値・下値支持線想定）</w:t>
            </w:r>
          </w:p>
        </w:tc>
      </w:tr>
      <w:tr>
        <w:tc>
          <w:tcPr>
            <w:tcW w:type="dxa" w:w="4703"/>
          </w:tcPr>
          <w:p>
            <w:r>
              <w:rPr>
                <w:rFonts w:ascii="Meiryo UI" w:hAnsi="Meiryo UI"/>
                <w:sz w:val="18"/>
              </w:rPr>
              <w:t>時間軸</w:t>
            </w:r>
          </w:p>
        </w:tc>
        <w:tc>
          <w:tcPr>
            <w:tcW w:type="dxa" w:w="4703"/>
          </w:tcPr>
          <w:p>
            <w:r>
              <w:rPr>
                <w:rFonts w:ascii="Meiryo UI" w:hAnsi="Meiryo UI"/>
                <w:sz w:val="18"/>
              </w:rPr>
              <w:t>12〜18ヶ月（FY2026通期決算・FY2027ガイダンス確認まで）</w:t>
            </w:r>
          </w:p>
        </w:tc>
      </w:tr>
    </w:tbl>
    <w:p/>
    <w:p>
      <w:pPr>
        <w:pStyle w:val="Heading3"/>
      </w:pPr>
      <w:r>
        <w:rPr>
          <w:rFonts w:ascii="Meiryo UI" w:hAnsi="Meiryo UI"/>
          <w:color w:val="2E74B5"/>
        </w:rPr>
        <w:t>BUY根拠（優先順位）</w:t>
      </w:r>
    </w:p>
    <w:p/>
    <w:p>
      <w:pPr>
        <w:pStyle w:val="ListNumber"/>
      </w:pPr>
      <w:r>
        <w:rPr>
          <w:rFonts w:ascii="Meiryo UI" w:hAnsi="Meiryo UI"/>
          <w:sz w:val="20"/>
        </w:rPr>
        <w:t>FY2026 上方修正と2期連続最高益更新が確定的（OP344億・経常357億、配当43円）</w:t>
      </w:r>
    </w:p>
    <w:p>
      <w:pPr>
        <w:pStyle w:val="ListNumber"/>
      </w:pPr>
      <w:r>
        <w:rPr>
          <w:rFonts w:ascii="Meiryo UI" w:hAnsi="Meiryo UI"/>
          <w:sz w:val="20"/>
        </w:rPr>
        <w:t>インバウンド免税売上が2Q連続で過去最高を更新中（中国以外の多元化が完成しつつある）</w:t>
      </w:r>
    </w:p>
    <w:p>
      <w:pPr>
        <w:pStyle w:val="ListNumber"/>
      </w:pPr>
      <w:r>
        <w:rPr>
          <w:rFonts w:ascii="Meiryo UI" w:hAnsi="Meiryo UI"/>
          <w:sz w:val="20"/>
        </w:rPr>
        <w:t>Air BicCamera銀座店による美容家電特化インバウンド戦略の収益化始動</w:t>
      </w:r>
    </w:p>
    <w:p>
      <w:pPr>
        <w:pStyle w:val="ListNumber"/>
      </w:pPr>
      <w:r>
        <w:rPr>
          <w:rFonts w:ascii="Meiryo UI" w:hAnsi="Meiryo UI"/>
          <w:sz w:val="20"/>
        </w:rPr>
        <w:t>Vision2029のFY2029目標（OP400億）に対しFY2026で86%まで前倒し進捗</w:t>
      </w:r>
    </w:p>
    <w:p>
      <w:pPr>
        <w:pStyle w:val="ListNumber"/>
      </w:pPr>
      <w:r>
        <w:rPr>
          <w:rFonts w:ascii="Meiryo UI" w:hAnsi="Meiryo UI"/>
          <w:sz w:val="20"/>
        </w:rPr>
        <w:t>配当成長の視認性（41円→43円→45円グライドパス形成中）</w:t>
      </w:r>
    </w:p>
    <w:p>
      <w:pPr>
        <w:pStyle w:val="ListNumber"/>
      </w:pPr>
      <w:r>
        <w:rPr>
          <w:rFonts w:ascii="Meiryo UI" w:hAnsi="Meiryo UI"/>
          <w:sz w:val="20"/>
        </w:rPr>
        <w:t>東京都省エネ補助・スマホ販促の追い風継続</w:t>
      </w:r>
    </w:p>
    <w:p>
      <w:pPr>
        <w:pStyle w:val="ListNumber"/>
      </w:pPr>
      <w:r>
        <w:rPr>
          <w:rFonts w:ascii="Meiryo UI" w:hAnsi="Meiryo UI"/>
          <w:sz w:val="20"/>
        </w:rPr>
        <w:t>PBR1.83倍×ROE10%台は適正圏内（割高でも割安でもない均衡状態）</w:t>
      </w:r>
    </w:p>
    <w:p/>
    <w:p>
      <w:pPr>
        <w:pStyle w:val="Heading3"/>
      </w:pPr>
      <w:r>
        <w:rPr>
          <w:rFonts w:ascii="Meiryo UI" w:hAnsi="Meiryo UI"/>
          <w:color w:val="2E74B5"/>
        </w:rPr>
        <w:t>リスク（優先順位）</w:t>
      </w:r>
    </w:p>
    <w:p/>
    <w:p>
      <w:pPr>
        <w:pStyle w:val="ListNumber"/>
      </w:pPr>
      <w:r>
        <w:rPr>
          <w:rFonts w:ascii="Meiryo UI" w:hAnsi="Meiryo UI"/>
          <w:sz w:val="20"/>
        </w:rPr>
        <w:t>円高急進によるインバウンド需要急減（USD/JPY140円以下でベアシナリオ入り）</w:t>
      </w:r>
    </w:p>
    <w:p>
      <w:pPr>
        <w:pStyle w:val="ListNumber"/>
      </w:pPr>
      <w:r>
        <w:rPr>
          <w:rFonts w:ascii="Meiryo UI" w:hAnsi="Meiryo UI"/>
          <w:sz w:val="20"/>
        </w:rPr>
        <w:t>東京都エアコン補助制度の終了・縮小（4Q特需への影響）</w:t>
      </w:r>
    </w:p>
    <w:p>
      <w:pPr>
        <w:pStyle w:val="ListNumber"/>
      </w:pPr>
      <w:r>
        <w:rPr>
          <w:rFonts w:ascii="Meiryo UI" w:hAnsi="Meiryo UI"/>
          <w:sz w:val="20"/>
        </w:rPr>
        <w:t>通信キャリアの販促縮小（スマホ販売の反動減）</w:t>
      </w:r>
    </w:p>
    <w:p>
      <w:pPr>
        <w:pStyle w:val="ListNumber"/>
      </w:pPr>
      <w:r>
        <w:rPr>
          <w:rFonts w:ascii="Meiryo UI" w:hAnsi="Meiryo UI"/>
          <w:sz w:val="20"/>
        </w:rPr>
        <w:t>ヨドバシ・Amazon等とのEC競争激化</w:t>
      </w:r>
    </w:p>
    <w:p>
      <w:pPr>
        <w:pStyle w:val="ListNumber"/>
      </w:pPr>
      <w:r>
        <w:rPr>
          <w:rFonts w:ascii="Meiryo UI" w:hAnsi="Meiryo UI"/>
          <w:sz w:val="20"/>
        </w:rPr>
        <w:t>高PBR（1.83倍）環境下での金利上昇による割引率拡大（JGB2.4%水準）</w:t>
      </w:r>
    </w:p>
    <w:p/>
    <w:p>
      <w:r>
        <w:t>──────────────────────────────────────────────────</w:t>
      </w:r>
    </w:p>
    <w:p/>
    <w:p>
      <w:pPr>
        <w:pStyle w:val="Heading2"/>
      </w:pPr>
      <w:r>
        <w:rPr>
          <w:rFonts w:ascii="Meiryo UI" w:hAnsi="Meiryo UI"/>
          <w:color w:val="2E74B5"/>
        </w:rPr>
        <w:t>15. データ出典・免責</w:t>
      </w:r>
    </w:p>
    <w:p/>
    <w:p>
      <w:pPr>
        <w:pStyle w:val="ListBullet"/>
      </w:pPr>
      <w:r>
        <w:rPr>
          <w:rFonts w:ascii="Meiryo UI" w:hAnsi="Meiryo UI"/>
          <w:sz w:val="20"/>
        </w:rPr>
        <w:t>ビックカメラIR（biccamera.co.jp/ir）</w:t>
      </w:r>
    </w:p>
    <w:p>
      <w:pPr>
        <w:pStyle w:val="ListBullet"/>
      </w:pPr>
      <w:r>
        <w:rPr>
          <w:rFonts w:ascii="Meiryo UI" w:hAnsi="Meiryo UI"/>
          <w:sz w:val="20"/>
        </w:rPr>
        <w:t>2025年8月期決算短信（2025年10月10日開示）</w:t>
      </w:r>
    </w:p>
    <w:p>
      <w:pPr>
        <w:pStyle w:val="ListBullet"/>
      </w:pPr>
      <w:r>
        <w:rPr>
          <w:rFonts w:ascii="Meiryo UI" w:hAnsi="Meiryo UI"/>
          <w:sz w:val="20"/>
        </w:rPr>
        <w:t>2026年8月期2Q決算短信（2026年4月10日開示）</w:t>
      </w:r>
    </w:p>
    <w:p>
      <w:pPr>
        <w:pStyle w:val="ListBullet"/>
      </w:pPr>
      <w:r>
        <w:rPr>
          <w:rFonts w:ascii="Meiryo UI" w:hAnsi="Meiryo UI"/>
          <w:sz w:val="20"/>
        </w:rPr>
        <w:t>株探・みんかぶ・流通ニュース等のメディア報道</w:t>
      </w:r>
    </w:p>
    <w:p>
      <w:pPr>
        <w:pStyle w:val="ListBullet"/>
      </w:pPr>
      <w:r>
        <w:rPr>
          <w:rFonts w:ascii="Meiryo UI" w:hAnsi="Meiryo UI"/>
          <w:sz w:val="20"/>
        </w:rPr>
        <w:t>浅井スコア（2026-04-11 第1弾、記憶ファイル reference_asai_scores_20260411a.md）</w:t>
      </w:r>
    </w:p>
    <w:p>
      <w:pPr>
        <w:pStyle w:val="ListBullet"/>
      </w:pPr>
      <w:r>
        <w:rPr>
          <w:rFonts w:ascii="Meiryo UI" w:hAnsi="Meiryo UI"/>
          <w:sz w:val="20"/>
        </w:rPr>
        <w:t>本レポートは投資判断の参考情報であり、投資助言を構成するものではありません。</w:t>
      </w:r>
    </w:p>
    <w:p/>
    <w:p>
      <w:r>
        <w:t>──────────────────────────────────────────────────</w:t>
      </w:r>
    </w:p>
    <w:p>
      <w:r>
        <w:rPr>
          <w:rFonts w:ascii="Meiryo UI" w:hAnsi="Meiryo UI"/>
          <w:sz w:val="20"/>
        </w:rPr>
        <w:t>Deep Research作成: 2026-04-11 | 深井チーム（Fukai）</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