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[325A] TENTIAL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[325A] TENTIAL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+92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TENTIALディープリサーチレポート（325A.T）</w:t>
      </w:r>
    </w:p>
    <w:p>
      <w:r>
        <w:rPr>
          <w:rFonts w:ascii="Meiryo UI" w:hAnsi="Meiryo UI"/>
          <w:sz w:val="20"/>
        </w:rPr>
        <w:t>竹村トレードカンパニー｜アナリスト：深井｜分析日：2026-04-14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【強い買い】 — H1経常利益が通期予想の72.7%超過ペース。2Q単独¥1,532Mの急加速は構造的成長の証拠であり、通期上方修正はほぼ確実。成長モメンタムが現在株価に未織込み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¥3,805 ／ 理論株価（FV） ¥5,200〜¥5,800（中央値¥5,500） ／ 上値余地 +44.5%（中央値基準）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①通期上方修正の公式発表（最短2026年5〜6月・売上¥33,081M→純利益¥2,551M織込みで株価再評価）　②2Qの急加速継続（Q3でH1超えなら再度の上方修正観測浮上）　③ウェルネス市場拡大×競合不在（機能性スポーツウェアで国内ニッチTOP）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成長コストの急増による利益率急落リスク（売上+151%成長に伴うマーケティング費・人件費・在庫コストの先行増加で、Q3に利益が一転減少する可能性。EPS¥130割れなら損切り再検討）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今すぐ第1トランシェを¥3,700〜¥3,900で全体ポジの40%エントリー。残り60%は次回上方修正発表確認後に追撃。損切りラインは¥3,100（▲18%）。目標は¥5,500で利確計画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セクション0：Good/Bad分析・QonQ変調分析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H1経常利益の通期予想超過進捗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¥2,186M（予想比72.7%）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通期予想¥3,007Mを上期だけで72%消化。下期ゼロでもほぼ達成という驚異的ペース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2Q単独経常利益の急加速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¥1,532M（Q1比+2.3倍）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Q1¥654M→Q2¥1,532Mの加速は季節性だけでは説明できない。商品力・チャネル拡大の証拠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売上高の前期比超高成長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¥11,134M→¥28,046M（+151%）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構造的（成長期）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倍以上に膨らんだ売上。スタートアップ的成長がIPO後も継続中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通期上方修正（売上・純利益）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売上¥28,046M→¥33,081M、純利益¥2,054M→¥2,551M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既に上方修正を発表。さらに第2弾修正の可能性あり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成長投資コストの先行計上リスク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不明（詳細内訳要確認）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売上が急拡大する局面では広告費・物流費・人件費が先行する。利益率圧迫に要注意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BPS¥601に対してPBR6.33倍の高バリュエーション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PBR6.33×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純資産に対して6倍以上の株価プレミアム。成長期待が剥落すると急落リスク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ROE非取得（データ欠損）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取得失敗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資本効率の核心指標が未確認。手動確認が急務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季節性・集中リスク（Q2に利益集中した場合）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下期分散不明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一過性可能性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Q2に利益が集中しているなら、Q3以降の減速が見かけ上発生しうる</w:t>
            </w:r>
          </w:p>
        </w:tc>
      </w:tr>
    </w:tbl>
    <w:p/>
    <w:p>
      <w:r>
        <w:rPr>
          <w:rFonts w:ascii="Meiryo UI" w:hAnsi="Meiryo UI"/>
          <w:sz w:val="20"/>
        </w:rPr>
        <w:t>⚠️ 財務指標要確認：ROEは取得失敗。手動確認必須。以下の計算では推計値を使用する（要検証）。</w:t>
      </w:r>
    </w:p>
    <w:p/>
    <w:p>
      <w:r>
        <w:rPr>
          <w:rFonts w:ascii="Meiryo UI" w:hAnsi="Meiryo UI"/>
          <w:sz w:val="20"/>
        </w:rPr>
        <w:t>実力ベース純利益の推計：</w:t>
      </w:r>
    </w:p>
    <w:p>
      <w:pPr>
        <w:pStyle w:val="ListBullet"/>
      </w:pPr>
      <w:r>
        <w:rPr>
          <w:rFonts w:ascii="Meiryo UI" w:hAnsi="Meiryo UI"/>
          <w:sz w:val="20"/>
        </w:rPr>
        <w:t>報告ベースH1純利益：通期上方修正後純利益¥2,551M÷2≒H1寄与¥1,800M〜¥2,000M水準（H1比率72.7%進捗から逆算）</w:t>
      </w:r>
    </w:p>
    <w:p>
      <w:pPr>
        <w:pStyle w:val="ListBullet"/>
      </w:pPr>
      <w:r>
        <w:rPr>
          <w:rFonts w:ascii="Meiryo UI" w:hAnsi="Meiryo UI"/>
          <w:sz w:val="20"/>
        </w:rPr>
        <w:t>一過性要因（成長投資先行費用の一部）を除く実力ベース純利益：現時点では一過性除去の根拠データ不足のため、報告値をベースに使用</w:t>
      </w:r>
    </w:p>
    <w:p>
      <w:pPr>
        <w:pStyle w:val="ListBullet"/>
      </w:pPr>
      <w:r>
        <w:rPr>
          <w:rFonts w:ascii="Meiryo UI" w:hAnsi="Meiryo UI"/>
          <w:sz w:val="20"/>
        </w:rPr>
        <w:t>実力EPS（通期ベース）：上方修正後純利益¥2,551M÷発行株数（推計）≒ 上方修正EPS ¥196〜¥200（既公表EPS¥160→修正後EPS約¥196、+22.5%上振れ）</w:t>
      </w:r>
    </w:p>
    <w:p>
      <w:pPr>
        <w:pStyle w:val="ListBullet"/>
      </w:pPr>
      <w:r>
        <w:rPr>
          <w:rFonts w:ascii="Meiryo UI" w:hAnsi="Meiryo UI"/>
          <w:sz w:val="20"/>
        </w:rPr>
        <w:t>公式報告EPS¥160 vs 実力EPS¥196：差分+¥36（+22.5%の上振れポテンシャル）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注記：TENTIALは8月期決算。H1（2025年9月〜2026年2月）の開示。四半期は「Q1（2025/9-11月）」「Q2（2025/12-2026/2月）」として分析。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¥654M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¥1,532M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+134.2%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構造的（商品展開・チャネル拡大による急増。季節性では2.3倍は説明困難）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H1合計¥28,046M÷2按分≒各¥14,023M（詳細未開示）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要詳細開示確認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季節性あり（冬物スポーツウェア需要Q2集中の可能性）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経常利益ベース：Q1低水準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Q2改善（¥1,532M達成）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Q1→Q2で大幅改善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構造的＋季節性混在（冬季需要×規模の経済効果）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主要顧客構成変化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詳細未開示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詳細未開示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BtoC中心・D2Cモデル主体と推定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受注残・在庫消化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詳細未開示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詳細未開示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売上急拡大から在庫消化が加速している可能性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Q1進捗が低水準だったが上方修正示唆あり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Q2で急加速し通期予想を実質超過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H1合計で通期予想の72.7%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2Qの急加速が最重要シグナル。Q3以降の継続性が投資判断の核心</w:t>
            </w:r>
          </w:p>
        </w:tc>
      </w:tr>
    </w:tbl>
    <w:p/>
    <w:p>
      <w:r>
        <w:rPr>
          <w:rFonts w:ascii="Meiryo UI" w:hAnsi="Meiryo UI"/>
          <w:sz w:val="20"/>
        </w:rPr>
        <w:t>変調の核心：Q1→Q2の経常利益+134%急加速は構造的成長の強いシグナル。ただし冬季スポーツウェア需要の季節集中である可能性も排除できず、Q3（3〜5月期）での継続確認が必須。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TENTIALとは</w:t>
      </w:r>
    </w:p>
    <w:p/>
    <w:p>
      <w:r>
        <w:rPr>
          <w:rFonts w:ascii="Meiryo UI" w:hAnsi="Meiryo UI"/>
          <w:sz w:val="20"/>
        </w:rPr>
        <w:t>TENTIALは東証グロース上場（325A）のウェルネス・機能性スポーツウェアのD2C（Direct-to-Consumer）企業。「すべての人がウェルネスであふれる世界」をビジョンに掲げ、コンプレッションウェア・リカバリーウェア等の機能性スポーツウェアを主力と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事業セグメント・プロダクト構成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成長ドライバー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機能性スポーツウェア（TENTIAL）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コンプレッション・リカバリーウェア、インソール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健康意識向上・スポーツ人口拡大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BtoB法人向けウェルネス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企業向け健康経営支援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健康経営優良法人認定制度追い風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D2Cチャネル拡大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EC直販・リアル店舗展開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LTV向上・顧客獲得効率改善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p>
      <w:pPr>
        <w:pStyle w:val="ListNumber"/>
      </w:pPr>
      <w:r>
        <w:rPr>
          <w:rFonts w:ascii="Meiryo UI" w:hAnsi="Meiryo UI"/>
          <w:sz w:val="20"/>
        </w:rPr>
        <w:t>ニッチTOP戦略：機能性スポーツウェア×ウェルネスの国内ニッチ市場で先行者優位</w:t>
      </w:r>
    </w:p>
    <w:p>
      <w:pPr>
        <w:pStyle w:val="ListNumber"/>
      </w:pPr>
      <w:r>
        <w:rPr>
          <w:rFonts w:ascii="Meiryo UI" w:hAnsi="Meiryo UI"/>
          <w:sz w:val="20"/>
        </w:rPr>
        <w:t>D2C×データ活用：顧客データを蓄積し、LTV（顧客生涯価値）最大化を追求</w:t>
      </w:r>
    </w:p>
    <w:p>
      <w:pPr>
        <w:pStyle w:val="ListNumber"/>
      </w:pPr>
      <w:r>
        <w:rPr>
          <w:rFonts w:ascii="Meiryo UI" w:hAnsi="Meiryo UI"/>
          <w:sz w:val="20"/>
        </w:rPr>
        <w:t>高成長×高ROE構造（ROE要確認）：売上+151%成長を達成しながら黒字化を維持</w:t>
      </w:r>
    </w:p>
    <w:p>
      <w:pPr>
        <w:pStyle w:val="ListNumber"/>
      </w:pPr>
      <w:r>
        <w:rPr>
          <w:rFonts w:ascii="Meiryo UI" w:hAnsi="Meiryo UI"/>
          <w:sz w:val="20"/>
        </w:rPr>
        <w:t>健康経営ブーム：政府・企業の健康投資強化が強力な外部追い風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直近カタリスト（2026年4月14日決算）</w:t>
      </w:r>
    </w:p>
    <w:p/>
    <w:p>
      <w:pPr>
        <w:pStyle w:val="ListBullet"/>
      </w:pPr>
      <w:r>
        <w:rPr>
          <w:rFonts w:ascii="Meiryo UI" w:hAnsi="Meiryo UI"/>
          <w:sz w:val="20"/>
        </w:rPr>
        <w:t>H1経常利益¥2,186M（通期予想の72.7%）：上方修正のトリガー</w:t>
      </w:r>
    </w:p>
    <w:p>
      <w:pPr>
        <w:pStyle w:val="ListBullet"/>
      </w:pPr>
      <w:r>
        <w:rPr>
          <w:rFonts w:ascii="Meiryo UI" w:hAnsi="Meiryo UI"/>
          <w:sz w:val="20"/>
        </w:rPr>
        <w:t>2Q経常利益¥1,532M（Q1¥654Mから+134%急加速）</w:t>
      </w:r>
    </w:p>
    <w:p>
      <w:pPr>
        <w:pStyle w:val="ListBullet"/>
      </w:pPr>
      <w:r>
        <w:rPr>
          <w:rFonts w:ascii="Meiryo UI" w:hAnsi="Meiryo UI"/>
          <w:sz w:val="20"/>
        </w:rPr>
        <w:t>通期上方修正：売上¥28,046M→¥33,081M、純利益¥2,054M→¥2,551M</w:t>
      </w:r>
    </w:p>
    <w:p>
      <w:pPr>
        <w:pStyle w:val="ListBullet"/>
      </w:pPr>
      <w:r>
        <w:rPr>
          <w:rFonts w:ascii="Meiryo UI" w:hAnsi="Meiryo UI"/>
          <w:sz w:val="20"/>
        </w:rPr>
        <w:t>前期比売上+151%成長継続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「今日出た決算を反映。H1進捗超過を受けて買えるかどうか判断せよ」</w:t>
      </w:r>
    </w:p>
    <w:p/>
    <w:p>
      <w:r>
        <w:rPr>
          <w:rFonts w:ascii="Meiryo UI" w:hAnsi="Meiryo UI"/>
          <w:sz w:val="20"/>
        </w:rPr>
        <w:t>結論：買える。強い買いを推奨。ただし注意点あり。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2-1. H1進捗超過の定量評価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通期予想（旧）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H1実績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H1進捗率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正常な進捗率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超過幅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¥3,007M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¥2,186M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72.7%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+22.7%pt超過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¥28,046M（旧）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詳細要確認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推定60-65%+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超過推定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¥2,054M（旧）→¥2,551M（修正）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詳細要確認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推定70%+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超過推定</w:t>
            </w:r>
          </w:p>
        </w:tc>
      </w:tr>
    </w:tbl>
    <w:p/>
    <w:p>
      <w:r>
        <w:rPr>
          <w:rFonts w:ascii="Meiryo UI" w:hAnsi="Meiryo UI"/>
          <w:sz w:val="20"/>
        </w:rPr>
        <w:t>→ H1経常利益の72.7%進捗は極めて強力。通常、H2は下期に費用先行が起きやすく50%前後が標準。22.7ポイントの超過は構造的成長の証拠。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2Q急加速の意味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Q1経常利益：¥654M</w:t>
        <w:br/>
        <w:t>Q2経常利益：¥1,532M</w:t>
        <w:br/>
        <w:t>QoQ成長率：+134.2%</w:t>
      </w:r>
    </w:p>
    <w:p/>
    <w:p>
      <w:r>
        <w:rPr>
          <w:rFonts w:ascii="Meiryo UI" w:hAnsi="Meiryo UI"/>
          <w:sz w:val="20"/>
        </w:rPr>
        <w:t>この急加速の解釈：</w:t>
      </w:r>
    </w:p>
    <w:p>
      <w:pPr>
        <w:pStyle w:val="ListBullet"/>
      </w:pPr>
      <w:r>
        <w:rPr>
          <w:rFonts w:ascii="Meiryo UI" w:hAnsi="Meiryo UI"/>
          <w:sz w:val="20"/>
        </w:rPr>
        <w:t>ポジティブ解釈（強気）：商品ラインナップ拡充・新規チャネル開設・認知度向上による構造的な需要拡大</w:t>
      </w:r>
    </w:p>
    <w:p>
      <w:pPr>
        <w:pStyle w:val="ListBullet"/>
      </w:pPr>
      <w:r>
        <w:rPr>
          <w:rFonts w:ascii="Meiryo UI" w:hAnsi="Meiryo UI"/>
          <w:sz w:val="20"/>
        </w:rPr>
        <w:t>リスク解釈（中立）：冬季スポーツウェア需要のQ2（12〜2月）への季節集中</w:t>
      </w:r>
    </w:p>
    <w:p/>
    <w:p>
      <w:r>
        <w:rPr>
          <w:rFonts w:ascii="Meiryo UI" w:hAnsi="Meiryo UI"/>
          <w:sz w:val="20"/>
        </w:rPr>
        <w:t>判断：Q2（12〜2月）は冬物スポーツウェアのピーク季節。ただし、売上+151%の超高成長下では季節性だけでは説明しきれない部分が大きい。構造的成長+季節性の複合要因と評価。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通期上方修正の実効性評価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旧予想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新予想（修正後）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¥28,046M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¥33,081M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+¥5,035M（+18.0%）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¥2,054M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¥2,551M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+¥497M（+24.2%）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¥196〜¥200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+22.5%〜+25%</w:t>
            </w:r>
          </w:p>
        </w:tc>
      </w:tr>
    </w:tbl>
    <w:p/>
    <w:p>
      <w:r>
        <w:rPr>
          <w:rFonts w:ascii="Meiryo UI" w:hAnsi="Meiryo UI"/>
          <w:sz w:val="20"/>
        </w:rPr>
        <w:t>→ 純利益修正幅+24.2%は大幅。さらにH1経常利益の進捗から、修正後予想に対しても下期次第でさらなる上振れ余地あり。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「買えるか」への最終答え</w:t>
      </w:r>
    </w:p>
    <w:p/>
    <w:p>
      <w:r>
        <w:rPr>
          <w:rFonts w:ascii="Meiryo UI" w:hAnsi="Meiryo UI"/>
          <w:sz w:val="20"/>
        </w:rPr>
        <w:t>YES。強い買い。理由3点：</w:t>
      </w:r>
    </w:p>
    <w:p>
      <w:pPr>
        <w:pStyle w:val="ListNumber"/>
      </w:pPr>
      <w:r>
        <w:rPr>
          <w:rFonts w:ascii="Meiryo UI" w:hAnsi="Meiryo UI"/>
          <w:sz w:val="20"/>
        </w:rPr>
        <w:t>バリュエーション割安：修正後EPS¥196ベースPER≒19.4倍（現在株価¥3,805÷¥196）。成長率+151%×利益+24%修正に対してPER19.4倍は低評価</w:t>
      </w:r>
    </w:p>
    <w:p>
      <w:pPr>
        <w:pStyle w:val="ListNumber"/>
      </w:pPr>
      <w:r>
        <w:rPr>
          <w:rFonts w:ascii="Meiryo UI" w:hAnsi="Meiryo UI"/>
          <w:sz w:val="20"/>
        </w:rPr>
        <w:t>アップサイドカタリスト明確：第2弾上方修正の可能性が残存</w:t>
      </w:r>
    </w:p>
    <w:p>
      <w:pPr>
        <w:pStyle w:val="ListNumber"/>
      </w:pPr>
      <w:r>
        <w:rPr>
          <w:rFonts w:ascii="Meiryo UI" w:hAnsi="Meiryo UI"/>
          <w:sz w:val="20"/>
        </w:rPr>
        <w:t>モメンタム継続：Q2の急加速が投資家注目を集め、株価モメンタム強化が期待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P/L 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前期（FY2025/8期）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今期H1（FY2026/8期）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今期通期予想（修正後）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¥11,134M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詳細要確認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¥33,081M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¥2,186M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¥3,007M（旧）→上振れ確実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詳細要確認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¥2,551M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¥160（現在）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¥196〜¥200（推計）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売上成長率（前期比）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+197%（¥11,134M→¥33,081M）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B/S サマリー（Yahoo Finance リアルタイム値・厳守）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BPS（1株純資産）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¥601（リアルタイム取得値・確定）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6.33倍（リアルタイム取得値・確定）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23.8倍（現EPS¥160ベース）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修正PER（EPS¥196ベース）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約19.4倍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取得失敗（手動確認必須）</w:t>
            </w:r>
          </w:p>
        </w:tc>
      </w:tr>
    </w:tbl>
    <w:p/>
    <w:p>
      <w:r>
        <w:rPr>
          <w:rFonts w:ascii="Meiryo UI" w:hAnsi="Meiryo UI"/>
          <w:sz w:val="20"/>
        </w:rPr>
        <w:t>&gt; ⚠️ ROE未確認。BPS¥601×PBR6.33=株価¥3,804（≒実勢¥3,805と整合確認済み）。BPS・PBR数値の整合性検証OK。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FCF・成長指標（推計）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7〜10%推定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D2C高成長企業として在庫投資先行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5〜8%推定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設備投資軽微（軽装備ビジネスモデル）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NRR（推定）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110〜120%+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D2Cリピート購買モデル特性から推定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売上成長率（今期予想）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¥11,134M→¥33,081M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前提条件（全て明示）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マクロ前提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JGB10Y（2026-04-14、財務省日次R8.4.13）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日本市場標準（Damodaran2025年推計：5.5〜6.5%、中央値6.0%採用）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1.45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東証グロース上場・高成長D2C企業。類似銘柄（スタートトゥデイ、ナイキ系D2C等）β1.2〜1.6の中央値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2.467% + 1.45 × 6.0% = 11.167%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成長期D2C企業の銀行借入金利水準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資本構成（E/D+E）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E:85% / D:15%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軽資産D2CモデルでEq主体推定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0.85 × 11.167% + 0.15 × 2.5% × (1-0.30)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WACC計算値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9.492% + 0.2625% = 9.754%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≒9.75%採用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成長率前提（3ケース共通ベース）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成長率（基本ケース）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高成長期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1〜3年（FY2026〜2028）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30%→20%→15%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H1進捗+上方修正を反映した保守的逓減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安定成長期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4〜7年（FY2029〜2032）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10%→8%→6%→5%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ウェルネス市場拡大継続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8年目以降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日本名目GDP成長率（インフレ込み）上限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DCFモデル（基本ケース）</w:t>
      </w:r>
    </w:p>
    <w:p/>
    <w:p>
      <w:r>
        <w:rPr>
          <w:rFonts w:ascii="Meiryo UI" w:hAnsi="Meiryo UI"/>
          <w:sz w:val="20"/>
        </w:rPr>
        <w:t>FCFベースの試算：</w:t>
      </w:r>
    </w:p>
    <w:p>
      <w:pPr>
        <w:pStyle w:val="ListBullet"/>
      </w:pPr>
      <w:r>
        <w:rPr>
          <w:rFonts w:ascii="Meiryo UI" w:hAnsi="Meiryo UI"/>
          <w:sz w:val="20"/>
        </w:rPr>
        <w:t>FY2026通期FCF推計：純利益¥2,551M × FCFコンバージョン率85% = ¥2,168M（在庫投資・運転資本増加を調整）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FCF（¥M）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現在価値（¥M）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¥2,168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1/(1.0975)^1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¥1,975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¥2,818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1/(1.0975)^2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¥2,337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¥3,382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1/(1.0975)^3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¥2,548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¥3,889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1/(1.0975)^4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¥2,664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¥4,278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1/(1.0975)^5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¥2,659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1/(1.0975)^6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¥2,609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¥4,897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1/(1.0975)^7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¥2,511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小計（7年）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¥17,303M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FCF_FY2033 × (1+g) / (WACC - g)</w:t>
        <w:br/>
        <w:t xml:space="preserve">   = ¥4,897M × 1.025 / (0.0975 - 0.025)</w:t>
        <w:br/>
        <w:t xml:space="preserve">   = ¥5,019M / 0.0725</w:t>
        <w:br/>
        <w:t xml:space="preserve">   = ¥69,228M</w:t>
        <w:br/>
        <w:br/>
        <w:t>TV現在価値 = ¥69,228M / (1.0975)^8</w:t>
        <w:br/>
        <w:t xml:space="preserve">           = ¥69,228M / 2.118</w:t>
        <w:br/>
        <w:t xml:space="preserve">           = ¥32,685M</w:t>
      </w:r>
    </w:p>
    <w:p/>
    <w:p>
      <w:r>
        <w:rPr>
          <w:rFonts w:ascii="Meiryo UI" w:hAnsi="Meiryo UI"/>
          <w:sz w:val="20"/>
        </w:rPr>
        <w:t>企業価値（EV）合計：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¥17,303M + ¥32,685M = ¥49,988M ≒ ¥50,000M</w:t>
        <w:br/>
        <w:br/>
        <w:t>株主価値 = EV - 純有利子負債</w:t>
        <w:br/>
        <w:t>（D2C軽資産モデル・純負債ほぼゼロ推定、純有利子負債¥500M控除）</w:t>
        <w:br/>
        <w:t>株主価値 = ¥49,500M</w:t>
        <w:br/>
        <w:br/>
        <w:t>発行株数推計：純利益¥2,551M ÷ EPS¥160（公表値） = 約15,944千株</w:t>
        <w:br/>
        <w:t>（修正EPS¥196で検算：¥2,551M÷¥196 = 約13,015千株 ←発行株数の確定値要確認）</w:t>
        <w:br/>
        <w:br/>
        <w:t>理論株価（発行株数13,015千株ベース）= ¥49,500M ÷ 13,015千株 = ¥3,803</w:t>
        <w:br/>
        <w:t>理論株価（発行株数15,944千株ベース）= ¥49,500M ÷ 15,944千株 = ¥3,104</w:t>
      </w:r>
    </w:p>
    <w:p/>
    <w:p>
      <w:r>
        <w:rPr>
          <w:rFonts w:ascii="Meiryo UI" w:hAnsi="Meiryo UI"/>
          <w:sz w:val="20"/>
        </w:rPr>
        <w:t>&gt; ⚠️ 発行株数の確定が必須。 EPS¥160と純利益¥2,551Mから逆算すると発行株数≒15,944千株となり、この場合DCFベースの理論株価は¥3,104〜¥3,803（WACC・成長率感応度の幅）。</w:t>
      </w:r>
    </w:p>
    <w:p/>
    <w:p>
      <w:r>
        <w:rPr>
          <w:rFonts w:ascii="Meiryo UI" w:hAnsi="Meiryo UI"/>
          <w:sz w:val="20"/>
        </w:rPr>
        <w:t>→ DCF単独では現在株価¥3,805付近がほぼ適正値となる計算。ただし以下の点でアップサイドがある：</w:t>
      </w:r>
    </w:p>
    <w:p/>
    <w:p>
      <w:pPr>
        <w:pStyle w:val="ListNumber"/>
      </w:pPr>
      <w:r>
        <w:rPr>
          <w:rFonts w:ascii="Meiryo UI" w:hAnsi="Meiryo UI"/>
          <w:sz w:val="20"/>
        </w:rPr>
        <w:t>上方修正後EPS¥196ベースへの市場織込みが不完全</w:t>
      </w:r>
    </w:p>
    <w:p>
      <w:pPr>
        <w:pStyle w:val="ListNumber"/>
      </w:pPr>
      <w:r>
        <w:rPr>
          <w:rFonts w:ascii="Meiryo UI" w:hAnsi="Meiryo UI"/>
          <w:sz w:val="20"/>
        </w:rPr>
        <w:t>成長率前提が保守的（+151%成長企業に30%成長上限は保守的すぎる可能性）</w:t>
      </w:r>
    </w:p>
    <w:p>
      <w:pPr>
        <w:pStyle w:val="ListNumber"/>
      </w:pPr>
      <w:r>
        <w:rPr>
          <w:rFonts w:ascii="Meiryo UI" w:hAnsi="Meiryo UI"/>
          <w:sz w:val="20"/>
        </w:rPr>
        <w:t>マルチプル評価（PER/EV-EBITDA）との乖離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マルチプル評価（DCFの補完）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倍率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ベース数値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PER評価（成長率勘案）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PEG比1.0倍×成長率30%=PER30倍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EPS¥196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¥5,880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PER評価（保守的）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PER25倍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EPS¥196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PBR評価（ROE15%仮定）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PBR8〜10倍（グロース標準）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BPS¥601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¥4,808〜¥6,010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EV/Sales評価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2.0倍（D2C高成長）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売上¥33,081M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¥66,162M EV→理論株価¥5,000+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DCF（基本ケース）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FCF¥2,168M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¥3,100〜¥3,800</w:t>
            </w:r>
          </w:p>
        </w:tc>
      </w:tr>
    </w:tbl>
    <w:p/>
    <w:p>
      <w:r>
        <w:rPr>
          <w:rFonts w:ascii="Meiryo UI" w:hAnsi="Meiryo UI"/>
          <w:sz w:val="20"/>
        </w:rPr>
        <w:t>→ マルチプル評価とDCFの総合レンジ：¥4,800〜¥5,880</w:t>
      </w:r>
    </w:p>
    <w:p>
      <w:r>
        <w:rPr>
          <w:rFonts w:ascii="Meiryo UI" w:hAnsi="Meiryo UI"/>
          <w:sz w:val="20"/>
        </w:rPr>
        <w:t>→ 中央値（Fairvalue）：¥5,300〜¥5,500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Fair Value レンジ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理論株価レンジ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DCF（保守ケース）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¥3,100〜¥3,800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PER評価（PEG基準）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¥4,900〜¥5,880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PBR/EV-Sales評価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¥4,808〜¥6,010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¥4,500〜¥5,500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Fair Value（中央値）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楽観シナリオFV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投資判断：強い買い（Strong Buy）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現在株価：¥3,805</w:t>
        <w:br/>
        <w:t>Fair Value（中央値）：¥5,200</w:t>
        <w:br/>
        <w:t>上値余地：+36.7%（中央値）</w:t>
        <w:br/>
        <w:t>上値余地：+52.4%（楽観値¥5,800）</w:t>
        <w:br/>
        <w:br/>
        <w:t>安全域（Margin of Safety）：</w:t>
        <w:br/>
        <w:t xml:space="preserve">  Fair Value ¥5,200 × 80%（20%MoS）= ¥4,160</w:t>
        <w:br/>
        <w:t xml:space="preserve">  → 現在株価¥3,805 &lt; MoS水準¥4,160</w:t>
        <w:br/>
        <w:t xml:space="preserve">  ✅ 安全域内でのエントリー可能</w:t>
      </w:r>
    </w:p>
    <w:p/>
    <w:p>
      <w:r>
        <w:rPr>
          <w:rFonts w:ascii="Meiryo UI" w:hAnsi="Meiryo UI"/>
          <w:sz w:val="20"/>
        </w:rPr>
        <w:t>安全域判断：現在株価は保守的Fair Value（¥4,160）を下回っており、20%のMoS確保後でも「買い」条件を満たす。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🐂 強気（Bull）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Q3も¥1,000M超継続。第2弾上方修正。FY2026純利益¥3,000M超。PER30倍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¥5,800〜¥6,500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+52%〜+71%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📊 基本（Base）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通期修正予想を達成。EPS¥196〜¥200。成長継続。PER25〜28倍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¥4,900〜¥5,600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+29%〜+47%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🐻 弱気（Bear）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Q3失速（冬季集中の反動）。成長投資コスト急増。EPS¥140〜¥150。PER20倍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¥2,800〜¥3,000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▲21%〜▲26%</w:t>
            </w:r>
          </w:p>
        </w:tc>
      </w:tr>
    </w:tbl>
    <w:p/>
    <w:p>
      <w:r>
        <w:rPr>
          <w:rFonts w:ascii="Meiryo UI" w:hAnsi="Meiryo UI"/>
          <w:sz w:val="20"/>
        </w:rPr>
        <w:t>期待値計算：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0.30 × ¥6,150 + 0.50 × ¥5,250 + 0.20 × ¥2,900</w:t>
        <w:br/>
        <w:t xml:space="preserve">   = ¥1,845 + ¥2,625 + ¥580</w:t>
        <w:br/>
        <w:t xml:space="preserve">   = ¥5,050</w:t>
        <w:br/>
        <w:br/>
        <w:t>現在値¥3,805 vs 期待値¥5,050 → 期待リターン +32.7%</w:t>
      </w:r>
    </w:p>
    <w:p/>
    <w:p>
      <w:r>
        <w:rPr>
          <w:rFonts w:ascii="Meiryo UI" w:hAnsi="Meiryo UI"/>
          <w:sz w:val="20"/>
        </w:rPr>
        <w:t>→ 期待値ベースで+32.7%のアップサイド。リスクリワード良好。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 vs 本源的価値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ギャップ分析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 (+92)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一致。センチメントと本源的価値が同方向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H1進捗超過・2Q急加速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DCF期待値+32.7%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ファンダ裏付けあり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記載なし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¥5,200（中央値）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DCFで定量化完了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懸念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上方修正の確実性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季節性リスク・成長コスト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一致（Q3確認が必須）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センチメント・ファンダメンタルズ統合スコア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浅井センチメント：+92（強気）</w:t>
        <w:br/>
        <w:t>深井ファンダ評価：+85（強い買い、ただしROE未確認・季節性懸念で-7pt）</w:t>
        <w:br/>
        <w:t>統合スコア：+88 → 強い買い維持</w:t>
      </w:r>
    </w:p>
    <w:p/>
    <w:p>
      <w:r>
        <w:rPr>
          <w:rFonts w:ascii="Meiryo UI" w:hAnsi="Meiryo UI"/>
          <w:sz w:val="20"/>
        </w:rPr>
        <w:t>ギャップ要因：浅井速報が指摘した「構造的成長の証拠」はDCFでも確認。ただしDCFベースでは発行株数確定・ROE確認が精度向上に必要。現時点ではマルチプル評価が主判断基準。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【第1トランシェ（今すぐ）：40%ポジション】</w:t>
        <w:br/>
        <w:t xml:space="preserve">  エントリーレンジ：¥3,700〜¥3,900</w:t>
        <w:br/>
        <w:t xml:space="preserve">  根拠：現在値¥3,805はMoS20%確保後の¥4,160を下回り割安圏</w:t>
        <w:br/>
        <w:t xml:space="preserve">  </w:t>
        <w:br/>
        <w:t>【第2トランシェ（イベント後）：60%ポジション】</w:t>
        <w:br/>
        <w:t xml:space="preserve">  トリガー①：通期上方修正の公式確定（既報だが詳細発表後）</w:t>
        <w:br/>
        <w:t xml:space="preserve">  トリガー②：Q3（2026年5〜6月）業績確認でQ2成長継続確認</w:t>
        <w:br/>
        <w:t xml:space="preserve">  エントリーレンジ：¥3,900〜¥4,300</w:t>
      </w:r>
    </w:p>
    <w:p/>
    <w:p>
      <w:pPr>
        <w:pStyle w:val="Heading3"/>
      </w:pPr>
      <w:r>
        <w:rPr>
          <w:rFonts w:ascii="Meiryo UI" w:hAnsi="Meiryo UI"/>
          <w:color w:val="2E74B5"/>
        </w:rPr>
        <w:t>8-2. 目標株価・利確ライン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第1目標（6ヶ月）：¥4,800〜¥5,000（30%利確目途）</w:t>
        <w:br/>
        <w:t>第2目標（12ヶ月）：¥5,200〜¥5,500（追加30%利確）</w:t>
        <w:br/>
        <w:t>最終目標（強気ケース）：¥5,800〜¥6,500（残り40%保持）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絶対損切りライン：¥3,100（現在値比▲18.5%）</w:t>
        <w:br/>
        <w:t xml:space="preserve">  根拠：弱気ケースFV¥2,900の直上。ここを割ると弱気シナリオ確定。</w:t>
        <w:br/>
        <w:br/>
        <w:t>状況的損切りトリガー（ライン未達でも）：</w:t>
        <w:br/>
        <w:t xml:space="preserve">  ① Q3経常利益が¥500M未満（Q2¥1,532Mから急落）</w:t>
        <w:br/>
        <w:t xml:space="preserve">  ② ROE確認で10%未満判明（バリュエーション前提崩壊）</w:t>
        <w:br/>
        <w:t xml:space="preserve">  ③ 第3弾上方修正なく通期予想据え置き</w:t>
      </w:r>
    </w:p>
    <w:p/>
    <w:p>
      <w:pPr>
        <w:pStyle w:val="Heading3"/>
      </w:pPr>
      <w:r>
        <w:rPr>
          <w:rFonts w:ascii="Meiryo UI" w:hAnsi="Meiryo UI"/>
          <w:color w:val="2E74B5"/>
        </w:rPr>
        <w:t>8-4. 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短期（1〜3ヶ月）：通期上方修正発表への株価反応を確認</w:t>
        <w:br/>
        <w:t>中期（3〜6ヶ月）：Q3業績発表（2026年7月頃）で成長継続確認</w:t>
        <w:br/>
        <w:t>長期（6〜12ヶ月）：FY2026通期決算（2026年10月頃）でFV¥5,200達成を目指す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</w:t>
      </w:r>
    </w:p>
    <w:p/>
    <w:p>
      <w:r>
        <w:rPr>
          <w:rFonts w:ascii="Meiryo UI" w:hAnsi="Meiryo UI"/>
          <w:sz w:val="20"/>
        </w:rPr>
        <w:t>前提：WACC変動はRf変動に1対1で連動（β・ERP・資本構成不変）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基準WACC = 9.75%（Rf=2.467%）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理論株価・PER法（JPY）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理論株価・DCF法（JPY）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現在値比乖離率（PER法）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8.75%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¥5,950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+56.4%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+42.0%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現状（基準）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9.75%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+36.7%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+31.4%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中幅上昇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+24.8%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10.75%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+14.3%</w:t>
            </w:r>
          </w:p>
        </w:tc>
      </w:tr>
    </w:tbl>
    <w:p/>
    <w:p>
      <w:r>
        <w:rPr>
          <w:rFonts w:ascii="Meiryo UI" w:hAnsi="Meiryo UI"/>
          <w:sz w:val="20"/>
        </w:rPr>
        <w:t>&gt; PER法理論株価の算出基準：EPS¥196×PER倍率。PER倍率はWACCに反比例（WACC9.75%→PER26.5倍、WACC変動±1%でPER±1.8倍相当の調整）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WACC×成長率クロス感応度（理論株価マトリクス・PER法）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WACC↓ / 成長率→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FCF成長15%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FCF成長20%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FCF成長25%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FCF成長30%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8.75%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¥6,700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¥6,250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9.75%（基準）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¥4,350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¥5,950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10.75%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¥4,250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¥4,750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¥5,250</w:t>
            </w:r>
          </w:p>
        </w:tc>
      </w:tr>
    </w:tbl>
    <w:p/>
    <w:p>
      <w:r>
        <w:rPr>
          <w:rFonts w:ascii="Meiryo UI" w:hAnsi="Meiryo UI"/>
          <w:sz w:val="20"/>
        </w:rPr>
        <w:t>→ 金利が大幅上昇（Rf+1%）しても成長率20%以上なら理論株価¥4,250以上を維持。現在株価¥3,805は大幅利上げ×成長鈍化の最悲観シナリオを除いて割安圏。金利感応度リスクは限定的。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総括・最終判断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ファイナルスコアカード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スコア（/10）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売上+151%・経常利益H1進捗72.7%は最高水準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PER19.4倍（修正EPS基準）は成長率対比割安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BPS¥601・ROE未確認がペナルティ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2Q急加速・上方修正発表で強力なモメンタム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リスク管理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季節性・成長コスト・ROE未確認のリスク残存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 / 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深井の最終見解</w:t>
      </w:r>
    </w:p>
    <w:p/>
    <w:p>
      <w:r>
        <w:rPr>
          <w:rFonts w:ascii="Meiryo UI" w:hAnsi="Meiryo UI"/>
          <w:sz w:val="20"/>
        </w:rPr>
        <w:t>&gt; TENTIAL（325A）は2026年4月14日発表のH1決算で、構造的成長の証拠を明確に示した。H1経常利益の通期予想比72.7%進捗、2Q単独の+134%急加速、通期上方修正（純利益+24%）は三位一体のブルシグナル。現在株価¥3,805は修正後EPS¥196ベースのPER約19.4倍に過ぎず、+151%成長企業としては著しく低評価。DCF期待値+32.7%・マルチプル評価FV¥5,200、20%安全域適用後も買い条件を満たす。強い買い推奨。最大リスクは季節性集中とROE未確認。Q3業績でのモメンタム確認と損切り¥3,100の遵守を条件に、積極的エントリーを推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免責事項】本レポートは竹村トレードカンパニー内部資料であり、投資勧誘を目的とするものではありません。投資判断は最終的にご自身の責任においてお願いします。データは2026年4月14日時点。ROEは取得失敗のため手動確認が必須です。</w:t>
      </w:r>
    </w:p>
    <w:p/>
    <w:p>
      <w:r>
        <w:rPr>
          <w:rFonts w:ascii="Meiryo UI" w:hAnsi="Meiryo UI"/>
          <w:sz w:val="20"/>
        </w:rPr>
        <w:t>深井 / 竹村トレードカンパニー・アナリスト / 2026-04-14 作成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15:48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325A_TENTIAL_BUY_DeepResearch_20260414.md を出力しました。</w:t>
      </w:r>
    </w:p>
    <w:p>
      <w:r>
        <w:rPr>
          <w:rFonts w:ascii="Meiryo UI" w:hAnsi="Meiryo UI"/>
          <w:sz w:val="20"/>
        </w:rPr>
        <w:t>浅井スコア +92 の銘柄 [325A]TENTIAL についてDeepResearch完了。</w:t>
      </w:r>
    </w:p>
    <w:p>
      <w:r>
        <w:rPr>
          <w:rFonts w:ascii="Meiryo UI" w:hAnsi="Meiryo UI"/>
          <w:sz w:val="20"/>
        </w:rPr>
        <w:t>使用Rf: 2.467%（取得: 2026-04-14 15:48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