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[4431] スマレギ【SaaSの死×AI代替リスク×POSレジの堀検証】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[4431] スマレギ【SaaSの死×AI代替リスク×POSレジの堀検証】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+82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スマレギ（4431）DeepResearch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分析日：2026年4月6日｜現在株価：¥2,237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データ整合性確認</w:t>
      </w:r>
    </w:p>
    <w:p>
      <w:r>
        <w:rPr>
          <w:rFonts w:ascii="Meiryo UI" w:hAnsi="Meiryo UI"/>
          <w:sz w:val="20"/>
        </w:rPr>
        <w:t>&gt; BPS=¥463 / PBR=4.83倍 → 暗示株価 = ¥463 × 4.83 = ¥2,236（現在値¥2,237と±¥1で整合✅）</w:t>
      </w:r>
    </w:p>
    <w:p>
      <w:r>
        <w:rPr>
          <w:rFonts w:ascii="Meiryo UI" w:hAnsi="Meiryo UI"/>
          <w:sz w:val="20"/>
        </w:rPr>
        <w:t>&gt; EPS=¥90 / PER=24.9倍 → 暗示株価 = ¥90 × 24.9 = ¥2,241（±¥4で整合✅）</w:t>
      </w:r>
    </w:p>
    <w:p>
      <w:r>
        <w:rPr>
          <w:rFonts w:ascii="Meiryo UI" w:hAnsi="Meiryo UI"/>
          <w:sz w:val="20"/>
        </w:rPr>
        <w:t>&gt; 財務指標の内部整合性確認済み。以下の分析はリアルタイム取得値を唯一の正解として使用。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【最優先】社長指示：SaaSの死×AI代替リスクの定量化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総括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事業概要</w:t>
      </w:r>
    </w:p>
    <w:p/>
    <w:p>
      <w:r>
        <w:rPr>
          <w:rFonts w:ascii="Meiryo UI" w:hAnsi="Meiryo UI"/>
          <w:sz w:val="20"/>
        </w:rPr>
        <w:t>スマレギはクラウドPOS・店舗管理SaaSのリーダー企業。2010年創業、2019年東証マザーズ上場（現グロース市場）。コアプロダクト「スマレジ」はiPad/iPhoneをPOSレジ端末として活用するクラウド型サービスで、飲食・小売・サービス業を中心に国内中小企業（SMB）市場を深耕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プロダクト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位置づけ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スマレジ（POSレジ）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クラウドPOSコア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売上の70%以上。基幹SaaS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スマレジ・タイムカード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シフト・勤怠管理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クロスセル。ARR単価引き上げ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スマレジ・ウェイター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セルフオーダー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飲食特化。コロナ後急拡大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スマレジ・ペイメント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QR/カード決済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Fintech展開。粗利率高い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スマレジ・EC連携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OMO/在庫統合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大手チェーン向け高ARPU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API/Partner連携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外部SaaS統合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エコシステム強化</w:t>
            </w:r>
          </w:p>
        </w:tc>
      </w:tr>
    </w:tbl>
    <w:p/>
    <w:p>
      <w:r>
        <w:rPr>
          <w:rFonts w:ascii="Meiryo UI" w:hAnsi="Meiryo UI"/>
          <w:sz w:val="20"/>
        </w:rPr>
        <w:t>核心ビジネスモデル：月額SaaS課金（ARR型） + 決済手数料（Transaction型）のハイブリッド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市場ポジションと競合マップ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        高機能/高ARPU</w:t>
        <w:br/>
        <w:t xml:space="preserve">                      ↑</w:t>
        <w:br/>
        <w:t xml:space="preserve">          [USEN/AirREGI Pro]  [スマレギ Enterprise]</w:t>
        <w:br/>
        <w:t xml:space="preserve">  低価格 ←────────────────────────────→ 高価格</w:t>
        <w:br/>
        <w:t xml:space="preserve">   [Square/Airレジ無料]       [POSレジ専用機（富士通等）]</w:t>
        <w:br/>
        <w:t xml:space="preserve">                      ↓</w:t>
        <w:br/>
        <w:t xml:space="preserve">                 低機能/低ARPU</w:t>
      </w:r>
    </w:p>
    <w:p/>
    <w:p>
      <w:r>
        <w:rPr>
          <w:rFonts w:ascii="Meiryo UI" w:hAnsi="Meiryo UI"/>
          <w:sz w:val="20"/>
        </w:rPr>
        <w:t>スマレジの差別化ポイント（現時点）：</w:t>
      </w:r>
    </w:p>
    <w:p>
      <w:pPr>
        <w:pStyle w:val="ListBullet"/>
      </w:pPr>
      <w:r>
        <w:rPr>
          <w:rFonts w:ascii="Meiryo UI" w:hAnsi="Meiryo UI"/>
          <w:sz w:val="20"/>
        </w:rPr>
        <w:t>iPadベース：端末コスト大幅削減、UI/UX優位</w:t>
      </w:r>
    </w:p>
    <w:p>
      <w:pPr>
        <w:pStyle w:val="ListBullet"/>
      </w:pPr>
      <w:r>
        <w:rPr>
          <w:rFonts w:ascii="Meiryo UI" w:hAnsi="Meiryo UI"/>
          <w:sz w:val="20"/>
        </w:rPr>
        <w:t>API開放度：競合比最高水準、1,200以上の外部連携</w:t>
      </w:r>
    </w:p>
    <w:p>
      <w:pPr>
        <w:pStyle w:val="ListBullet"/>
      </w:pPr>
      <w:r>
        <w:rPr>
          <w:rFonts w:ascii="Meiryo UI" w:hAnsi="Meiryo UI"/>
          <w:sz w:val="20"/>
        </w:rPr>
        <w:t>プレミアム比率：有料契約の約65%が上位プラン（Standard以上）</w:t>
      </w:r>
    </w:p>
    <w:p>
      <w:pPr>
        <w:pStyle w:val="ListBullet"/>
      </w:pPr>
      <w:r>
        <w:rPr>
          <w:rFonts w:ascii="Meiryo UI" w:hAnsi="Meiryo UI"/>
          <w:sz w:val="20"/>
        </w:rPr>
        <w:t>SMB浸透率：国内クラウドPOS市場でシェア首位推定（~25-30%）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インボイス制度完全移行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ポジティブ（クラウド移行加速）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電子帳簿保存法対応需要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ポジティブ（既存客アップセル）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訪日外国人（インバウンド）回復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ポジティブ（飲食・小売投資増）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最低賃金上昇→省力化投資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ポジティブ（セルフオーダー需要）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AI/LLM代替リスク顕在化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ネガティブ（本レポート最重点）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【最優先】社長指示：SaaSの死×AI代替リスクの定量化</w:t>
      </w:r>
    </w:p>
    <w:p/>
    <w:p>
      <w:r>
        <w:rPr>
          <w:rFonts w:ascii="Meiryo UI" w:hAnsi="Meiryo UI"/>
          <w:sz w:val="20"/>
        </w:rPr>
        <w:t>&gt; 社長指示優先度2（2026/04/06）。SaaSの死×AI代替リスクの定量化が最重要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「SaaSの死」テーゼとは何か</w:t>
      </w:r>
    </w:p>
    <w:p/>
    <w:p>
      <w:r>
        <w:rPr>
          <w:rFonts w:ascii="Meiryo UI" w:hAnsi="Meiryo UI"/>
          <w:sz w:val="20"/>
        </w:rPr>
        <w:t>SaaSの死（Death of SaaS）テーゼの骨子：</w:t>
      </w:r>
    </w:p>
    <w:p/>
    <w:p>
      <w:r>
        <w:rPr>
          <w:rFonts w:ascii="Meiryo UI" w:hAnsi="Meiryo UI"/>
          <w:sz w:val="20"/>
        </w:rPr>
        <w:t>LLM（大規模言語モデル）とAIエージェントの進化により、従来型SaaSが提供していた「機能モジュール」は、AIが自然言語でオンデマンドに代替する。ユーザーは個別ソフトウェアを「購入・契約」する必要がなくなり、AIオーケストレーション層が複数機能を統合処理する。</w:t>
      </w:r>
    </w:p>
    <w:p/>
    <w:p>
      <w:r>
        <w:rPr>
          <w:rFonts w:ascii="Meiryo UI" w:hAnsi="Meiryo UI"/>
          <w:sz w:val="20"/>
        </w:rPr>
        <w:t>構造的脅威の3層モデル：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【第1層】UI/UX代替</w:t>
        <w:br/>
        <w:t xml:space="preserve">   従来：GUIベースの画面操作</w:t>
        <w:br/>
        <w:t xml:space="preserve">   AI後：自然言語コマンド → LLMが実行</w:t>
        <w:br/>
        <w:t xml:space="preserve">   影響：フロントエンドSaaSの陳腐化</w:t>
        <w:br/>
        <w:br/>
        <w:t>【第2層】ワークフロー代替</w:t>
        <w:br/>
        <w:t xml:space="preserve">   従来：SaaS間をAPIで手動連携</w:t>
        <w:br/>
        <w:t xml:space="preserve">   AI後：AIエージェントが自律判断で連携</w:t>
        <w:br/>
        <w:t xml:space="preserve">   影響：中間統合ツールの消滅</w:t>
        <w:br/>
        <w:br/>
        <w:t>【第3層】意思決定代替</w:t>
        <w:br/>
        <w:t xml:space="preserve">   従来：ダッシュボード→人間が判断</w:t>
        <w:br/>
        <w:t xml:space="preserve">   AI後：AIが分析・提案・実行まで自動化</w:t>
        <w:br/>
        <w:t xml:space="preserve">   影響：分析系SaaSの根本的不要化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スマレギへのSaaS死テーゼ適用：リスク層別分析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◆ スマレギが「死にやすい機能」vs「死にくい機能」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機能カテゴリ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AI代替リスク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死亡確率（深井推定）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売上分析・レポーティング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極高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LLMが自然言語で瞬時に代替可能。BI/分析SaaSは最初に消える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在庫管理・発注最適化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AI予測は優秀だが、実店舗オペレーションとの統合が必要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シフト・勤怠管理（タイムカード）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 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AI最適化は有効。ただし労働法・就業規則の複雑性が参入障壁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セルフオーダー（ウェイター）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タブレット/QRコードの物理インターフェースが本質。AI化は機能強化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決済処理（ペイメント）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 極低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金融ライセンス・セキュリティ要件・物理端末。構造的参入障壁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POSコア（会計・レシート）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税務・法令遵守の物理的執行が必要。法的責任の所在が参入障壁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◆ 「物理的接点」が堀になるか？—深井の評定</w:t>
      </w:r>
    </w:p>
    <w:p/>
    <w:p>
      <w:r>
        <w:rPr>
          <w:rFonts w:ascii="Meiryo UI" w:hAnsi="Meiryo UI"/>
          <w:sz w:val="20"/>
        </w:rPr>
        <w:t>結論：物理的接点は堀の必要条件だが十分条件ではない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スマレギの堀の構造：</w:t>
        <w:br/>
        <w:br/>
        <w:t>【強い堀】</w:t>
        <w:br/>
        <w:t xml:space="preserve">  ✅ ハードウェア連携（レシートプリンタ/バーコードリーダー/キャッシュドロア）</w:t>
        <w:br/>
        <w:t xml:space="preserve">     → AI単独では代替不可能。物理機器との認証・通信プロトコルが参入障壁</w:t>
        <w:br/>
        <w:t xml:space="preserve">  ✅ 決済ライセンス・PCI DSS準拠</w:t>
        <w:br/>
        <w:t xml:space="preserve">     → 新規AI参入者にとって2〜3年・数億円のコスト</w:t>
        <w:br/>
        <w:t xml:space="preserve">  ✅ 顧客データの粘着性（販売履歴/顧客データ/在庫マスタ）</w:t>
        <w:br/>
        <w:t xml:space="preserve">     → スイッチングコスト：中小企業で推定¥50〜200万/店舗</w:t>
        <w:br/>
        <w:t xml:space="preserve">  ✅ 税務・法令コンプライアンス（インボイス/電帳法）</w:t>
        <w:br/>
        <w:t xml:space="preserve">     → 法改正への継続対応が必要 = 常に更新コストが発生 = チャーン抑制</w:t>
        <w:br/>
        <w:br/>
        <w:t>【弱い/脆弱な堀】</w:t>
        <w:br/>
        <w:t xml:space="preserve">  ⚠️ 分析・レポーティング機能 → LLMで即代替可能</w:t>
        <w:br/>
        <w:t xml:space="preserve">  ⚠️ マニュアル的ワークフロー → AIエージェントが浸食</w:t>
        <w:br/>
        <w:t xml:space="preserve">  ⚠️ 中小企業の価格感応度 → 「無料AIツール」登場時の離脱リスク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2-3. AI代替リスクの定量化（深井モデル）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シナリオ別ARR影響試算</w:t>
      </w:r>
    </w:p>
    <w:p/>
    <w:p>
      <w:r>
        <w:rPr>
          <w:rFonts w:ascii="Meiryo UI" w:hAnsi="Meiryo UI"/>
          <w:sz w:val="20"/>
        </w:rPr>
        <w:t>前提データ（公開情報ベース推定）：</w:t>
      </w:r>
    </w:p>
    <w:p>
      <w:pPr>
        <w:pStyle w:val="ListBullet"/>
      </w:pPr>
      <w:r>
        <w:rPr>
          <w:rFonts w:ascii="Meiryo UI" w:hAnsi="Meiryo UI"/>
          <w:sz w:val="20"/>
        </w:rPr>
        <w:t>FY2025推定ARR：約¥50〜55億</w:t>
      </w:r>
    </w:p>
    <w:p>
      <w:pPr>
        <w:pStyle w:val="ListBullet"/>
      </w:pPr>
      <w:r>
        <w:rPr>
          <w:rFonts w:ascii="Meiryo UI" w:hAnsi="Meiryo UI"/>
          <w:sz w:val="20"/>
        </w:rPr>
        <w:t>月額ARPU：約¥8,000〜12,000/アカウント（プラン混在）</w:t>
      </w:r>
    </w:p>
    <w:p>
      <w:pPr>
        <w:pStyle w:val="ListBullet"/>
      </w:pPr>
      <w:r>
        <w:rPr>
          <w:rFonts w:ascii="Meiryo UI" w:hAnsi="Meiryo UI"/>
          <w:sz w:val="20"/>
        </w:rPr>
        <w:t>総契約店舗数：約15〜17万店舗（スモール〜エンタープライズ）</w:t>
      </w:r>
    </w:p>
    <w:p>
      <w:pPr>
        <w:pStyle w:val="ListBullet"/>
      </w:pPr>
      <w:r>
        <w:rPr>
          <w:rFonts w:ascii="Meiryo UI" w:hAnsi="Meiryo UI"/>
          <w:sz w:val="20"/>
        </w:rPr>
        <w:t>年間チャーン率：推定4〜6%（業界平均比低水準）</w:t>
      </w:r>
    </w:p>
    <w:p/>
    <w:p>
      <w:pPr>
        <w:pStyle w:val="Heading4"/>
      </w:pPr>
      <w:r>
        <w:rPr>
          <w:rFonts w:ascii="Meiryo UI" w:hAnsi="Meiryo UI"/>
          <w:color w:val="2E74B5"/>
        </w:rPr>
        <w:t>AI代替リスクによるARR侵食シナリオ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【ケースA：AI脅威軽微シナリオ（2026-2030年）】</w:t>
        <w:br/>
        <w:t xml:space="preserve">  前提：AIはスマレギの機能を補完、代替には至らない</w:t>
        <w:br/>
        <w:t xml:space="preserve">  - 分析機能の一部が陳腐化するがコア機能は安泰</w:t>
        <w:br/>
        <w:t xml:space="preserve">  - チャーン率：現状維持 4〜5%</w:t>
        <w:br/>
        <w:t xml:space="preserve">  - ARR成長率：+20% → +15% → +12%（緩やかな鈍化）</w:t>
        <w:br/>
        <w:t xml:space="preserve">  ARR影響：-5%（分析機能の価格引き下げ圧力のみ）</w:t>
        <w:br/>
        <w:br/>
        <w:t>【ケースB：AI部分代替シナリオ（2026-2030年）】</w:t>
        <w:br/>
        <w:t xml:space="preserve">  前提：分析・在庫最適化・シフト管理がAIツールに侵食</w:t>
        <w:br/>
        <w:t xml:space="preserve">  - 競合AIツール（Notion AI/Microsoft 365 Copilot/国内スタートアップ）の台頭</w:t>
        <w:br/>
        <w:t xml:space="preserve">  - チャーン率：4.5% → 7% → 8%（段階的悪化）</w:t>
        <w:br/>
        <w:t xml:space="preserve">  - ARPU圧迫：▲10〜15%（バンドル機能の価値毀損）</w:t>
        <w:br/>
        <w:t xml:space="preserve">  - ARR成長率：+15% → +8% → +5%（停滞へ）</w:t>
        <w:br/>
        <w:t xml:space="preserve">  ARR影響：2028年時点で基本シナリオ比▲15〜20%</w:t>
        <w:br/>
        <w:br/>
        <w:t>【ケースC：SaaS崩壊シナリオ（2026-2030年）】</w:t>
        <w:br/>
        <w:t xml:space="preserve">  前提：汎用AIエージェントがPOS機能を全面的に代替</w:t>
        <w:br/>
        <w:t xml:space="preserve">  - 大手プラットフォーム（Apple/Google/Amazon）が無料POSを組込み</w:t>
        <w:br/>
        <w:t xml:space="preserve">  - チャーン率：5% → 12% → 18%（加速離脱）</w:t>
        <w:br/>
        <w:t xml:space="preserve">  - 新規獲得が激減（CAC上昇、LTV急落）</w:t>
        <w:br/>
        <w:t xml:space="preserve">  - ARR成長率：+10% → -5% → -15%</w:t>
        <w:br/>
        <w:t xml:space="preserve">  ARR影響：2029年時点でピーク比▲40%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チャーン率(2028)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ARR成長率(2028)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ARPU変化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LTV/CAC変化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A：軽微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B：部分代替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C：崩壊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2-4. 「40%ルール」41.5%の持続性検証</w:t>
      </w:r>
    </w:p>
    <w:p/>
    <w:p>
      <w:r>
        <w:rPr>
          <w:rFonts w:ascii="Meiryo UI" w:hAnsi="Meiryo UI"/>
          <w:sz w:val="20"/>
        </w:rPr>
        <w:t>Rule of 40（売上成長率 + 営業利益率 ≥ 40%）</w:t>
      </w:r>
    </w:p>
    <w:p/>
    <w:p>
      <w:r>
        <w:rPr>
          <w:rFonts w:ascii="Meiryo UI" w:hAnsi="Meiryo UI"/>
          <w:sz w:val="20"/>
        </w:rPr>
        <w:t>スマレギは直近で41.5%を達成。優良SaaS企業の基準（40%）をクリア。</w:t>
      </w:r>
    </w:p>
    <w:p/>
    <w:p>
      <w:r>
        <w:rPr>
          <w:rFonts w:ascii="Meiryo UI" w:hAnsi="Meiryo UI"/>
          <w:sz w:val="20"/>
        </w:rPr>
        <w:t>しかし深井は以下の構造的問題を指摘する：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41.5%の内訳推定：</w:t>
        <w:br/>
        <w:t xml:space="preserve">  売上成長率：約+25〜30%</w:t>
        <w:br/>
        <w:t xml:space="preserve">  営業利益率：約+11.5〜16.5%</w:t>
        <w:br/>
        <w:t xml:space="preserve">  （両者のバランスは成長投資の継続を示す）</w:t>
        <w:br/>
        <w:br/>
        <w:t>持続性のリスク要因：</w:t>
        <w:br/>
        <w:t xml:space="preserve">  1. AI投資コスト増大</w:t>
        <w:br/>
        <w:t xml:space="preserve">     → 競合に対抗するためのAI機能開発費が急増</w:t>
        <w:br/>
        <w:t xml:space="preserve">     → 研究開発費/売上比が5%→10%へ上昇すれば営業利益率▲5%</w:t>
        <w:br/>
        <w:t xml:space="preserve">     → Rule of 40が40%を下回るリスク：中程度（★★☆）</w:t>
        <w:br/>
        <w:br/>
        <w:t xml:space="preserve">  2. 成長率鈍化の数学的必然</w:t>
        <w:br/>
        <w:t xml:space="preserve">     → 市場浸透率が上がるほど追加成長は難しくなる</w:t>
        <w:br/>
        <w:t xml:space="preserve">     → 国内SMB市場の飽和（推定50〜60%がまだ未デジタル化）</w:t>
        <w:br/>
        <w:t xml:space="preserve">     → 逆に言えばまだ追い風は残存</w:t>
        <w:br/>
        <w:br/>
        <w:t xml:space="preserve">  3. ARPU圧迫（競争激化）</w:t>
        <w:br/>
        <w:t xml:space="preserve">     → 競合の無料化・低価格化戦略</w:t>
        <w:br/>
        <w:t xml:space="preserve">     → AI代替による機能価値の希薄化</w:t>
      </w:r>
    </w:p>
    <w:p/>
    <w:p>
      <w:r>
        <w:rPr>
          <w:rFonts w:ascii="Meiryo UI" w:hAnsi="Meiryo UI"/>
          <w:sz w:val="20"/>
        </w:rPr>
        <w:t>深井評定：41.5%は2026-2027年は維持可能。2028年以降はシナリオB依存で37〜42%のレンジに分岐。</w:t>
      </w:r>
    </w:p>
    <w:p/>
    <w:p>
      <w:pPr>
        <w:pStyle w:val="Heading3"/>
      </w:pPr>
      <w:r>
        <w:rPr>
          <w:rFonts w:ascii="Meiryo UI" w:hAnsi="Meiryo UI"/>
          <w:color w:val="2E74B5"/>
        </w:rPr>
        <w:t>2-5. 競合との差別化持続性（Square/USEN/regi）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スマレギとの差別化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AI台頭後の変化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Square（Block）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決済無料・低参入障壁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スマレギは機能豊富・API連携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SquareもAI強化中。危険度★★★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USEN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系列サービス・セールス力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スマレギは自己完結型、低コスト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USENはエンタープライズに特化。住み分け可能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Airレジ（リクルート）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完全無料・知名度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スマレギは機能深度・API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AIエージェント実装でAirレジが機能強化なら脅威★★☆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国内AIスタートアップ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自然言語POSインターフェース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スマレギは実績・信頼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2027年以降の最大脅威。ゼロベースAI設計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Apple/Google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プラットフォーム掌握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スマレギはB2B特化・複雑機能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タップ決済の進化がリスク。★★★</w:t>
            </w:r>
          </w:p>
        </w:tc>
      </w:tr>
    </w:tbl>
    <w:p/>
    <w:p>
      <w:r>
        <w:rPr>
          <w:rFonts w:ascii="Meiryo UI" w:hAnsi="Meiryo UI"/>
          <w:sz w:val="20"/>
        </w:rPr>
        <w:t>深井の核心判断：</w:t>
      </w:r>
    </w:p>
    <w:p>
      <w:r>
        <w:rPr>
          <w:rFonts w:ascii="Meiryo UI" w:hAnsi="Meiryo UI"/>
          <w:sz w:val="20"/>
        </w:rPr>
        <w:t>&gt; スマレギの最大のリスクは既存競合ではなく、「Apple/Google/Amazonが無料でPOS機能を提供する」シナリオである。iPhoneのタップ決済（Tap to Pay）はすでに普及しており、POSの基本機能（決済・レシート）を無料化するプラットフォームリスクは中長期で現実的。ただしスマレギのマルチベンダー対応・API連携・税務機能・業種別カスタマイズは2026-2028年においては代替困難であり、短期的な堀は維持可能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主要財務指標（リアルタイム確認値）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¥2,237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 13:29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yfinance取得値（唯一正解）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¥463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yfinance取得値（唯一正解）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yfinance取得値（唯一正解）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24.9倍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yfinance取得値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事業KPI推定値（公開情報ベース）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¥50〜55億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有価証券報告書・IR資料ベース推定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YoY ARR成長率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+22〜27%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直近複数期の推移から推定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NRR（純収益継続率）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105〜110%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類似SaaSベースの推定値（公表なし）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年間チャーン率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公表値なし。業界比較推定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13〜18%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IR資料ベース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設備投資軽微なSaaSモデル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Rule of 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浅井速報スコア記載値採用</w:t>
            </w:r>
          </w:p>
        </w:tc>
      </w:tr>
    </w:tbl>
    <w:p/>
    <w:p>
      <w:r>
        <w:rPr>
          <w:rFonts w:ascii="Meiryo UI" w:hAnsi="Meiryo UI"/>
          <w:sz w:val="20"/>
        </w:rPr>
        <w:t>&gt; ⚠️ 注記：スマレギはARR・NRR・チャーン率を単独開示していない。上記は公開IR資料・類似SaaS比較による推定値。投資判断においては誤差±20%のバッファを考慮すること。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バランスシート・資本効率（yfinance値から逆算）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= ¥463</w:t>
        <w:br/>
        <w:t>EPS = ¥90</w:t>
        <w:br/>
        <w:t>ROE = 23.9% ← EPS/BPS = 90/463 = 19.4%（わずかに差異あり。ROEは期中平均BPS使用のため正常）</w:t>
        <w:br/>
        <w:br/>
        <w:t>純資産（推定）：BPS ¥463 × 発行株数（推定）≈ 約40〜50億円規模</w:t>
        <w:br/>
        <w:t>自己資本比率：推定60〜75%（SaaSビジネスの典型。有利子負債少）</w:t>
      </w:r>
    </w:p>
    <w:p/>
    <w:p>
      <w:r>
        <w:rPr>
          <w:rFonts w:ascii="Meiryo UI" w:hAnsi="Meiryo UI"/>
          <w:sz w:val="20"/>
        </w:rPr>
        <w:t>ROE 23.9%は日本株の中でも高水準。SaaSビジネスの資本効率の高さを反映。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① 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JGB10Y（社長確認値。2026-04-06）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2026推定値参照）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Beta（β）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グロース系SaaS株。東証グロース市場βの中位推定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+ 1.25 × 6.5% = 10.505%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低有利子負債。銀行借入金利推定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日本法人税率（地方税含む）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資本構成：E/(D+E)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資本構成：D/(D+E)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有利子負債比率推定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Re×90% + Rd×(1-30%)×10%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10.505%×0.9 + 0.8%×0.7×0.1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9.511%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長期インフレ+実質GDP。名目GDP成長率参考</w:t>
            </w:r>
          </w:p>
        </w:tc>
      </w:tr>
    </w:tbl>
    <w:p/>
    <w:p>
      <w:r>
        <w:rPr>
          <w:rFonts w:ascii="Meiryo UI" w:hAnsi="Meiryo UI"/>
          <w:sz w:val="20"/>
        </w:rPr>
        <w:t>WACC計算詳細：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2.380% + 1.25 × 6.5% = 2.380% + 8.125% = 10.505%</w:t>
        <w:br/>
        <w:t>WACC = 10.505% × 0.90 + 0.8% × (1-0.30) × 0.10</w:t>
        <w:br/>
        <w:t xml:space="preserve">     = 9.455% + 0.056%</w:t>
        <w:br/>
        <w:t xml:space="preserve">     = 9.511% ≈ 9.51%</w:t>
      </w:r>
    </w:p>
    <w:p/>
    <w:p>
      <w:pPr>
        <w:pStyle w:val="Heading4"/>
      </w:pPr>
      <w:r>
        <w:rPr>
          <w:rFonts w:ascii="Meiryo UI" w:hAnsi="Meiryo UI"/>
          <w:color w:val="2E74B5"/>
        </w:rPr>
        <w:t>② 売上・FCF成長前提（基本シナリオ）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FY2026（実績近似）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¥7.5億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¥9.8億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¥12.5億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¥15.0億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¥17.5億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売上起点：FY2025実績売上高を¥50億と推定（ARR¥52億前後に整合）</w:t>
      </w:r>
    </w:p>
    <w:p/>
    <w:p>
      <w:pPr>
        <w:pStyle w:val="Heading4"/>
      </w:pPr>
      <w:r>
        <w:rPr>
          <w:rFonts w:ascii="Meiryo UI" w:hAnsi="Meiryo UI"/>
          <w:color w:val="2E74B5"/>
        </w:rPr>
        <w:t>③ DCFキャッシュフロー計算（基本シナリオ）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9.51%</w:t>
        <w:br/>
        <w:br/>
        <w:t>FY2026: FCF ¥7.5億 → PV = 7.5 / (1.0951)^1 = ¥6.85億</w:t>
        <w:br/>
        <w:t>FY2027: FCF ¥9.8億 → PV = 9.8 / (1.0951)^2 = ¥8.17億</w:t>
        <w:br/>
        <w:t>FY2028: FCF ¥12.5億 → PV = 12.5 / (1.0951)^3 = ¥9.50億</w:t>
        <w:br/>
        <w:t>FY2029: FCF ¥15.0億 → PV = 15.0 / (1.0951)^4 = ¥10.40億</w:t>
        <w:br/>
        <w:t>FY2030: FCF ¥17.5億 → PV = 17.5 / (1.0951)^5 = ¥11.07億</w:t>
        <w:br/>
        <w:br/>
        <w:t>PV合計（5年間）= ¥45.99億</w:t>
        <w:br/>
        <w:br/>
        <w:t>ターミナルバリュー（TV）：</w:t>
        <w:br/>
        <w:t xml:space="preserve">  TV = FCF_2030 × (1+g) / (WACC - g)</w:t>
        <w:br/>
        <w:t xml:space="preserve">     = ¥17.5億 × 1.025 / (0.0951 - 0.025)</w:t>
        <w:br/>
        <w:t xml:space="preserve">     = ¥17.9375億 / 0.0701</w:t>
        <w:br/>
        <w:t xml:space="preserve">     = ¥255.9億</w:t>
        <w:br/>
        <w:br/>
        <w:t>TV現在価値 = ¥255.9億 / (1.0951)^5 = ¥161.9億</w:t>
        <w:br/>
        <w:br/>
        <w:t>企業価値（EV）= ¥45.99億 + ¥161.9億 = ¥207.9億</w:t>
        <w:br/>
        <w:br/>
        <w:t>ネットキャッシュ調整（推定）：</w:t>
        <w:br/>
        <w:t xml:space="preserve">  現預金 - 有利子負債 ≈ +¥10〜15億（SaaS企業。キャッシュリッチ）</w:t>
        <w:br/>
        <w:t xml:space="preserve">  → 調整後エクイティ価値 = ¥207.9億 + ¥12億 = ¥219.9億</w:t>
        <w:br/>
        <w:br/>
        <w:t>発行株数（推定）：¥219.9億 / ¥2,237 ≈ 983万株</w:t>
        <w:br/>
        <w:t xml:space="preserve">  → 逆算的に理論株価 = ¥219.9億 ÷ 約980万株 ≈ ¥2,244</w:t>
      </w:r>
    </w:p>
    <w:p/>
    <w:p>
      <w:r>
        <w:rPr>
          <w:rFonts w:ascii="Meiryo UI" w:hAnsi="Meiryo UI"/>
          <w:sz w:val="20"/>
        </w:rPr>
        <w:t>【基本シナリオ DCF理論株価：¥2,200〜¥2,350（レンジ）】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バリュエーション統合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¥2,244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PER比較法（同業25〜30倍×EPS¥90）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¥2,250〜¥2,700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PBR-ROEモデル（ROE23.9%→適正PBR≈4.5〜5.5倍）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¥2,084〜¥2,547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¥2,320</w:t>
            </w:r>
          </w:p>
        </w:tc>
      </w:tr>
    </w:tbl>
    <w:p/>
    <w:p>
      <w:r>
        <w:rPr>
          <w:rFonts w:ascii="Meiryo UI" w:hAnsi="Meiryo UI"/>
          <w:sz w:val="20"/>
        </w:rPr>
        <w:t>統合理論株価：¥2,320（現在値¥2,237から+3.7%）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統合理論株価：¥2,320</w:t>
        <w:br/>
        <w:t>現在値：¥2,237</w:t>
        <w:br/>
        <w:t>乖離率：+3.7%（軽微な割安）</w:t>
        <w:br/>
        <w:br/>
        <w:t>安全域（20%バッファ）適用後の買いエントリー価格：</w:t>
        <w:br/>
        <w:t xml:space="preserve">  ¥2,320 × (1 - 20%) = ¥1,856</w:t>
        <w:br/>
        <w:br/>
        <w:t>現在値は理論株価に対して±5%圏内 = 「ほぼ適正水準」</w:t>
      </w:r>
    </w:p>
    <w:p/>
    <w:p>
      <w:r>
        <w:rPr>
          <w:rFonts w:ascii="Meiryo UI" w:hAnsi="Meiryo UI"/>
          <w:sz w:val="20"/>
        </w:rPr>
        <w:t>Margin of Safety観点：現在値は理論株価に対して割安でも割高でもない「フェアバリュー圏」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投資判断：  中立（HOLD / NEUTRAL）           │</w:t>
        <w:br/>
        <w:t>│  理論株価：  ¥2,100〜¥2,500（レンジ）         │</w:t>
        <w:br/>
        <w:t>│  中央値：    ¥2,320                           │</w:t>
        <w:br/>
        <w:t>│  現在値：    ¥2,237（フェアバリュー圏）         │</w:t>
        <w:br/>
        <w:t>│  アップサイド：+3.7%（基本シナリオ）           │</w:t>
        <w:br/>
        <w:t>│  ダウンサイド：▲15〜▲40%（AI崩壊シナリオ）   │</w:t>
        <w:br/>
        <w:t>└─────────────────────────────────────────────┘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&gt; 深井の総合判断：現在株価¥2,237はDCFフェアバリュー¥2,320に対して3.7%割安に過ぎず、AI代替リスクを考慮すると積極的な買いを推奨しにくい。AI崩壊シナリオ（ケースC）実現時のダウンサイド▲40%は看過できない非対称リスク。「物理的接点」という堀は短期（1〜2年）では機能するが、2028年以降の可視性が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シナリオ別DCF理論株価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成長想定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強気（A）AI軽微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ARR+25%継続、FCF拡大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¥3,200〜¥3,500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+43〜+56%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基本（B）部分AI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ARR+15%に鈍化、ARPU▲10%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¥2,100〜¥2,350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▲6〜+5%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弱気（C）AI崩壊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ARR停滞→マイナス成長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¥1,100〜¥1,450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▲35〜▲51%</w:t>
            </w:r>
          </w:p>
        </w:tc>
      </w:tr>
    </w:tbl>
    <w:p/>
    <w:p>
      <w:r>
        <w:rPr>
          <w:rFonts w:ascii="Meiryo UI" w:hAnsi="Meiryo UI"/>
          <w:sz w:val="20"/>
        </w:rPr>
        <w:t>確率加重期待値：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¥3,350 × 30% + ¥2,225 × 45% + ¥1,275 × 25%</w:t>
        <w:br/>
        <w:t>= ¥1,005 + ¥1,001 + ¥319</w:t>
        <w:br/>
        <w:t>= ¥2,325</w:t>
        <w:br/>
        <w:br/>
        <w:t>確率加重理論株価：¥2,325（現在値比+3.9%）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シナリオ分岐のトリガー指標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強気転換シグナル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弱気転換シグナル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チャーン率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&lt;4%を維持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&gt;8%への上昇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&gt;20%継続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&lt;10%へ鈍化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競合AI参入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国内勢のPOS参入なし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Apple/Google無料POS発表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新機能採用率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AI機能のアップセル成功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既存機能の価格引き下げ圧力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Rule of 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&gt;42%維持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&lt;35%へ低下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浅井スコア vs 深井DCFのギャップ分析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浅井速報：+82（BUY）</w:t>
        <w:br/>
        <w:t>深井DCF判断：中立（HOLD）</w:t>
        <w:br/>
        <w:br/>
        <w:t>ギャップ：センチメント &gt; 本源的価値</w:t>
      </w:r>
    </w:p>
    <w:p/>
    <w:p>
      <w:r>
        <w:rPr>
          <w:rFonts w:ascii="Meiryo UI" w:hAnsi="Meiryo UI"/>
          <w:sz w:val="20"/>
        </w:rPr>
        <w:t>浅井+82の根拠推定（センチメント要因）：</w:t>
      </w:r>
    </w:p>
    <w:p>
      <w:pPr>
        <w:pStyle w:val="ListBullet"/>
      </w:pPr>
      <w:r>
        <w:rPr>
          <w:rFonts w:ascii="Meiryo UI" w:hAnsi="Meiryo UI"/>
          <w:sz w:val="20"/>
        </w:rPr>
        <w:t>POSレジという「物理接点」がAI時代の堀という直感的ナラティブ</w:t>
      </w:r>
    </w:p>
    <w:p>
      <w:pPr>
        <w:pStyle w:val="ListBullet"/>
      </w:pPr>
      <w:r>
        <w:rPr>
          <w:rFonts w:ascii="Meiryo UI" w:hAnsi="Meiryo UI"/>
          <w:sz w:val="20"/>
        </w:rPr>
        <w:t>SaaSの死テーゼが広まることでスマレギの相対優位が浮上する逆説的期待</w:t>
      </w:r>
    </w:p>
    <w:p>
      <w:pPr>
        <w:pStyle w:val="ListBullet"/>
      </w:pPr>
      <w:r>
        <w:rPr>
          <w:rFonts w:ascii="Meiryo UI" w:hAnsi="Meiryo UI"/>
          <w:sz w:val="20"/>
        </w:rPr>
        <w:t>インバウンド・最低賃金上昇という実需カタリスト</w:t>
      </w:r>
    </w:p>
    <w:p>
      <w:pPr>
        <w:pStyle w:val="ListBullet"/>
      </w:pPr>
      <w:r>
        <w:rPr>
          <w:rFonts w:ascii="Meiryo UI" w:hAnsi="Meiryo UI"/>
          <w:sz w:val="20"/>
        </w:rPr>
        <w:t>Rule of 40達成・ROE24%という高品質財務</w:t>
      </w:r>
    </w:p>
    <w:p/>
    <w:p>
      <w:r>
        <w:rPr>
          <w:rFonts w:ascii="Meiryo UI" w:hAnsi="Meiryo UI"/>
          <w:sz w:val="20"/>
        </w:rPr>
        <w:t>深井が差し引くリスク要因（本源的価値のディスカウント要因）：</w:t>
      </w:r>
    </w:p>
    <w:p>
      <w:pPr>
        <w:pStyle w:val="ListBullet"/>
      </w:pPr>
      <w:r>
        <w:rPr>
          <w:rFonts w:ascii="Meiryo UI" w:hAnsi="Meiryo UI"/>
          <w:sz w:val="20"/>
        </w:rPr>
        <w:t>AI代替リスクの定量化により、2028年以降のターミナル成長率の不確実性増大</w:t>
      </w:r>
    </w:p>
    <w:p>
      <w:pPr>
        <w:pStyle w:val="ListBullet"/>
      </w:pPr>
      <w:r>
        <w:rPr>
          <w:rFonts w:ascii="Meiryo UI" w:hAnsi="Meiryo UI"/>
          <w:sz w:val="20"/>
        </w:rPr>
        <w:t>現在株価がほぼフェアバリュー圏であり、上昇余地が限定的</w:t>
      </w:r>
    </w:p>
    <w:p>
      <w:pPr>
        <w:pStyle w:val="ListBullet"/>
      </w:pPr>
      <w:r>
        <w:rPr>
          <w:rFonts w:ascii="Meiryo UI" w:hAnsi="Meiryo UI"/>
          <w:sz w:val="20"/>
        </w:rPr>
        <w:t>非対称なリスクプロファイル（+3.7% vs ▲40%）</w:t>
      </w:r>
    </w:p>
    <w:p/>
    <w:p>
      <w:r>
        <w:rPr>
          <w:rFonts w:ascii="Meiryo UI" w:hAnsi="Meiryo UI"/>
          <w:sz w:val="20"/>
        </w:rPr>
        <w:t>統合評価：</w:t>
      </w:r>
    </w:p>
    <w:p>
      <w:r>
        <w:rPr>
          <w:rFonts w:ascii="Meiryo UI" w:hAnsi="Meiryo UI"/>
          <w:sz w:val="20"/>
        </w:rPr>
        <w:t>&gt; 浅井の定性センチメント（+82/BUY）は「SaaSの死テーゼに対する物理接点の堀」という論点を正確に捉えているが、現在株価水準はその期待を既に相当程度織り込んでいる。バリュエーション面での安全域が不足しており、深井は「戦略的ウォッチリスト」への格上げを推奨する。¥2,000以下での押し目があれば浅井スコアと深井DCFが一致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具体的エントリー戦略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【現在値 ¥2,237 における判断】</w:t>
        <w:br/>
        <w:br/>
        <w:t>Phase 1（即時）：現在値では新規建て見送り</w:t>
        <w:br/>
        <w:t xml:space="preserve">  理由：フェアバリュー圏。AI代替リスクが解消されるまでは</w:t>
        <w:br/>
        <w:t xml:space="preserve">        安全域20%が必要（¥1,856以下が理想的エントリー）</w:t>
        <w:br/>
        <w:br/>
        <w:t>Phase 2（押し目買いゾーン設定）：</w:t>
        <w:br/>
        <w:t xml:space="preserve">  第1エントリーゾーン：¥2,000〜¥2,050（理論株価比▲12%）</w:t>
        <w:br/>
        <w:t xml:space="preserve">    → ポジションサイズ：投資枠の30%</w:t>
        <w:br/>
        <w:t xml:space="preserve">    → 根拠：PBR4.0倍水準、心理的節目割れで機関投資家の押し目需要</w:t>
        <w:br/>
        <w:br/>
        <w:t xml:space="preserve">  第2エントリーゾーン：¥1,750〜¥1,850（理論株価比▲25%）</w:t>
        <w:br/>
        <w:t xml:space="preserve">    → ポジションサイズ：追加30%</w:t>
        <w:br/>
        <w:t xml:space="preserve">    → 根拠：PBR3.5倍水準、強気シナリオでのMoS確保</w:t>
        <w:br/>
        <w:br/>
        <w:t xml:space="preserve">  第3エントリーゾーン（最終防衛）：¥1,500〜¥1,600（理論株価比▲35%）</w:t>
        <w:br/>
        <w:t xml:space="preserve">    → ポジションサイズ：追加20%</w:t>
        <w:br/>
        <w:t xml:space="preserve">    → 根拠：弱気シナリオでも下値硬直性あり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【損切り基準】</w:t>
        <w:br/>
        <w:t xml:space="preserve">  絶対損切りライン：¥1,350（基本シナリオDCF比▲40%）</w:t>
        <w:br/>
        <w:t xml:space="preserve">  理由：この水準到達は「AI崩壊シナリオ」の実現を意味し、</w:t>
        <w:br/>
        <w:t xml:space="preserve">        DCF前提の根本的見直しが必要</w:t>
        <w:br/>
        <w:br/>
        <w:t xml:space="preserve">  条件付き損切りトリガー：</w:t>
        <w:br/>
        <w:t xml:space="preserve">  ①チャーン率が8%超を確認（決算開示時）</w:t>
        <w:br/>
        <w:t xml:space="preserve">  ②Apple/GoogleがiOS/Android統合POS無料化を発表</w:t>
        <w:br/>
        <w:t xml:space="preserve">  ③ARR成長率が2四半期連続で10%以下</w:t>
        <w:br/>
        <w:t xml:space="preserve">  → 上記いずれか1つ発動で¥1,350ラインに関係なく撤退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時間軸・目標株価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3ヶ月（2026Q2）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AI懸念が一時的に後退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¥2,400〜¥2,600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利益確定検討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6ヶ月（2026Q3）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決算でARR確認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¥2,200〜¥2,800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ARR開示内容でアップデート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12ヶ月（2027Q1）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AI代替の現実性が明確化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強気¥3,000〜 / 弱気¥1,500〜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シナリオ分岐確定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24ヶ月（2028）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スマレジのAI対応力が問われる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判断保留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半年ごとにDCF更新必須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8-4. 社長への特記事項</w:t>
      </w:r>
    </w:p>
    <w:p/>
    <w:p>
      <w:r>
        <w:rPr>
          <w:rFonts w:ascii="Meiryo UI" w:hAnsi="Meiryo UI"/>
          <w:sz w:val="20"/>
        </w:rPr>
        <w:t>&gt; 最重要ウォッチポイント（2026年内）：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①Apple Tap to Pay Japan本格展開の動向を四半期ごとに確認せよ。Appleが中小店舗向けに無料POSアプリを展開した瞬間、スマレギのARPU圧力が数ヶ月以内に数値に現れる。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②スマレジ自身のAI機能ロードマップ開示。2026年内にAI機能（需要予測/自然言語ダッシュボード）を組み込めるかが堀の維持に直結する。組み込めれば強気シナリオ優位。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③チャーン率の初回開示（投資家からの圧力増加で開示する可能性）。初回開示が5%以下なら買い安心材料。8%超なら即座に弱気シナリオへ移行。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Rf変動によるWACC・理論株価の感応度テーブル</w:t>
      </w:r>
    </w:p>
    <w:p/>
    <w:p>
      <w:r>
        <w:rPr>
          <w:rFonts w:ascii="Meiryo UI" w:hAnsi="Meiryo UI"/>
          <w:sz w:val="20"/>
        </w:rPr>
        <w:t>WACC計算の再確認：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Re × 0.90 + Rd × (1-Tc) × 0.10</w:t>
        <w:br/>
        <w:t>Re   = Rf + β × ERP = Rf + 1.25 × 6.5%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9.505%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8.560%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+25.6%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10.255%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9.285%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10.755%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9.736%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3.130%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11.255%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10.186%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11.755%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10.611%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▲18.0%</w:t>
            </w:r>
          </w:p>
        </w:tc>
      </w:tr>
    </w:tbl>
    <w:p/>
    <w:p>
      <w:r>
        <w:rPr>
          <w:rFonts w:ascii="Meiryo UI" w:hAnsi="Meiryo UI"/>
          <w:sz w:val="20"/>
        </w:rPr>
        <w:t>&gt; 計算メモ（代表ケース）：</w:t>
      </w:r>
    </w:p>
    <w:p>
      <w:r>
        <w:rPr>
          <w:rFonts w:ascii="Meiryo UI" w:hAnsi="Meiryo UI"/>
          <w:sz w:val="20"/>
        </w:rPr>
        <w:t>&gt; - Rf▲1.00%: WACC=1.38%+8.125%=9.505%×0.9+0.8%×0.7×0.1=8.560%</w:t>
      </w:r>
    </w:p>
    <w:p>
      <w:r>
        <w:rPr>
          <w:rFonts w:ascii="Meiryo UI" w:hAnsi="Meiryo UI"/>
          <w:sz w:val="20"/>
        </w:rPr>
        <w:t>&gt;   TV = ¥17.9375億/(0.0856-0.025)=¥295.9億 → PV(TV)=¥187.2億 → EV=¥233.2億 → 株価¥2,810</w:t>
      </w:r>
    </w:p>
    <w:p>
      <w:r>
        <w:rPr>
          <w:rFonts w:ascii="Meiryo UI" w:hAnsi="Meiryo UI"/>
          <w:sz w:val="20"/>
        </w:rPr>
        <w:t>&gt; - Rf+1.00%: WACC=3.38%+8.125%=11.505%×0.9+0.8%×0.7×0.1=10.611%</w:t>
      </w:r>
    </w:p>
    <w:p>
      <w:r>
        <w:rPr>
          <w:rFonts w:ascii="Meiryo UI" w:hAnsi="Meiryo UI"/>
          <w:sz w:val="20"/>
        </w:rPr>
        <w:t>&gt;   TV = ¥17.9375億/(0.1061-0.025)=¥221.2億 → PV(TV)=¥129.9億 → EV=¥175.9億 → 株価¥1,835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ターミナル成長率(g)の2次元感応度テーブル（理論株価）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g=3.0%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g=3.5%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¥2,320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¥2,470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¥1,920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¥2,290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¥2,460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¥2,660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9.51%（基本）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¥1,950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¥2,210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¥1,970</w:t>
            </w:r>
          </w:p>
        </w:tc>
      </w:tr>
    </w:tbl>
    <w:p/>
    <w:p>
      <w:r>
        <w:rPr>
          <w:rFonts w:ascii="Meiryo UI" w:hAnsi="Meiryo UI"/>
          <w:sz w:val="20"/>
        </w:rPr>
        <w:t>&gt; 現在値¥2,237を上回るゾーン（青）= WACC≤9.5% かつ g≥2.5%、またはWACC≤9.0% かつ g≥2.0%</w:t>
      </w:r>
    </w:p>
    <w:p>
      <w:r>
        <w:rPr>
          <w:rFonts w:ascii="Meiryo UI" w:hAnsi="Meiryo UI"/>
          <w:sz w:val="20"/>
        </w:rPr>
        <w:t>&gt; 強い下値リスクゾーン（赤）= WACC≥10.5% かつ g≤2.0%（AI崩壊シナリオに対応）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深井の最終評定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╔═══════════════════════════════════════════════════════════╗</w:t>
        <w:br/>
        <w:t>║  スマレギ（4431）DeepResearch — 深井最終評定              ║</w:t>
        <w:br/>
        <w:t>╠═══════════════════════════════════════════════════════════╣</w:t>
        <w:br/>
        <w:t>║  現在株価：¥2,237                                         ║</w:t>
        <w:br/>
        <w:t>║  DCF理論株価（基本）：¥2,320                              ║</w:t>
        <w:br/>
        <w:t>║  確率加重期待値：¥2,325                                   ║</w:t>
        <w:br/>
        <w:t>║  投資判断：中立（HOLD）— 押し目待ち                       ║</w:t>
        <w:br/>
        <w:t>╠═══════════════════════════════════════════════════════════╣</w:t>
        <w:br/>
        <w:t>║  【SaaSの死テーゼへの結論】                               ║</w:t>
        <w:br/>
        <w:t>║  スマレギはSaaS崩壊の最前線に立つが、                     ║</w:t>
        <w:br/>
        <w:t>║  「物理的接点×決済ライセンス×法令対応×API生態系」が       ║</w:t>
        <w:br/>
        <w:t>║  2026〜2027年の堀として有効に機能する。                   ║</w:t>
        <w:br/>
        <w:t>║  ただし2028年以降の可視性は著しく低く、                   ║</w:t>
        <w:br/>
        <w:t>║  AI対応ロードマップの開示が最重要モニタリング指標。        ║</w:t>
        <w:br/>
        <w:t>╠═══════════════════════════════════════════════════════════╣</w:t>
        <w:br/>
        <w:t>║  リスク非対称性：                                         ║</w:t>
        <w:br/>
        <w:t>║  アップサイド（強気）：+43〜+56%（¥3,200〜¥3,500）       ║</w:t>
        <w:br/>
        <w:t>║  ダウンサイド（崩壊）：▲35〜▲51%（¥1,100〜¥1,450）      ║</w:t>
        <w:br/>
        <w:t>║  → 現時点のリスク/リワードは中立的                        ║</w:t>
        <w:br/>
        <w:t>╠═══════════════════════════════════════════════════════════╣</w:t>
        <w:br/>
        <w:t>║  推奨アクション：                                         ║</w:t>
        <w:br/>
        <w:t>║  ①¥2,050以下の押し目で第1エントリー（枠の30%）           ║</w:t>
        <w:br/>
        <w:t>║  ②損切りライン：¥1,350                                   ║</w:t>
        <w:br/>
        <w:t>║  ③最重要ウォッチ：Apple Tap to Pay/チャーン率/AI機能開示  ║</w:t>
        <w:br/>
        <w:t>╚═══════════════════════════════════════════════════════════╝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浅井速報との最終統合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+82（BUY）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フェアバリュー圏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AI代替リスク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定性的に認識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定量化済み（▲15〜40%）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要警戒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HOLD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条件付きBUY（¥2,050以下）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本レポートは竹村トレードカンパニー内部分析用途のみ。投資最終判断は社長・投資委員会の判断に委ねる。財務数値は公開情報ベースの推定値を含む。</w:t>
      </w:r>
    </w:p>
    <w:p/>
    <w:p>
      <w:r>
        <w:rPr>
          <w:rFonts w:ascii="Meiryo UI" w:hAnsi="Meiryo UI"/>
          <w:sz w:val="20"/>
        </w:rPr>
        <w:t>アナリスト：深井 | 2026年4月6日 | 次回更新推奨：FY2026決算発表後（2026年6月〜8月想定）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13:29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4431_スマレギ【Saa_BUY_DeepResearch_20260406.md を出力しました。</w:t>
      </w:r>
    </w:p>
    <w:p>
      <w:r>
        <w:rPr>
          <w:rFonts w:ascii="Meiryo UI" w:hAnsi="Meiryo UI"/>
          <w:sz w:val="20"/>
        </w:rPr>
        <w:t>浅井スコア +82 の銘柄 [4431]スマレギ【SaaSの死×AI代替リスク×POSレジの堀検証】 についてDeepResearch完了。</w:t>
      </w:r>
    </w:p>
    <w:p>
      <w:r>
        <w:rPr>
          <w:rFonts w:ascii="Meiryo UI" w:hAnsi="Meiryo UI"/>
          <w:sz w:val="20"/>
        </w:rPr>
        <w:t>使用Rf: 2.380%（取得: 2026-04-06 13:29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