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[5332] TOTO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[5332] TOTO</w:t>
      </w:r>
    </w:p>
    <w:p>
      <w:r>
        <w:rPr>
          <w:rFonts w:ascii="Meiryo UI" w:hAnsi="Meiryo UI"/>
          <w:sz w:val="20"/>
        </w:rPr>
        <w:t>作成日: 2026-04-14  |  アナリスト: 深井  |  分類: SELL</w:t>
      </w:r>
    </w:p>
    <w:p>
      <w:r>
        <w:rPr>
          <w:rFonts w:ascii="Meiryo UI" w:hAnsi="Meiryo UI"/>
          <w:sz w:val="20"/>
        </w:rPr>
        <w:t>浅井スコア: -88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TOTO（5332.T）DeepResearch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竹村トレードカンパニー／深井アナリスト</w:t>
      </w:r>
    </w:p>
    <w:p>
      <w:pPr>
        <w:pStyle w:val="Heading3"/>
      </w:pPr>
      <w:r>
        <w:rPr>
          <w:rFonts w:ascii="Meiryo UI" w:hAnsi="Meiryo UI"/>
          <w:color w:val="2E74B5"/>
        </w:rPr>
        <w:t>分析日：2026-04-14 ｜ 使用株価：¥5,417（Yahoo Finance 14:17 JST）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【強い売り（Strong Sell）】 — ユニットバス新規受注停止×ナフサ調達不能により売上の20〜25%が収益ゼロ化。現PER221倍・ROE0.5%という歪んだバリュエーションに供給危機が直撃。下値余地大。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¥5,417 ／ 理論株価（FV）基本シナリオ ¥2,980〜¥3,480 ／ 下値余地 ▲35〜45% ／ 最悪シナリオ ¥1,850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①4/13受注停止確定→次回四半期（1Q FY2026）売上消失の定量化（6月末開示）②ホルムズ封鎖長期化→ナフサ供給再開シナリオの市場織り込み遅延③LIXIL・パナHousing納期未定波及→業界全体の受注崩壊（4/14〜）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封鎖長期化（3ヶ月超）でユニットバス売上消失額が四半期▲¥85〜110億円規模に達し、FY2026通期営業利益が赤字転落する可能性。現在株価はそのシナリオを全く織り込んでいない。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ショートエントリー第1弾（40%）¥5,300〜¥5,417。残り60%は5月QonQ速報・ナフサ再開目処のニュースフロー確認後に追加。損切りは¥5,850（封鎖解除・受注再開の確報が出た場合即撤退）。利確目標：基本FV¥3,200、最悪シナリオ¥1,850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／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国内リフォーム需要（トイレ・洗面台）の底堅さ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売上高の約30〜35%、年間¥1,600〜1,900億円相当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構造的（高齢化・省エネ補助金）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受注停止の嵐でも、トイレリフォームだけは止まらない。唯一の生命線。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海外（中国・アジア）衛陶事業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売上高の約25〜30%、年間¥1,300〜1,600億円相当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構造的（アジア中産階級拡大）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国内が止まっても海外が支える。ただしチャイナリスク残存。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ウォシュレット交換需要（既設品の更新サイクル）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年間¥500〜700億円相当（推定）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構造的（10〜15年交換サイクル）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既存顧客の買い替えは止まらない。不況でも強い「消耗品的」需要。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毒（ネガティブ）【最大】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ユニットバス新規受注停止（ナフサ調達不能）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年間売上¥1,100〜1,350億円相当（売上比20〜25%）が収益ゼロ化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構造的（ホルムズ封鎖継続中）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これが今回の核心。四半期で▲¥275〜340億円の売上が消える計算。利益ベースでは壊滅的。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ナフサ在庫枯渇コスト・代替原料調達コスト急騰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推定追加コスト¥20〜40億円/四半期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構造的（封鎖解除まで継続）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売れないのにコストだけ嵩む最悪の構造。固定費が利益を食い尽くす。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LIXIL・パナHousing波及→競合も停止＝業界全体の需要蒸発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業界全体への波及でユニットバス市場自体が機能停止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一過性〜構造的（封鎖長期化で悪化）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競合他社も動けない。シェア争いどころか、パイ自体がゼロになる。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PER221倍・ROE0.5%という割高バリュエーション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理論株価との乖離▲35〜45%（基本シナリオ）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構造的（利益基盤の脆弱性）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コロナ特需後遺症で利益が剥落した状態のまま株価だけ高い。今が最も危ない状態。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FCF悪化リスク（売上消失＋在庫評価損）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推定FCF影響▲¥100〜200億円/四半期（封鎖3ヶ月想定）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キャッシュが出ていくのに入ってこない。財務バッファ消耗が加速する。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実力ベース純利益・EPSの推計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【公式報告値（直近FY2025ベース推定）】</w:t>
        <w:br/>
        <w:t xml:space="preserve">  EPS（報告値）：¥24（Yahoo Finance リアルタイム値）</w:t>
        <w:br/>
        <w:t xml:space="preserve">  PER：221.3倍 → 純利益 = ¥5,417 ÷ 221.3 × 発行済株数</w:t>
        <w:br/>
        <w:t xml:space="preserve">  発行済株数概算：¥5,417 ÷ 221.3 = EPS¥24 → 純利益総額 ≒ ¥24 × 約1.47億株 ≒ ¥35億円</w:t>
        <w:br/>
        <w:br/>
        <w:t>【毒（ユニットバス売上消失）除去シナリオ分析】</w:t>
        <w:br/>
        <w:t xml:space="preserve">  ユニットバス売上消失前（正常時）のEPS推定：</w:t>
        <w:br/>
        <w:t xml:space="preserve">  → 正常営業利益率 約5〜7%（過去実績ベース）</w:t>
        <w:br/>
        <w:t xml:space="preserve">  → 売上¥5,400億円（年間）× 6% = 営業利益¥324億円</w:t>
        <w:br/>
        <w:t xml:space="preserve">  → 税引後 ≒ ¥226億円 → EPS ≒ ¥154（正常時）</w:t>
        <w:br/>
        <w:br/>
        <w:t xml:space="preserve">  現在EPS¥24 vs 正常時EPS¥154</w:t>
        <w:br/>
        <w:t xml:space="preserve">  → すでに利益の84%が喪失済み（現状でこの程度の収益力）</w:t>
        <w:br/>
        <w:t xml:space="preserve">  → ユニットバス停止でさらに悪化：FY2026 EPS予想 ¥0〜▲30（赤字転落リスク）</w:t>
        <w:br/>
        <w:br/>
        <w:t>【実力EPS（毒除去後）】：約¥154（正常稼働時）</w:t>
        <w:br/>
        <w:t>【現状EPS（毒込み）】：¥24（報告値）</w:t>
        <w:br/>
        <w:t>【FY2026予想EPS（受注停止継続）】：▲¥10〜+¥5（赤字〜ほぼゼロ）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 TOTOは四半期単位での詳細セグメント別開示が限定的なため、H1/H2比較および直近の公開情報・業界情報をベースに推計。推計値には「E」を付記。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3Q（FY2025 10〜12月）推定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4Q（FY2025 1〜3月）推定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¥1,350億E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¥1,280億E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▲5.2%E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季節性＋構造的（住宅着工件数減少）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2.5〜3.5%E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1.5〜2.5%E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▲1.0%pt 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構造的悪化（コスト増・数量減）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ユニットバス受注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通常水準（¥280〜340億E/Q）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停止（4/13〜、4Q末に急速悪化）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▲100%（停止）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構造的（ナフサ調達不能）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国内住設構成比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約45〜50%E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約45〜50%E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季節性（1〜3月は建設繁忙期）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海外売上構成比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約28〜32%E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約28〜32%E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構造的（中国需要は軟調継続）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通常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急低下（4月入り後）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構造的（封鎖トリガー）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4/13ユニットバス受注停止・LIXIL・パナ波及(4/14)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業界イベント（最重要）</w:t>
            </w:r>
          </w:p>
        </w:tc>
      </w:tr>
    </w:tbl>
    <w:p/>
    <w:p>
      <w:r>
        <w:rPr>
          <w:rFonts w:ascii="Meiryo UI" w:hAnsi="Meiryo UI"/>
          <w:sz w:val="20"/>
        </w:rPr>
        <w:t>&gt; 変調の本質： 3Q→4Q期間中は表面上の変化は限定的だったが、4Q末〜1Q頭（4月13日）に構造的な受注停止という質的断絶が発生。これは単なる季節変動ではなく、ナフサという原材料調達の根本問題に起因する。次回開示（1Q FY2026：7月予定）で数値として顕在化する。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TOTOの事業構造</w:t>
      </w:r>
    </w:p>
    <w:p/>
    <w:p>
      <w:r>
        <w:rPr>
          <w:rFonts w:ascii="Meiryo UI" w:hAnsi="Meiryo UI"/>
          <w:sz w:val="20"/>
        </w:rPr>
        <w:t>TOTOは国内最大手の衛生陶器・住宅設備メーカー。主力製品はウォシュレット（国内シェア約60%）、ユニットバス、洗面化粧台、システムキッチン、および業務用衛生設備。</w:t>
      </w:r>
    </w:p>
    <w:p/>
    <w:p>
      <w:pPr>
        <w:pStyle w:val="Heading4"/>
      </w:pPr>
      <w:r>
        <w:rPr>
          <w:rFonts w:ascii="Meiryo UI" w:hAnsi="Meiryo UI"/>
          <w:color w:val="2E74B5"/>
        </w:rPr>
        <w:t>セグメント別売上構成（推定・FY2025ベース）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年間売上（推定）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国内住設（ユニットバス含む）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約45〜50%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¥2,430〜2,700億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ユニットバス・洗面・トイレ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国内リフォーム・業務用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¥810〜1,080億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リフォーム向けTOTO全製品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海外（中国・アジア）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約25〜30%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¥1,350〜1,620億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衛陶・ウォシュレット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新規事業・その他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¥270〜540億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セラミック・環境機器等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約¥5,400億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ユニットバスのP&amp;L上の位置づけ（核心）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ユニットバス売上：年間¥1,080〜1,350億（売上比20〜25%）</w:t>
        <w:br/>
        <w:t>ユニットバス営業利益貢献（推定）：年間¥54〜94億（利益率5〜7%）</w:t>
        <w:br/>
        <w:t>→ これが全額消失した場合の影響：</w:t>
        <w:br/>
        <w:t xml:space="preserve">  FY2026 営業利益 = 正常時¥324億E - ユニットバス消失¥74億E - 追加コスト¥120億E</w:t>
        <w:br/>
        <w:t xml:space="preserve">  = 約¥130億E（封鎖3ヶ月想定）</w:t>
        <w:br/>
        <w:t xml:space="preserve">  </w:t>
        <w:br/>
        <w:t>封鎖6ヶ月想定の場合：</w:t>
        <w:br/>
        <w:t xml:space="preserve">  ≒ ¥324億 - ¥148億 - ¥240億 = **▲¥64億（営業赤字）**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ナフサ依存構造とホルムズリスク</w:t>
      </w:r>
    </w:p>
    <w:p/>
    <w:p>
      <w:r>
        <w:rPr>
          <w:rFonts w:ascii="Meiryo UI" w:hAnsi="Meiryo UI"/>
          <w:sz w:val="20"/>
        </w:rPr>
        <w:t>ユニットバスの主要素材はFRP（繊維強化プラスチック）・ABS樹脂・塩ビパイプ等、いずれもナフサを原料とする石油化学製品。</w:t>
      </w:r>
    </w:p>
    <w:p/>
    <w:p>
      <w:r>
        <w:rPr>
          <w:rFonts w:ascii="Meiryo UI" w:hAnsi="Meiryo UI"/>
          <w:sz w:val="20"/>
        </w:rPr>
        <w:t>ナフサ調達ルート（推定）：</w:t>
      </w:r>
    </w:p>
    <w:p>
      <w:pPr>
        <w:pStyle w:val="ListBullet"/>
      </w:pPr>
      <w:r>
        <w:rPr>
          <w:rFonts w:ascii="Meiryo UI" w:hAnsi="Meiryo UI"/>
          <w:sz w:val="20"/>
        </w:rPr>
        <w:t>中東産ナフサ（ホルムズ海峡経由）：国内ナフサ需要の約70〜80%</w:t>
      </w:r>
    </w:p>
    <w:p>
      <w:pPr>
        <w:pStyle w:val="ListBullet"/>
      </w:pPr>
      <w:r>
        <w:rPr>
          <w:rFonts w:ascii="Meiryo UI" w:hAnsi="Meiryo UI"/>
          <w:sz w:val="20"/>
        </w:rPr>
        <w:t>中東産ナフサ封鎖 → 国内ナフサ価格急騰・供給量急減</w:t>
      </w:r>
    </w:p>
    <w:p>
      <w:pPr>
        <w:pStyle w:val="ListBullet"/>
      </w:pPr>
      <w:r>
        <w:rPr>
          <w:rFonts w:ascii="Meiryo UI" w:hAnsi="Meiryo UI"/>
          <w:sz w:val="20"/>
        </w:rPr>
        <w:t>代替調達（米国・欧州・東南アジア産）：輸送コスト・リードタイム大幅増、代替量は限定的</w:t>
      </w:r>
    </w:p>
    <w:p/>
    <w:p>
      <w:r>
        <w:rPr>
          <w:rFonts w:ascii="Meiryo UI" w:hAnsi="Meiryo UI"/>
          <w:sz w:val="20"/>
        </w:rPr>
        <w:t>結論：ユニットバス製造はナフサなしでは不可能。封鎖期間＝受注停止期間。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競合比較と業界波及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競合他社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ユニットバス事業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受注状況（4/14時点）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LIXIL（未上場子会社含む）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国内最大手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納期未定（4/14）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同様にナフサ依存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パナソニックHousing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業界3位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納期未定（4/14）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TOTO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業界2位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受注停止（4/13）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本分析対象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タカラスタンダード（7421）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業界4位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同様の影響懸念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鋳物浴槽比率やや高め</w:t>
            </w:r>
          </w:p>
        </w:tc>
      </w:tr>
    </w:tbl>
    <w:p/>
    <w:p>
      <w:r>
        <w:rPr>
          <w:rFonts w:ascii="Meiryo UI" w:hAnsi="Meiryo UI"/>
          <w:sz w:val="20"/>
        </w:rPr>
        <w:t>業界全停止の意味： 競合他社も動けないため「TOTO一社だけの問題」ではなく、業界パイ自体がゼロになる。シェア取り返しの余地もない。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社長指示の重点分析【最優先】</w:t>
      </w:r>
    </w:p>
    <w:p/>
    <w:p>
      <w:r>
        <w:rPr>
          <w:rFonts w:ascii="Meiryo UI" w:hAnsi="Meiryo UI"/>
          <w:sz w:val="20"/>
        </w:rPr>
        <w:t>&gt; 社長指示：「ユニットバス新規受注停止で売れるのか。優先度1。ショート判断の根拠を定量化せよ。」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売上消失の定量化：受注ゼロ期間シナリオ別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前提値の設定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・TOTO年間売上：約¥5,400億（FY2025推定）</w:t>
        <w:br/>
        <w:t>・ユニットバス売上比率：20〜25%（中央値22.5%）</w:t>
        <w:br/>
        <w:t>・ユニットバス年間売上：¥5,400億 × 22.5% = ¥1,215億</w:t>
        <w:br/>
        <w:t>・ユニットバス四半期売上：¥1,215億 ÷ 4 = ¥304億/四半期</w:t>
        <w:br/>
        <w:t>・ユニットバス月間売上：¥304億 ÷ 3 = ¥101億/月</w:t>
        <w:br/>
        <w:t>・ユニットバス営業利益率：5〜7%（保守的中央値6%）</w:t>
        <w:br/>
        <w:t>・ユニットバス月間営業利益貢献：¥101億 × 6% = ¥6.1億/月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シナリオ別売上消失・利益消失額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封鎖期間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売上消失額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営業利益消失額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固定費残存コスト（推定）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純損失インパクト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現株価への影響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1ヶ月（楽観）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▲¥101億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▲¥6.1億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▲¥15億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▲¥21億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軽微（▲5〜8%）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3ヶ月（基本）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▲¥303億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▲¥18.2億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▲¥45億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▲¥63億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中程度（▲20〜30%）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6ヶ月（悲観）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▲¥606億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▲¥36.4億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▲¥90億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▲¥126億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深刻（▲35〜50%）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12ヶ月（最悪）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▲¥1,215億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▲¥72.9億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▲¥180億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▲¥253億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壊滅（▲60〜70%）</w:t>
            </w:r>
          </w:p>
        </w:tc>
      </w:tr>
    </w:tbl>
    <w:p/>
    <w:p>
      <w:r>
        <w:rPr>
          <w:rFonts w:ascii="Meiryo UI" w:hAnsi="Meiryo UI"/>
          <w:sz w:val="20"/>
        </w:rPr>
        <w:t>&gt; ⚠️ 固定費残存コスト：ユニットバス工場の固定費（人件費・設備維持費等）は受注ゼロでも発生し続ける。売上消失と固定費二重打撃が損益を悪化させる。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EPS・PERへの影響（ショート根拠の定量化）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【現在の財務指標（Yahoo Finance リアルタイム値）】</w:t>
        <w:br/>
        <w:t>・現在株価：¥5,417</w:t>
        <w:br/>
        <w:t>・EPS：¥24</w:t>
        <w:br/>
        <w:t>・PER：221.3倍</w:t>
        <w:br/>
        <w:t>・BPS：¥3,060</w:t>
        <w:br/>
        <w:t>・PBR：1.77倍</w:t>
        <w:br/>
        <w:t>・ROE：0.5%</w:t>
        <w:br/>
        <w:br/>
        <w:t>【FY2026 EPS予想（シナリオ別）】</w:t>
        <w:br/>
        <w:br/>
        <w:t>●楽観シナリオ（封鎖1ヶ月）：</w:t>
        <w:br/>
        <w:t xml:space="preserve">  EPS ≒ ¥24 - ¥14（利益消失換算）= ¥10</w:t>
        <w:br/>
        <w:t xml:space="preserve">  → 適正PER 20〜25倍 → 適正株価 ¥200〜250（！）</w:t>
        <w:br/>
        <w:t xml:space="preserve">  ※ただし既存事業利益でEPS¥10の場合</w:t>
        <w:br/>
        <w:br/>
        <w:t>●基本シナリオ（封鎖3ヶ月）：</w:t>
        <w:br/>
        <w:t xml:space="preserve">  EPS ≒ ¥24 - ¥43 = ▲¥19（赤字）</w:t>
        <w:br/>
        <w:t xml:space="preserve">  → PER評価不能 → PBRベース評価に移行</w:t>
        <w:br/>
        <w:t xml:space="preserve">  → PBR 0.8〜1.0倍（業績悪化局面）→ 株価 ¥2,448〜¥3,060</w:t>
        <w:br/>
        <w:br/>
        <w:t>●悲観シナリオ（封鎖6ヶ月）：</w:t>
        <w:br/>
        <w:t xml:space="preserve">  EPS ≒ ¥24 - ¥86 = ▲¥62（深刻赤字）</w:t>
        <w:br/>
        <w:t xml:space="preserve">  → PBR 0.5〜0.7倍 → 株価 ¥1,530〜¥2,142</w:t>
        <w:br/>
        <w:br/>
        <w:t>●最悪シナリオ（封鎖12ヶ月）：</w:t>
        <w:br/>
        <w:t xml:space="preserve">  EPS ≒ ¥24 - ¥172 = ▲¥148（壊滅的赤字）</w:t>
        <w:br/>
        <w:t xml:space="preserve">  → PBR 0.4〜0.6倍 → 株価 ¥1,224〜¥1,836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なぜ今の株価（¥5,417）は高すぎるか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現在のバリュエーション整理：</w:t>
        <w:br/>
        <w:t>・PER 221.3倍：通常の製造業（適正PER 12〜18倍）の約12〜18倍の割高</w:t>
        <w:br/>
        <w:t>・ROE 0.5%：極めて低い（同業平均5〜8%）</w:t>
        <w:br/>
        <w:t>・PBR 1.77倍：資産価値の1.77倍 ← BPS¥3,060が下支え</w:t>
        <w:br/>
        <w:t>・EPS ¥24：正常収益力の約1/6（正常時推定EPS¥154との乖離）</w:t>
        <w:br/>
        <w:br/>
        <w:t>現在の株価は「いつか利益が回復する」という期待値で支えられている。</w:t>
        <w:br/>
        <w:t>→ ユニットバス受注停止により、その期待値が崩壊するリスクが急浮上。</w:t>
        <w:br/>
        <w:br/>
        <w:t>ショートの核心論拠：</w:t>
        <w:br/>
        <w:t>①現在EPS¥24 × 適正PER18倍 = 理論株価¥432（！）※収益実態ベース</w:t>
        <w:br/>
        <w:t>②BPS¥3,060 × PBR1.0倍 = ¥3,060（資産価値ベース下限）</w:t>
        <w:br/>
        <w:t>③DCF理論株価（後述）：¥2,980〜3,480（基本シナリオ）</w:t>
        <w:br/>
        <w:t>④受注停止後EPS = ▲¥19〜▲¥62 → PBR 0.5〜0.8倍 → ¥1,530〜¥2,448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ナフサ供給再開シナリオ別FV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再開シナリオ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ユニットバス売上影響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即時再開（1ヶ月以内）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ホルムズ緊張緩和・代替ルート確立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影響軽微（▲¥101億）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¥4,500〜4,800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▲12〜17%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3ヶ月再開（基本）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外交交渉妥結・在庫確保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▲¥303億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¥2,980〜3,480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▲36〜45%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6ヶ月再開（悲観）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長期封鎖→代替ルート部分確立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▲¥606億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¥1,850〜2,200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▲59〜66%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12ヶ月超（最悪）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中東紛争長期化・ナフサ代替困難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▲¥1,215億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¥1,224〜1,530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▲72〜77%</w:t>
            </w:r>
          </w:p>
        </w:tc>
      </w:tr>
    </w:tbl>
    <w:p/>
    <w:p>
      <w:r>
        <w:rPr>
          <w:rFonts w:ascii="Meiryo UI" w:hAnsi="Meiryo UI"/>
          <w:sz w:val="20"/>
        </w:rPr>
        <w:t>→ どのシナリオでも現在株価¥5,417は上限。ショートが合理的。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直近FY実績（FY2025推定・公開情報ベース）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約¥5,400億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EPS・発行済株数より逆算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¥135〜270億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営業利益率2.5〜5.0%E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純利益（確認値）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EPS¥24 × 発行済株数1.47億株E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¥24（YF確認値）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¥3,060（YF確認値）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0.5%（YF確認値）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リアルタイム取得・極めて低い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1.77倍（YF確認値）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221.3倍（YF確認値）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純資産総額（推定）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約¥4,498億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BPS¥3,060 × 1.47億株E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営業FCFマージン（推定）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2〜4%E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設備投資負担を考慮</w:t>
            </w:r>
          </w:p>
        </w:tc>
      </w:tr>
    </w:tbl>
    <w:p/>
    <w:p>
      <w:r>
        <w:rPr>
          <w:rFonts w:ascii="Meiryo UI" w:hAnsi="Meiryo UI"/>
          <w:sz w:val="20"/>
        </w:rPr>
        <w:t>&gt; ROE0.5%の意味： 自己資本¥4,498億に対し純利益¥35億。資本を活かせていない。経営効率の極端な低さが本質的問題。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バランスシートの健全性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¥4,498億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BPS×株数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¥500〜1,000億E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製造業標準的水準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0.1〜0.2倍E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財務的には健全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流動比率（推定）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1.5〜2.0倍E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問題なし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純資産が下値のアンカー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BPS¥3,060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これがショートの損切りライン設定根拠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前提条件（全て明記）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【マクロ前提】</w:t>
        <w:br/>
        <w:t>Rf（リスクフリーレート）= 2.467%（JGB10Y、2026-04-14財務省日次）</w:t>
        <w:br/>
        <w:t>ERP（株式リスクプレミアム）= 5.5%（日本株標準値）</w:t>
        <w:br/>
        <w:t>β（TOTO）= 0.85（住宅設備メーカー：景気連動だが安定業種）</w:t>
        <w:br/>
        <w:t>Re（株主資本コスト）= 2.467% + 0.85 × 5.5% = 2.467% + 4.675% = 7.14%</w:t>
        <w:br/>
        <w:br/>
        <w:t>【資本構成前提】</w:t>
        <w:br/>
        <w:t>E/（D+E）= 85%（推定、低レバレッジ企業）</w:t>
        <w:br/>
        <w:t>D/（D+E）= 15%（推定）</w:t>
        <w:br/>
        <w:t>Rd（借入コスト）= 1.5%（日本低金利環境）</w:t>
        <w:br/>
        <w:t>Tc（実効税率）= 30%</w:t>
        <w:br/>
        <w:t>Rd×(1-Tc) = 1.5% × 70% = 1.05%</w:t>
        <w:br/>
        <w:br/>
        <w:t>【WACC計算】</w:t>
        <w:br/>
        <w:t>WACC = 0.85 × 7.14% + 0.15 × 1.05%</w:t>
        <w:br/>
        <w:t xml:space="preserve">     = 6.069% + 0.158%</w:t>
        <w:br/>
        <w:t xml:space="preserve">     = **6.23%**</w:t>
        <w:br/>
        <w:br/>
        <w:t>【ターミナル成長率（g）】</w:t>
        <w:br/>
        <w:t>基本シナリオ：g = 1.0%（成熟製造業・低成長）</w:t>
        <w:br/>
        <w:t>悲観シナリオ：g = 0.0%（収益回復が不透明）</w:t>
        <w:br/>
        <w:t>楽観シナリオ：g = 2.0%（海外成長・リフォーム需要で回復）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FCF予測（基本シナリオ：封鎖3ヶ月→段階的回復）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【ベースFCF（正常稼働時推定）：¥270〜350億/年】</w:t>
        <w:br/>
        <w:br/>
        <w:t>Year 1（FY2026）：受注停止影響フル年 → FCF = ¥35億（▲80%）</w:t>
        <w:br/>
        <w:t>Year 2（FY2027）：部分回復（受注60%再開想定）→ FCF = ¥130億</w:t>
        <w:br/>
        <w:t>Year 3（FY2028）：ほぼ正常回復（受注90%）→ FCF = ¥220億</w:t>
        <w:br/>
        <w:t>Year 4（FY2029）：正常化 → FCF = ¥280億</w:t>
        <w:br/>
        <w:t>Year 5（FY2030）：成長軌道 → FCF = ¥300億</w:t>
        <w:br/>
        <w:t>TV（ターミナル）：FCF ¥300億 × (1+1.0%) ÷ (6.23%-1.0%) = ¥5,737億</w:t>
        <w:br/>
        <w:br/>
        <w:t>【DCF計算（基本シナリオ）】</w:t>
        <w:br/>
        <w:t>PV Year1 = ¥35億 ÷ 1.0623^1 = ¥32.9億</w:t>
        <w:br/>
        <w:t>PV Year2 = ¥130億 ÷ 1.0623^2 = ¥115.2億</w:t>
        <w:br/>
        <w:t>PV Year3 = ¥220億 ÷ 1.0623^3 = ¥183.5億</w:t>
        <w:br/>
        <w:t>PV Year4 = ¥280億 ÷ 1.0623^4 = ¥219.5億</w:t>
        <w:br/>
        <w:t>PV Year5 = ¥300億 ÷ 1.0623^5 = ¥220.9億</w:t>
        <w:br/>
        <w:t>PV Terminal = ¥5,737億 ÷ 1.0623^5 = ¥4,227億</w:t>
        <w:br/>
        <w:br/>
        <w:t>企業価値（EV）合計 = ¥4,999億</w:t>
        <w:br/>
        <w:t>- 純有利子負債（推定）= ¥500億</w:t>
        <w:br/>
        <w:t>= 株主価値 = ¥4,499億</w:t>
        <w:br/>
        <w:t>÷ 発行済株数 1.47億株E</w:t>
        <w:br/>
        <w:t>= **理論株価（基本シナリオ）= ¥3,061**</w:t>
      </w:r>
    </w:p>
    <w:p/>
    <w:p>
      <w:pPr>
        <w:pStyle w:val="Heading3"/>
      </w:pPr>
      <w:r>
        <w:rPr>
          <w:rFonts w:ascii="Meiryo UI" w:hAnsi="Meiryo UI"/>
          <w:color w:val="2E74B5"/>
        </w:rPr>
        <w:t>4-3. 安全域（Margin of Safety）の設定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DCF理論株価（基本）：¥3,061</w:t>
        <w:br/>
        <w:t>安全域バッファ：▲15%（不確実性プレミアム）</w:t>
        <w:br/>
        <w:t>保守的FV：¥3,061 × 0.85 = ¥2,602</w:t>
        <w:br/>
        <w:br/>
        <w:t>現在株価¥5,417 vs 保守的FV¥2,602</w:t>
        <w:br/>
        <w:t>→ 下値余地：▲52%（保守的最大値）</w:t>
        <w:br/>
        <w:t>→ 基本FV¥3,061比：▲44%</w:t>
        <w:br/>
        <w:br/>
        <w:t>採用理論株価レンジ：¥2,600〜¥3,480（保守的〜基本）</w:t>
        <w:br/>
        <w:t>中央値：¥3,040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マルチプル評価との統合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¥3,061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¥1,224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PBR（1.0倍）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¥1,071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EV/EBITDA（同業7〜9倍）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¥2,800〜3,500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¥787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統合理論株価（FV）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¥3,082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╔════════════════════════════════════════╗</w:t>
        <w:br/>
        <w:t>║  投資判断：【強い売り（Strong Sell）】   ║</w:t>
        <w:br/>
        <w:t>║  現在株価：¥5,417                        ║</w:t>
        <w:br/>
        <w:t>║  理論株価：¥3,082（基本シナリオ）        ║</w:t>
        <w:br/>
        <w:t>║  下値余地：▲43.1%                       ║</w:t>
        <w:br/>
        <w:t>║  保守的FV：¥2,602 → 下値余地▲52.0%    ║</w:t>
        <w:br/>
        <w:t>╚════════════════════════════════════════╝</w:t>
        <w:br/>
        <w:br/>
        <w:t>根拠①：ROE0.5%・EPS¥24・PER221倍という歪んだバリュエーション</w:t>
        <w:br/>
        <w:t>根拠②：ユニットバス受注停止→FY2026 EPS▲¥19〜▲¥62（赤字転落）</w:t>
        <w:br/>
        <w:t>根拠③：DCF理論株価¥3,061 vs 現在値¥5,417（乖離率▲43%）</w:t>
        <w:br/>
        <w:t>根拠④：BPS¥3,060が事実上の下値支持帯、現在値はそこから77%プレミアム</w:t>
        <w:br/>
        <w:t>根拠⑤：業界全停止（LIXIL・パナ）→需要消失は個社問題に非ず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強気シナリオ（確率20%）</w:t>
      </w:r>
    </w:p>
    <w:p/>
    <w:p>
      <w:r>
        <w:rPr>
          <w:rFonts w:ascii="Meiryo UI" w:hAnsi="Meiryo UI"/>
          <w:sz w:val="20"/>
        </w:rPr>
        <w:t>前提：封鎖1ヶ月以内解除・ナフサ即時再開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売上消失：▲¥101億（1ヶ月）</w:t>
        <w:br/>
        <w:t>EPS影響：▲¥10〜14</w:t>
        <w:br/>
        <w:t>FY2026 EPS：¥10〜14</w:t>
        <w:br/>
        <w:t>適正PER（回復期待）：30〜40倍</w:t>
        <w:br/>
        <w:t>→ 理論株価：¥300〜560（収益ベース）</w:t>
        <w:br/>
        <w:t>→ PBR 1.2倍（回復期待）：¥3,672</w:t>
        <w:br/>
        <w:t>→ 強気FV：¥4,500〜4,800</w:t>
        <w:br/>
        <w:br/>
        <w:t>現在株価¥5,417からは依然▲12〜17%割高</w:t>
        <w:br/>
        <w:t>→ 強気シナリオでも"買い"にはならない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基本シナリオ（確率50%）</w:t>
      </w:r>
    </w:p>
    <w:p/>
    <w:p>
      <w:r>
        <w:rPr>
          <w:rFonts w:ascii="Meiryo UI" w:hAnsi="Meiryo UI"/>
          <w:sz w:val="20"/>
        </w:rPr>
        <w:t>前提：封鎖3ヶ月→段階的再開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売上消失：▲¥303億</w:t>
        <w:br/>
        <w:t>EPS影響：▲¥43</w:t>
        <w:br/>
        <w:t>FY2026 EPS：▲¥19（赤字転落）</w:t>
        <w:br/>
        <w:t>DCF理論株価：¥3,061</w:t>
        <w:br/>
        <w:t>PBR 1.0倍：¥3,060</w:t>
        <w:br/>
        <w:t>→ 基本FV：¥2,980〜3,480</w:t>
        <w:br/>
        <w:t>→ 中央値：¥3,200</w:t>
        <w:br/>
        <w:t>現在株価比：▲41%</w:t>
      </w:r>
    </w:p>
    <w:p/>
    <w:p>
      <w:pPr>
        <w:pStyle w:val="Heading3"/>
      </w:pPr>
      <w:r>
        <w:rPr>
          <w:rFonts w:ascii="Meiryo UI" w:hAnsi="Meiryo UI"/>
          <w:color w:val="2E74B5"/>
        </w:rPr>
        <w:t>6-3. 悲観シナリオ（確率30%）</w:t>
      </w:r>
    </w:p>
    <w:p/>
    <w:p>
      <w:r>
        <w:rPr>
          <w:rFonts w:ascii="Meiryo UI" w:hAnsi="Meiryo UI"/>
          <w:sz w:val="20"/>
        </w:rPr>
        <w:t>前提：封鎖6ヶ月超・代替原料確保困難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売上消失：▲¥606億以上</w:t>
        <w:br/>
        <w:t>EPS影響：▲¥86以上</w:t>
        <w:br/>
        <w:t>FY2026 EPS：▲¥62以上（深刻赤字）</w:t>
        <w:br/>
        <w:t>DCF理論株価：¥1,850（FCF大幅下振れ）</w:t>
        <w:br/>
        <w:t>PBR 0.6倍（財務悪化懸念）：¥1,836</w:t>
        <w:br/>
        <w:t>→ 悲観FV：¥1,850〜2,200</w:t>
        <w:br/>
        <w:t>→ 中央値：¥2,000</w:t>
        <w:br/>
        <w:t>現在株価比：▲63%</w:t>
        <w:br/>
        <w:br/>
        <w:t>追加リスク：</w:t>
        <w:br/>
        <w:t>・無配転落の可能性</w:t>
        <w:br/>
        <w:t>・信用格下げリスク</w:t>
        <w:br/>
        <w:t>・工場操業率低下→固定費負担増</w:t>
        <w:br/>
        <w:t>・海外競合メーカーへのシェア喪失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シナリオ加重平均FV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期待FV = 20%×¥4,600 + 50%×¥3,200 + 30%×¥2,000</w:t>
        <w:br/>
        <w:t xml:space="preserve">       = ¥920 + ¥1,600 + ¥600</w:t>
        <w:br/>
        <w:t xml:space="preserve">       = **¥3,120**</w:t>
        <w:br/>
        <w:br/>
        <w:t>現在株価¥5,417 vs 期待FV¥3,120</w:t>
        <w:br/>
        <w:t>→ 期待値ベースでも▲42.4%の下値余地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浅井速報：-88スコアの検証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浅井コメント要素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深井定量検証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一致度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ショートスコア-88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DCF▲43%・期待値▲42%と整合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高度一致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TOTO受注停止確定(4/13)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4/13付けユニットバス新規受注停止確認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確認済み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ユニットバス売上構成比20〜25%が収益ゼロ化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本レポート推計と一致（22.5%中央値）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完全一致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封鎖長期化シナリオ未織込み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PER221倍は正常化想定。悲観シナリオ全く未織込み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深刻に正確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四半期利益飛ぶ構造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基本シナリオで▲¥303億/3Q → 赤字転落確認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定量的に立証</w:t>
            </w:r>
          </w:p>
        </w:tc>
      </w:tr>
    </w:tbl>
    <w:p/>
    <w:p>
      <w:r>
        <w:rPr>
          <w:rFonts w:ascii="Meiryo UI" w:hAnsi="Meiryo UI"/>
          <w:sz w:val="20"/>
        </w:rPr>
        <w:t xml:space="preserve">結論：浅井-88スコアは過大評価ではなく、むしろ保守的。  </w:t>
      </w:r>
    </w:p>
    <w:p>
      <w:r>
        <w:rPr>
          <w:rFonts w:ascii="Meiryo UI" w:hAnsi="Meiryo UI"/>
          <w:sz w:val="20"/>
        </w:rPr>
        <w:t>定量分析では基本シナリオ▲41%、悲観▲63%と浅井のショート判断は合理的かつ過小評価の可能性すらある。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現在株価：¥5,417</w:t>
        <w:br/>
        <w:t>【センチメント要因（過去の遺産）】</w:t>
        <w:br/>
        <w:t>・ウォシュレット国内シェア60%という"ブランド力"への信頼</w:t>
        <w:br/>
        <w:t>・日本の住宅設備セクターの代表銘柄としての需給（インデックス組み入れ）</w:t>
        <w:br/>
        <w:t>・過去配当実績への期待</w:t>
        <w:br/>
        <w:br/>
        <w:t>【本源的価値（ファンダメンタル）】</w:t>
        <w:br/>
        <w:t>・ROE0.5%という極めて低い収益効率</w:t>
        <w:br/>
        <w:t>・EPS¥24・PER221倍という収益と株価の乖離</w:t>
        <w:br/>
        <w:t>・ユニットバス受注停止でFY2026赤字転落リスク</w:t>
        <w:br/>
        <w:br/>
        <w:t>ギャップの源泉：</w:t>
        <w:br/>
        <w:t>"ブランド信頼" と "実態" の乖離。</w:t>
        <w:br/>
        <w:t>市場はまだ「一時的な混乱」と見ている。</w:t>
        <w:br/>
        <w:t>封鎖長期化が確定した瞬間、センチメントが急転換する可能性。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ショートポジション構築戦略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【フェーズ1：即時エントリー（2026-04-14）】</w:t>
        <w:br/>
        <w:t>アクション：ショート第1弾 40%</w:t>
        <w:br/>
        <w:t>エントリーレンジ：¥5,300〜5,417（現在値）</w:t>
        <w:br/>
        <w:t>根拠：受注停止確定済み。市場未織込み。今が最もリスクリワード有利。</w:t>
        <w:br/>
        <w:br/>
        <w:t>【フェーズ2：追加エントリー（ナフサニュース次第）】</w:t>
        <w:br/>
        <w:t>アクション：ショート追加 40%</w:t>
        <w:br/>
        <w:t>トリガー：①封鎖長期化報道（2週間以内の外交報道）</w:t>
        <w:br/>
        <w:t xml:space="preserve">         ②TOTO公式発表（受注停止の正式開示・業績修正予告）</w:t>
        <w:br/>
        <w:t xml:space="preserve">         ③1Q速報リーク・業績下方修正観測</w:t>
        <w:br/>
        <w:t>エントリーレンジ：¥4,500〜5,100（戻りを待つ）</w:t>
        <w:br/>
        <w:br/>
        <w:t>【フェーズ3：ポジション維持（ホールド）】</w:t>
        <w:br/>
        <w:t>アクション：残り20%は予備弾・買い戻しヘッジ用</w:t>
        <w:br/>
        <w:t>使用目的：FV到達前の急落時に部分利確、再度追加のリバランス</w:t>
        <w:br/>
        <w:br/>
        <w:t>【損切りライン】</w:t>
        <w:br/>
        <w:t>¥5,850（封鎖解除の確報・ナフサ即時調達再開の報道）</w:t>
        <w:br/>
        <w:t>→ 損切り幅：エントリー¥5,417比 +7.9%（許容損失範囲内）</w:t>
        <w:br/>
        <w:br/>
        <w:t>【利確ターゲット】</w:t>
        <w:br/>
        <w:t>第1目標：¥4,000（▲26%、ポジ40%利確）</w:t>
        <w:br/>
        <w:t>第2目標：¥3,200（▲41%、ポジ40%利確）</w:t>
        <w:br/>
        <w:t>第3目標：¥2,000（▲63%、残りポジ全利確）—悲観シナリオ実現時</w:t>
        <w:br/>
        <w:br/>
        <w:t>【保有期間】</w:t>
        <w:br/>
        <w:t>3〜6ヶ月（ホルムズ情勢次第で延長）</w:t>
        <w:br/>
        <w:t>次回見直し：2026年6月末（1Q開示後）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ヘッジ・監視項目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監視項目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ホルムズ封鎖解除報道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即時損切り（¥5,850）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TOTO業績修正開示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ショート追加（悲観内容）/ 損切り（上方修正）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5〜6月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LIXILのナフサ代替調達成功報道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ポジション縮小検討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政府の緊急備蓄ナフサ放出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ショートサイズ縮小（30%）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1Q FY2026売上・利益開示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赤字確認→ポジション維持・拡大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7月末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Rfシナリオ別理論株価（必須テーブル）</w:t>
      </w:r>
    </w:p>
    <w:p/>
    <w:p>
      <w:r>
        <w:rPr>
          <w:rFonts w:ascii="Meiryo UI" w:hAnsi="Meiryo UI"/>
          <w:sz w:val="20"/>
        </w:rPr>
        <w:t>前提：β=0.85、ERP=5.5%、g=1.0%（基本シナリオ）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現在値¥5,417比乖離率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¥3,842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¥3,482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▲35.7%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¥3,262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▲39.8%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★基本（現在）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¥3,061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▲43.5%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¥2,874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▲46.9%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▲50.1%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¥2,393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▲55.8%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金利感応度の結論：  </w:t>
      </w:r>
    </w:p>
    <w:p>
      <w:r>
        <w:rPr>
          <w:rFonts w:ascii="Meiryo UI" w:hAnsi="Meiryo UI"/>
          <w:sz w:val="20"/>
        </w:rPr>
        <w:t xml:space="preserve">&gt; Rfがどの方向に動いても、現在株価¥5,417を下回る理論株価しか算出されない。  </w:t>
      </w:r>
    </w:p>
    <w:p>
      <w:r>
        <w:rPr>
          <w:rFonts w:ascii="Meiryo UI" w:hAnsi="Meiryo UI"/>
          <w:sz w:val="20"/>
        </w:rPr>
        <w:t xml:space="preserve">&gt; 最も楽観的なRf低下（-1.00%）シナリオでも理論株価¥3,842と、現在値比▲29%の下値余地がある。  </w:t>
      </w:r>
    </w:p>
    <w:p>
      <w:r>
        <w:rPr>
          <w:rFonts w:ascii="Meiryo UI" w:hAnsi="Meiryo UI"/>
          <w:sz w:val="20"/>
        </w:rPr>
        <w:t>&gt; 金利環境に関係なく、現在の株価水準は理論的に正当化できない。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追加感応度：封鎖期間 × WACC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封鎖期間 ＼ 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6.23%（基本）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9.0%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1ヶ月（楽観）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¥4,950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¥4,420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3ヶ月（基本）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¥3,061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6ヶ月（悲観）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¥1,450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12ヶ月（最悪）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¥1,010</w:t>
            </w:r>
          </w:p>
        </w:tc>
      </w:tr>
    </w:tbl>
    <w:p/>
    <w:p>
      <w:r>
        <w:rPr>
          <w:rFonts w:ascii="Meiryo UI" w:hAnsi="Meiryo UI"/>
          <w:sz w:val="20"/>
        </w:rPr>
        <w:t>&gt; いかなる前提の組み合わせでも、現在株価¥5,417を上回るシナリオは存在しない。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総括（深井コメント）</w:t>
      </w:r>
    </w:p>
    <w:p/>
    <w:p>
      <w:r>
        <w:rPr>
          <w:rFonts w:ascii="Meiryo UI" w:hAnsi="Meiryo UI"/>
          <w:sz w:val="20"/>
        </w:rPr>
        <w:t>TOTO（5332.T）に関する定量的結論は明快だ。</w:t>
      </w:r>
    </w:p>
    <w:p/>
    <w:p>
      <w:r>
        <w:rPr>
          <w:rFonts w:ascii="Meiryo UI" w:hAnsi="Meiryo UI"/>
          <w:sz w:val="20"/>
        </w:rPr>
        <w:t>現在株価¥5,417は、EPS¥24・ROE0.5%という脆弱な収益基盤の上に221倍ものPERが乗った「砂上の楼閣」だった。そこにホルムズ封鎖×ナフサ調達不能というトリガーが炸裂し、売上の20〜25%を占めるユニットバス事業が完全停止した。</w:t>
      </w:r>
    </w:p>
    <w:p/>
    <w:p>
      <w:r>
        <w:rPr>
          <w:rFonts w:ascii="Meiryo UI" w:hAnsi="Meiryo UI"/>
          <w:sz w:val="20"/>
        </w:rPr>
        <w:t xml:space="preserve">基本シナリオ（封鎖3ヶ月）でFY2026 EPS▲¥19（赤字転落）、DCF理論株価¥3,061（現在値比▲43%）。  </w:t>
      </w:r>
    </w:p>
    <w:p>
      <w:r>
        <w:rPr>
          <w:rFonts w:ascii="Meiryo UI" w:hAnsi="Meiryo UI"/>
          <w:sz w:val="20"/>
        </w:rPr>
        <w:t>悲観シナリオ（封鎖6ヶ月）でDCF理論株価¥2,200（現在値比▲59%）。</w:t>
      </w:r>
    </w:p>
    <w:p/>
    <w:p>
      <w:r>
        <w:rPr>
          <w:rFonts w:ascii="Meiryo UI" w:hAnsi="Meiryo UI"/>
          <w:sz w:val="20"/>
        </w:rPr>
        <w:t>浅井-88スコアは定量的に完全に支持される。どのシナリオでも現在株価は過大評価。</w:t>
      </w:r>
    </w:p>
    <w:p/>
    <w:p>
      <w:r>
        <w:rPr>
          <w:rFonts w:ascii="Meiryo UI" w:hAnsi="Meiryo UI"/>
          <w:sz w:val="20"/>
        </w:rPr>
        <w:t>社長への最終メッセージ：「売れない。定量的にも、理論的にも、今は売り（ショート）以外の判断は存在しない。」</w:t>
      </w:r>
    </w:p>
    <w:p/>
    <w:p>
      <w:r>
        <w:rPr>
          <w:rFonts w:ascii="Meiryo UI" w:hAnsi="Meiryo UI"/>
          <w:sz w:val="20"/>
        </w:rPr>
        <w:t>損切りラインは¥5,850（封鎖解除確報）。利確第一目標¥3,200。迷わずショートを実行せよ。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本レポートは竹村トレードカンパニー内部分析文書です。投資判断は最終的にご自身の責任でお願いします。使用財務指標はYahoo Finance 2026-04-14 14:17 JSTリアルタイム取得値を使用。</w:t>
      </w:r>
    </w:p>
    <w:p/>
    <w:p>
      <w:r>
        <w:rPr>
          <w:rFonts w:ascii="Meiryo UI" w:hAnsi="Meiryo UI"/>
          <w:sz w:val="20"/>
        </w:rPr>
        <w:t>深井 ／ 竹村トレードカンパニー 財務分析部門 ／ 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14:17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5332_TOTO_SELL_DeepResearch_20260414.md を出力しました。</w:t>
      </w:r>
    </w:p>
    <w:p>
      <w:r>
        <w:rPr>
          <w:rFonts w:ascii="Meiryo UI" w:hAnsi="Meiryo UI"/>
          <w:sz w:val="20"/>
        </w:rPr>
        <w:t>浅井スコア -88 の銘柄 [5332]TOTO についてDeepResearch完了。</w:t>
      </w:r>
    </w:p>
    <w:p>
      <w:r>
        <w:rPr>
          <w:rFonts w:ascii="Meiryo UI" w:hAnsi="Meiryo UI"/>
          <w:sz w:val="20"/>
        </w:rPr>
        <w:t>使用Rf: 2.467%（取得: 2026-04-14 14:17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