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5461 中部鋼鈑 — Deep Research</w:t>
      </w:r>
    </w:p>
    <w:p/>
    <w:p/>
    <w:p>
      <w:pPr>
        <w:jc w:val="center"/>
      </w:pPr>
      <w:r>
        <w:rPr>
          <w:rFonts w:ascii="Meiryo UI" w:hAnsi="Meiryo UI"/>
          <w:sz w:val="24"/>
        </w:rPr>
        <w:t>アナリスト：深井</w:t>
      </w:r>
    </w:p>
    <w:p>
      <w:pPr>
        <w:jc w:val="center"/>
      </w:pPr>
      <w:r>
        <w:rPr>
          <w:rFonts w:ascii="Meiryo UI" w:hAnsi="Meiryo UI"/>
          <w:sz w:val="24"/>
        </w:rPr>
        <w:t>分析日：2026-04-22</w:t>
      </w:r>
    </w:p>
    <w:p>
      <w:r>
        <w:br w:type="page"/>
      </w:r>
    </w:p>
    <w:p>
      <w:pPr>
        <w:pStyle w:val="Heading1"/>
      </w:pPr>
      <w:r>
        <w:rPr>
          <w:rFonts w:ascii="Meiryo UI" w:hAnsi="Meiryo UI"/>
          <w:color w:val="1F3864"/>
        </w:rPr>
        <w:t>5461 中部鋼鈑 — Deep Research</w:t>
      </w:r>
    </w:p>
    <w:p>
      <w:r>
        <w:rPr>
          <w:rFonts w:ascii="Meiryo UI" w:hAnsi="Meiryo UI"/>
          <w:sz w:val="20"/>
        </w:rPr>
        <w:t>作成日: 2026-04-22 | 担当: 深井 | 優先度: 1 | 決算: 2026-05-12</w:t>
      </w:r>
    </w:p>
    <w:p/>
    <w:p>
      <w:r>
        <w:t>──────────────────────────────────────────────────</w:t>
      </w:r>
    </w:p>
    <w:p/>
    <w:p>
      <w:pPr>
        <w:pStyle w:val="Heading2"/>
      </w:pPr>
      <w:r>
        <w:rPr>
          <w:rFonts w:ascii="Meiryo UI" w:hAnsi="Meiryo UI"/>
          <w:color w:val="2E74B5"/>
        </w:rPr>
        <w:t>⚡ 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逆張りBUY（小口）— テクニカル反発×書価回帰</w:t>
            </w:r>
          </w:p>
        </w:tc>
      </w:tr>
      <w:tr>
        <w:tc>
          <w:tcPr>
            <w:tcW w:type="dxa" w:w="4703"/>
            <w:shd w:val="clear" w:color="auto" w:fill="DDEBF7"/>
          </w:tcPr>
          <w:p>
            <w:r>
              <w:rPr>
                <w:rFonts w:ascii="Meiryo UI" w:hAnsi="Meiryo UI"/>
                <w:sz w:val="18"/>
              </w:rPr>
              <w:t>FV（ベース）</w:t>
            </w:r>
          </w:p>
        </w:tc>
        <w:tc>
          <w:tcPr>
            <w:tcW w:type="dxa" w:w="4703"/>
            <w:shd w:val="clear" w:color="auto" w:fill="DDEBF7"/>
          </w:tcPr>
          <w:p>
            <w:r>
              <w:rPr>
                <w:rFonts w:ascii="Meiryo UI" w:hAnsi="Meiryo UI"/>
                <w:sz w:val="18"/>
              </w:rPr>
              <w:t>¥2,733（PBR 1.0x = BPS回帰、+23.3%）</w:t>
            </w:r>
          </w:p>
        </w:tc>
      </w:tr>
      <w:tr>
        <w:tc>
          <w:tcPr>
            <w:tcW w:type="dxa" w:w="4703"/>
          </w:tcPr>
          <w:p>
            <w:r>
              <w:rPr>
                <w:rFonts w:ascii="Meiryo UI" w:hAnsi="Meiryo UI"/>
                <w:sz w:val="18"/>
              </w:rPr>
              <w:t>FV（ブル）</w:t>
            </w:r>
          </w:p>
        </w:tc>
        <w:tc>
          <w:tcPr>
            <w:tcW w:type="dxa" w:w="4703"/>
          </w:tcPr>
          <w:p>
            <w:r>
              <w:rPr>
                <w:rFonts w:ascii="Meiryo UI" w:hAnsi="Meiryo UI"/>
                <w:sz w:val="18"/>
              </w:rPr>
              <w:t>¥3,500（5423値上げ追随+ROE改善、+57.9%）</w:t>
            </w:r>
          </w:p>
        </w:tc>
      </w:tr>
      <w:tr>
        <w:tc>
          <w:tcPr>
            <w:tcW w:type="dxa" w:w="4703"/>
            <w:shd w:val="clear" w:color="auto" w:fill="DDEBF7"/>
          </w:tcPr>
          <w:p>
            <w:r>
              <w:rPr>
                <w:rFonts w:ascii="Meiryo UI" w:hAnsi="Meiryo UI"/>
                <w:sz w:val="18"/>
              </w:rPr>
              <w:t>FV（ベア）</w:t>
            </w:r>
          </w:p>
        </w:tc>
        <w:tc>
          <w:tcPr>
            <w:tcW w:type="dxa" w:w="4703"/>
            <w:shd w:val="clear" w:color="auto" w:fill="DDEBF7"/>
          </w:tcPr>
          <w:p>
            <w:r>
              <w:rPr>
                <w:rFonts w:ascii="Meiryo UI" w:hAnsi="Meiryo UI"/>
                <w:sz w:val="18"/>
              </w:rPr>
              <w:t>¥1,800（BPS侵食継続、▲18.8%）</w:t>
            </w:r>
          </w:p>
        </w:tc>
      </w:tr>
      <w:tr>
        <w:tc>
          <w:tcPr>
            <w:tcW w:type="dxa" w:w="4703"/>
          </w:tcPr>
          <w:p>
            <w:r>
              <w:rPr>
                <w:rFonts w:ascii="Meiryo UI" w:hAnsi="Meiryo UI"/>
                <w:sz w:val="18"/>
              </w:rPr>
              <w:t>テクニカルターゲット</w:t>
            </w:r>
          </w:p>
        </w:tc>
        <w:tc>
          <w:tcPr>
            <w:tcW w:type="dxa" w:w="4703"/>
          </w:tcPr>
          <w:p>
            <w:r>
              <w:rPr>
                <w:rFonts w:ascii="Meiryo UI" w:hAnsi="Meiryo UI"/>
                <w:sz w:val="18"/>
              </w:rPr>
              <w:t>¥2,422（MA25リターン、+9.2%）</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¥1,968（BPS×72%、PBR 0.58x）</w:t>
            </w:r>
          </w:p>
        </w:tc>
      </w:tr>
      <w:tr>
        <w:tc>
          <w:tcPr>
            <w:tcW w:type="dxa" w:w="4703"/>
          </w:tcPr>
          <w:p>
            <w:r>
              <w:rPr>
                <w:rFonts w:ascii="Meiryo UI" w:hAnsi="Meiryo UI"/>
                <w:sz w:val="18"/>
              </w:rPr>
              <w:t>次回決算</w:t>
            </w:r>
          </w:p>
        </w:tc>
        <w:tc>
          <w:tcPr>
            <w:tcW w:type="dxa" w:w="4703"/>
          </w:tcPr>
          <w:p>
            <w:r>
              <w:rPr>
                <w:rFonts w:ascii="Meiryo UI" w:hAnsi="Meiryo UI"/>
                <w:sz w:val="18"/>
              </w:rPr>
              <w:t>2026-05-12（20日後）</w:t>
            </w:r>
          </w:p>
        </w:tc>
      </w:tr>
    </w:tbl>
    <w:p/>
    <w:p>
      <w:r>
        <w:rPr>
          <w:rFonts w:ascii="Meiryo UI" w:hAnsi="Meiryo UI"/>
          <w:sz w:val="20"/>
        </w:rPr>
        <w:t>3弾丸：</w:t>
      </w:r>
    </w:p>
    <w:p>
      <w:pPr>
        <w:pStyle w:val="ListNumber"/>
      </w:pPr>
      <w:r>
        <w:rPr>
          <w:rFonts w:ascii="Meiryo UI" w:hAnsi="Meiryo UI"/>
          <w:sz w:val="20"/>
        </w:rPr>
        <w:t>RSI 18.1 = 本スキャン全3,759銘柄中でも極端な超売られ圏。テクニカル反発の蓋然性は高い</w:t>
      </w:r>
    </w:p>
    <w:p>
      <w:pPr>
        <w:pStyle w:val="ListNumber"/>
      </w:pPr>
      <w:r>
        <w:rPr>
          <w:rFonts w:ascii="Meiryo UI" w:hAnsi="Meiryo UI"/>
          <w:sz w:val="20"/>
        </w:rPr>
        <w:t>5423（東京製鐵）の値上げ継続が確認されれば、5461の厚板スプレッドも追随改善 → 利益V字の起点</w:t>
      </w:r>
    </w:p>
    <w:p>
      <w:pPr>
        <w:pStyle w:val="ListNumber"/>
      </w:pPr>
      <w:r>
        <w:rPr>
          <w:rFonts w:ascii="Meiryo UI" w:hAnsi="Meiryo UI"/>
          <w:sz w:val="20"/>
        </w:rPr>
        <w:t>PBR 0.81x・配当利回り4.55%が現在値の下値支持として機能。BPS ¥2,733が理論的な床</w:t>
      </w:r>
    </w:p>
    <w:p/>
    <w:p>
      <w:r>
        <w:rPr>
          <w:rFonts w:ascii="Meiryo UI" w:hAnsi="Meiryo UI"/>
          <w:sz w:val="20"/>
        </w:rPr>
        <w:t>最大リスク： 現在の株価¥2,217は純粋な収益価値（EPS×PER）では正当化が困難。近期EPS ¥20-90に対してPER 25-100倍相当。株価はBPS（解散価値）ベースの評価であり、BPSが侵食されれば底値も切り下がる。</w:t>
      </w:r>
    </w:p>
    <w:p/>
    <w:p>
      <w:r>
        <w:rPr>
          <w:rFonts w:ascii="Meiryo UI" w:hAnsi="Meiryo UI"/>
          <w:sz w:val="20"/>
        </w:rPr>
        <w:t>推奨アクション： RSI 18の短期反発を狙う小口エントリー（30%）。5/12決算でスプレッド改善を確認してから追加。SLは¥1,968厳守。</w:t>
      </w:r>
    </w:p>
    <w:p/>
    <w:p>
      <w:r>
        <w:t>──────────────────────────────────────────────────</w:t>
      </w:r>
    </w:p>
    <w:p/>
    <w:p>
      <w:pPr>
        <w:pStyle w:val="Heading2"/>
      </w:pPr>
      <w:r>
        <w:rPr>
          <w:rFonts w:ascii="Meiryo UI" w:hAnsi="Meiryo UI"/>
          <w:color w:val="2E74B5"/>
        </w:rPr>
        <w:t>IR偵察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IR窓口</w:t>
            </w:r>
          </w:p>
        </w:tc>
        <w:tc>
          <w:tcPr>
            <w:tcW w:type="dxa" w:w="4703"/>
          </w:tcPr>
          <w:p>
            <w:r>
              <w:rPr>
                <w:rFonts w:ascii="Meiryo UI" w:hAnsi="Meiryo UI"/>
                <w:sz w:val="18"/>
              </w:rPr>
              <w:t>https://www.chubu-steel.co.jp/ir/</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東証プライム</w:t>
            </w:r>
          </w:p>
        </w:tc>
      </w:tr>
      <w:tr>
        <w:tc>
          <w:tcPr>
            <w:tcW w:type="dxa" w:w="4703"/>
          </w:tcPr>
          <w:p>
            <w:r>
              <w:rPr>
                <w:rFonts w:ascii="Meiryo UI" w:hAnsi="Meiryo UI"/>
                <w:sz w:val="18"/>
              </w:rPr>
              <w:t>決算期</w:t>
            </w:r>
          </w:p>
        </w:tc>
        <w:tc>
          <w:tcPr>
            <w:tcW w:type="dxa" w:w="4703"/>
          </w:tcPr>
          <w:p>
            <w:r>
              <w:rPr>
                <w:rFonts w:ascii="Meiryo UI" w:hAnsi="Meiryo UI"/>
                <w:sz w:val="18"/>
              </w:rPr>
              <w:t>3月期（FY26.3期）</w:t>
            </w:r>
          </w:p>
        </w:tc>
      </w:tr>
      <w:tr>
        <w:tc>
          <w:tcPr>
            <w:tcW w:type="dxa" w:w="4703"/>
            <w:shd w:val="clear" w:color="auto" w:fill="DDEBF7"/>
          </w:tcPr>
          <w:p>
            <w:r>
              <w:rPr>
                <w:rFonts w:ascii="Meiryo UI" w:hAnsi="Meiryo UI"/>
                <w:sz w:val="18"/>
              </w:rPr>
              <w:t>決算発表</w:t>
            </w:r>
          </w:p>
        </w:tc>
        <w:tc>
          <w:tcPr>
            <w:tcW w:type="dxa" w:w="4703"/>
            <w:shd w:val="clear" w:color="auto" w:fill="DDEBF7"/>
          </w:tcPr>
          <w:p>
            <w:r>
              <w:rPr>
                <w:rFonts w:ascii="Meiryo UI" w:hAnsi="Meiryo UI"/>
                <w:sz w:val="18"/>
              </w:rPr>
              <w:t>2026-05-12（月）14:00</w:t>
            </w:r>
          </w:p>
        </w:tc>
      </w:tr>
      <w:tr>
        <w:tc>
          <w:tcPr>
            <w:tcW w:type="dxa" w:w="4703"/>
          </w:tcPr>
          <w:p>
            <w:r>
              <w:rPr>
                <w:rFonts w:ascii="Meiryo UI" w:hAnsi="Meiryo UI"/>
                <w:sz w:val="18"/>
              </w:rPr>
              <w:t>問い合わせ</w:t>
            </w:r>
          </w:p>
        </w:tc>
        <w:tc>
          <w:tcPr>
            <w:tcW w:type="dxa" w:w="4703"/>
          </w:tcPr>
          <w:p>
            <w:r>
              <w:rPr>
                <w:rFonts w:ascii="Meiryo UI" w:hAnsi="Meiryo UI"/>
                <w:sz w:val="18"/>
              </w:rPr>
              <w:t>オーキッドツリーキャピタル 竹村耕名義</w:t>
            </w:r>
          </w:p>
        </w:tc>
      </w:tr>
    </w:tbl>
    <w:p/>
    <w:p>
      <w:r>
        <w:t>──────────────────────────────────────────────────</w:t>
      </w:r>
    </w:p>
    <w:p/>
    <w:p>
      <w:pPr>
        <w:pStyle w:val="Heading2"/>
      </w:pPr>
      <w:r>
        <w:rPr>
          <w:rFonts w:ascii="Meiryo UI" w:hAnsi="Meiryo UI"/>
          <w:color w:val="2E74B5"/>
        </w:rPr>
        <w:t>1. ビジネスモデル：電炉製鉄スプレッドビジネス</w:t>
      </w:r>
    </w:p>
    <w:p/>
    <w:p>
      <w:r>
        <w:rPr>
          <w:rFonts w:ascii="Meiryo UI" w:hAnsi="Meiryo UI"/>
          <w:sz w:val="20"/>
        </w:rPr>
        <w:t>中部鋼鈑は電気炉（電炉）を使った製鉄メーカー。主要製品は厚板（鋼板）。</w:t>
      </w:r>
    </w:p>
    <w:p/>
    <w:p>
      <w:pPr>
        <w:shd w:val="clear" w:color="auto" w:fill="F2F2F2"/>
      </w:pPr>
      <w:r>
        <w:rPr>
          <w:rFonts w:ascii="Courier New" w:hAnsi="Courier New"/>
          <w:sz w:val="16"/>
        </w:rPr>
        <w:t>【収益構造】</w:t>
        <w:br/>
        <w:t>鉄スクラップ（原料） → [電炉で溶解] → 厚板・鋼板（製品）</w:t>
        <w:br/>
        <w:t>仕入価格              電力コスト        販売価格</w:t>
        <w:br/>
        <w:t xml:space="preserve">                                    ↑</w:t>
        <w:br/>
        <w:t xml:space="preserve">                    スプレッド（利益源泉）</w:t>
      </w:r>
    </w:p>
    <w:p/>
    <w:p>
      <w:r>
        <w:rPr>
          <w:rFonts w:ascii="Meiryo UI" w:hAnsi="Meiryo UI"/>
          <w:sz w:val="20"/>
        </w:rPr>
        <w:t>主要用途： 造船・橋梁・建設・圧力容器・防衛装備（護衛艦鋼板）</w:t>
      </w:r>
    </w:p>
    <w:p/>
    <w:p>
      <w:r>
        <w:rPr>
          <w:rFonts w:ascii="Meiryo UI" w:hAnsi="Meiryo UI"/>
          <w:sz w:val="20"/>
        </w:rPr>
        <w:t>5423東京製鐵との関係：</w:t>
      </w:r>
    </w:p>
    <w:p>
      <w:pPr>
        <w:pStyle w:val="ListBullet"/>
      </w:pPr>
      <w:r>
        <w:rPr>
          <w:rFonts w:ascii="Meiryo UI" w:hAnsi="Meiryo UI"/>
          <w:sz w:val="20"/>
        </w:rPr>
        <w:t>5423は棒鋼・形鋼（建設向け）の電炉最大手、業界の価格指標リーダー</w:t>
      </w:r>
    </w:p>
    <w:p>
      <w:pPr>
        <w:pStyle w:val="ListBullet"/>
      </w:pPr>
      <w:r>
        <w:rPr>
          <w:rFonts w:ascii="Meiryo UI" w:hAnsi="Meiryo UI"/>
          <w:sz w:val="20"/>
        </w:rPr>
        <w:t>5423が製品価格を引き上げると、5461も厚板価格を追随値上げできる構造</w:t>
      </w:r>
    </w:p>
    <w:p>
      <w:pPr>
        <w:pStyle w:val="ListBullet"/>
      </w:pPr>
      <w:r>
        <w:rPr>
          <w:rFonts w:ascii="Meiryo UI" w:hAnsi="Meiryo UI"/>
          <w:sz w:val="20"/>
        </w:rPr>
        <w:t>5423本日（4/22時点）株価¥1,807（1M+15.4%・RSI 63）= 強気継続。4/24決算が目前</w:t>
      </w:r>
    </w:p>
    <w:p/>
    <w:p>
      <w:r>
        <w:t>──────────────────────────────────────────────────</w:t>
      </w:r>
    </w:p>
    <w:p/>
    <w:p>
      <w:pPr>
        <w:pStyle w:val="Heading2"/>
      </w:pPr>
      <w:r>
        <w:rPr>
          <w:rFonts w:ascii="Meiryo UI" w:hAnsi="Meiryo UI"/>
          <w:color w:val="2E74B5"/>
        </w:rPr>
        <w:t>2. 財務データ</w:t>
      </w:r>
    </w:p>
    <w:p/>
    <w:p>
      <w:pPr>
        <w:pStyle w:val="Heading3"/>
      </w:pPr>
      <w:r>
        <w:rPr>
          <w:rFonts w:ascii="Meiryo UI" w:hAnsi="Meiryo UI"/>
          <w:color w:val="2E74B5"/>
        </w:rPr>
        <w:t>リアルタイム（2026-04-22 yfinance）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株価</w:t>
            </w:r>
          </w:p>
        </w:tc>
        <w:tc>
          <w:tcPr>
            <w:tcW w:type="dxa" w:w="3135"/>
          </w:tcPr>
          <w:p>
            <w:r>
              <w:rPr>
                <w:rFonts w:ascii="Meiryo UI" w:hAnsi="Meiryo UI"/>
                <w:sz w:val="18"/>
              </w:rPr>
              <w:t>¥2,217</w:t>
            </w:r>
          </w:p>
        </w:tc>
        <w:tc>
          <w:tcPr>
            <w:tcW w:type="dxa" w:w="3135"/>
          </w:tcPr>
          <w:p>
            <w:r>
              <w:rPr>
                <w:rFonts w:ascii="Meiryo UI" w:hAnsi="Meiryo UI"/>
                <w:sz w:val="18"/>
              </w:rPr>
              <w:t>MA25比 -8.3%（割れ中）</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¥601億</w:t>
            </w:r>
          </w:p>
        </w:tc>
        <w:tc>
          <w:tcPr>
            <w:tcW w:type="dxa" w:w="3135"/>
            <w:shd w:val="clear" w:color="auto" w:fill="DDEBF7"/>
          </w:tcPr>
          <w:p>
            <w:r>
              <w:rPr>
                <w:rFonts w:ascii="Meiryo UI" w:hAnsi="Meiryo UI"/>
                <w:sz w:val="18"/>
              </w:rPr>
            </w:r>
          </w:p>
        </w:tc>
      </w:tr>
      <w:tr>
        <w:tc>
          <w:tcPr>
            <w:tcW w:type="dxa" w:w="3135"/>
          </w:tcPr>
          <w:p>
            <w:r>
              <w:rPr>
                <w:rFonts w:ascii="Meiryo UI" w:hAnsi="Meiryo UI"/>
                <w:sz w:val="18"/>
              </w:rPr>
              <w:t>売上高</w:t>
            </w:r>
          </w:p>
        </w:tc>
        <w:tc>
          <w:tcPr>
            <w:tcW w:type="dxa" w:w="3135"/>
          </w:tcPr>
          <w:p>
            <w:r>
              <w:rPr>
                <w:rFonts w:ascii="Meiryo UI" w:hAnsi="Meiryo UI"/>
                <w:sz w:val="18"/>
              </w:rPr>
              <w:t>¥451億</w:t>
            </w:r>
          </w:p>
        </w:tc>
        <w:tc>
          <w:tcPr>
            <w:tcW w:type="dxa" w:w="3135"/>
          </w:tcPr>
          <w:p>
            <w:r>
              <w:rPr>
                <w:rFonts w:ascii="Meiryo UI" w:hAnsi="Meiryo UI"/>
                <w:sz w:val="18"/>
              </w:rPr>
            </w:r>
          </w:p>
        </w:tc>
      </w:tr>
      <w:tr>
        <w:tc>
          <w:tcPr>
            <w:tcW w:type="dxa" w:w="3135"/>
            <w:shd w:val="clear" w:color="auto" w:fill="DDEBF7"/>
          </w:tcPr>
          <w:p>
            <w:r>
              <w:rPr>
                <w:rFonts w:ascii="Meiryo UI" w:hAnsi="Meiryo UI"/>
                <w:sz w:val="18"/>
              </w:rPr>
              <w:t>OP率（trailing）</w:t>
            </w:r>
          </w:p>
        </w:tc>
        <w:tc>
          <w:tcPr>
            <w:tcW w:type="dxa" w:w="3135"/>
            <w:shd w:val="clear" w:color="auto" w:fill="DDEBF7"/>
          </w:tcPr>
          <w:p>
            <w:r>
              <w:rPr>
                <w:rFonts w:ascii="Meiryo UI" w:hAnsi="Meiryo UI"/>
                <w:sz w:val="18"/>
              </w:rPr>
              <w:t>1.29%</w:t>
            </w:r>
          </w:p>
        </w:tc>
        <w:tc>
          <w:tcPr>
            <w:tcW w:type="dxa" w:w="3135"/>
            <w:shd w:val="clear" w:color="auto" w:fill="DDEBF7"/>
          </w:tcPr>
          <w:p>
            <w:r>
              <w:rPr>
                <w:rFonts w:ascii="Meiryo UI" w:hAnsi="Meiryo UI"/>
                <w:sz w:val="18"/>
              </w:rPr>
              <w:t>スプレッド圧縮中</w:t>
            </w:r>
          </w:p>
        </w:tc>
      </w:tr>
      <w:tr>
        <w:tc>
          <w:tcPr>
            <w:tcW w:type="dxa" w:w="3135"/>
          </w:tcPr>
          <w:p>
            <w:r>
              <w:rPr>
                <w:rFonts w:ascii="Meiryo UI" w:hAnsi="Meiryo UI"/>
                <w:sz w:val="18"/>
              </w:rPr>
              <w:t>OP</w:t>
            </w:r>
          </w:p>
        </w:tc>
        <w:tc>
          <w:tcPr>
            <w:tcW w:type="dxa" w:w="3135"/>
          </w:tcPr>
          <w:p>
            <w:r>
              <w:rPr>
                <w:rFonts w:ascii="Meiryo UI" w:hAnsi="Meiryo UI"/>
                <w:sz w:val="18"/>
              </w:rPr>
              <w:t>¥5.8億</w:t>
            </w:r>
          </w:p>
        </w:tc>
        <w:tc>
          <w:tcPr>
            <w:tcW w:type="dxa" w:w="3135"/>
          </w:tcPr>
          <w:p>
            <w:r>
              <w:rPr>
                <w:rFonts w:ascii="Meiryo UI" w:hAnsi="Meiryo UI"/>
                <w:sz w:val="18"/>
              </w:rPr>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-0.15%</w:t>
            </w:r>
          </w:p>
        </w:tc>
        <w:tc>
          <w:tcPr>
            <w:tcW w:type="dxa" w:w="3135"/>
            <w:shd w:val="clear" w:color="auto" w:fill="DDEBF7"/>
          </w:tcPr>
          <w:p>
            <w:r>
              <w:rPr>
                <w:rFonts w:ascii="Meiryo UI" w:hAnsi="Meiryo UI"/>
                <w:sz w:val="18"/>
              </w:rPr>
              <w:t>赤字直前水準</w:t>
            </w:r>
          </w:p>
        </w:tc>
      </w:tr>
      <w:tr>
        <w:tc>
          <w:tcPr>
            <w:tcW w:type="dxa" w:w="3135"/>
          </w:tcPr>
          <w:p>
            <w:r>
              <w:rPr>
                <w:rFonts w:ascii="Meiryo UI" w:hAnsi="Meiryo UI"/>
                <w:sz w:val="18"/>
              </w:rPr>
              <w:t>BPS</w:t>
            </w:r>
          </w:p>
        </w:tc>
        <w:tc>
          <w:tcPr>
            <w:tcW w:type="dxa" w:w="3135"/>
          </w:tcPr>
          <w:p>
            <w:r>
              <w:rPr>
                <w:rFonts w:ascii="Meiryo UI" w:hAnsi="Meiryo UI"/>
                <w:sz w:val="18"/>
              </w:rPr>
              <w:t>¥2,733</w:t>
            </w:r>
          </w:p>
        </w:tc>
        <w:tc>
          <w:tcPr>
            <w:tcW w:type="dxa" w:w="3135"/>
          </w:tcPr>
          <w:p>
            <w:r>
              <w:rPr>
                <w:rFonts w:ascii="Meiryo UI" w:hAnsi="Meiryo UI"/>
                <w:sz w:val="18"/>
              </w:rPr>
              <w:t>現在値の123%水準</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0.81x</w:t>
            </w:r>
          </w:p>
        </w:tc>
        <w:tc>
          <w:tcPr>
            <w:tcW w:type="dxa" w:w="3135"/>
            <w:shd w:val="clear" w:color="auto" w:fill="DDEBF7"/>
          </w:tcPr>
          <w:p>
            <w:r>
              <w:rPr>
                <w:rFonts w:ascii="Meiryo UI" w:hAnsi="Meiryo UI"/>
                <w:sz w:val="18"/>
              </w:rPr>
              <w:t>書価割れ</w:t>
            </w:r>
          </w:p>
        </w:tc>
      </w:tr>
      <w:tr>
        <w:tc>
          <w:tcPr>
            <w:tcW w:type="dxa" w:w="3135"/>
          </w:tcPr>
          <w:p>
            <w:r>
              <w:rPr>
                <w:rFonts w:ascii="Meiryo UI" w:hAnsi="Meiryo UI"/>
                <w:sz w:val="18"/>
              </w:rPr>
              <w:t>配当利回り</w:t>
            </w:r>
          </w:p>
        </w:tc>
        <w:tc>
          <w:tcPr>
            <w:tcW w:type="dxa" w:w="3135"/>
          </w:tcPr>
          <w:p>
            <w:r>
              <w:rPr>
                <w:rFonts w:ascii="Meiryo UI" w:hAnsi="Meiryo UI"/>
                <w:sz w:val="18"/>
              </w:rPr>
              <w:t>4.55%</w:t>
            </w:r>
          </w:p>
        </w:tc>
        <w:tc>
          <w:tcPr>
            <w:tcW w:type="dxa" w:w="3135"/>
          </w:tcPr>
          <w:p>
            <w:r>
              <w:rPr>
                <w:rFonts w:ascii="Meiryo UI" w:hAnsi="Meiryo UI"/>
                <w:sz w:val="18"/>
              </w:rPr>
              <w:t>¥101/株推算</w:t>
            </w:r>
          </w:p>
        </w:tc>
      </w:tr>
      <w:tr>
        <w:tc>
          <w:tcPr>
            <w:tcW w:type="dxa" w:w="3135"/>
            <w:shd w:val="clear" w:color="auto" w:fill="DDEBF7"/>
          </w:tcPr>
          <w:p>
            <w:r>
              <w:rPr>
                <w:rFonts w:ascii="Meiryo UI" w:hAnsi="Meiryo UI"/>
                <w:sz w:val="18"/>
              </w:rPr>
              <w:t>RSI(14)</w:t>
            </w:r>
          </w:p>
        </w:tc>
        <w:tc>
          <w:tcPr>
            <w:tcW w:type="dxa" w:w="3135"/>
            <w:shd w:val="clear" w:color="auto" w:fill="DDEBF7"/>
          </w:tcPr>
          <w:p>
            <w:r>
              <w:rPr>
                <w:rFonts w:ascii="Meiryo UI" w:hAnsi="Meiryo UI"/>
                <w:sz w:val="18"/>
              </w:rPr>
              <w:t>18.1</w:t>
            </w:r>
          </w:p>
        </w:tc>
        <w:tc>
          <w:tcPr>
            <w:tcW w:type="dxa" w:w="3135"/>
            <w:shd w:val="clear" w:color="auto" w:fill="DDEBF7"/>
          </w:tcPr>
          <w:p>
            <w:r>
              <w:rPr>
                <w:rFonts w:ascii="Meiryo UI" w:hAnsi="Meiryo UI"/>
                <w:sz w:val="18"/>
              </w:rPr>
              <w:t>🚨超売られ過ぎ</w:t>
            </w:r>
          </w:p>
        </w:tc>
      </w:tr>
      <w:tr>
        <w:tc>
          <w:tcPr>
            <w:tcW w:type="dxa" w:w="3135"/>
          </w:tcPr>
          <w:p>
            <w:r>
              <w:rPr>
                <w:rFonts w:ascii="Meiryo UI" w:hAnsi="Meiryo UI"/>
                <w:sz w:val="18"/>
              </w:rPr>
              <w:t>MA乖離</w:t>
            </w:r>
          </w:p>
        </w:tc>
        <w:tc>
          <w:tcPr>
            <w:tcW w:type="dxa" w:w="3135"/>
          </w:tcPr>
          <w:p>
            <w:r>
              <w:rPr>
                <w:rFonts w:ascii="Meiryo UI" w:hAnsi="Meiryo UI"/>
                <w:sz w:val="18"/>
              </w:rPr>
              <w:t>-8.3%</w:t>
            </w:r>
          </w:p>
        </w:tc>
        <w:tc>
          <w:tcPr>
            <w:tcW w:type="dxa" w:w="3135"/>
          </w:tcPr>
          <w:p>
            <w:r>
              <w:rPr>
                <w:rFonts w:ascii="Meiryo UI" w:hAnsi="Meiryo UI"/>
                <w:sz w:val="18"/>
              </w:rPr>
              <w:t>MA下方乖離</w:t>
            </w:r>
          </w:p>
        </w:tc>
      </w:tr>
    </w:tbl>
    <w:p/>
    <w:p>
      <w:r>
        <w:t>──────────────────────────────────────────────────</w:t>
      </w:r>
    </w:p>
    <w:p/>
    <w:p>
      <w:pPr>
        <w:pStyle w:val="Heading2"/>
      </w:pPr>
      <w:r>
        <w:rPr>
          <w:rFonts w:ascii="Meiryo UI" w:hAnsi="Meiryo UI"/>
          <w:color w:val="2E74B5"/>
        </w:rPr>
        <w:t>3. バリュエーション</w:t>
      </w:r>
    </w:p>
    <w:p/>
    <w:p>
      <w:pPr>
        <w:pStyle w:val="Heading3"/>
      </w:pPr>
      <w:r>
        <w:rPr>
          <w:rFonts w:ascii="Meiryo UI" w:hAnsi="Meiryo UI"/>
          <w:color w:val="2E74B5"/>
        </w:rPr>
        <w:t>重要前提：この株はEPSで買うのではなく「BPS（解散価値）」で買う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現値比</w:t>
            </w:r>
          </w:p>
        </w:tc>
        <w:tc>
          <w:tcPr>
            <w:tcW w:type="dxa" w:w="2351"/>
            <w:shd w:val="clear" w:color="auto" w:fill="2E74B5"/>
          </w:tcPr>
          <w:p>
            <w:r>
              <w:rPr>
                <w:rFonts w:ascii="Meiryo UI" w:hAnsi="Meiryo UI"/>
                <w:b/>
                <w:color w:val="FFFFFF"/>
                <w:sz w:val="18"/>
              </w:rPr>
              <w:t>説明</w:t>
            </w:r>
          </w:p>
        </w:tc>
      </w:tr>
      <w:tr>
        <w:tc>
          <w:tcPr>
            <w:tcW w:type="dxa" w:w="2351"/>
          </w:tcPr>
          <w:p>
            <w:r>
              <w:rPr>
                <w:rFonts w:ascii="Meiryo UI" w:hAnsi="Meiryo UI"/>
                <w:sz w:val="18"/>
              </w:rPr>
              <w:t>BPS（PBR 1.0x）</w:t>
            </w:r>
          </w:p>
        </w:tc>
        <w:tc>
          <w:tcPr>
            <w:tcW w:type="dxa" w:w="2351"/>
          </w:tcPr>
          <w:p>
            <w:r>
              <w:rPr>
                <w:rFonts w:ascii="Meiryo UI" w:hAnsi="Meiryo UI"/>
                <w:sz w:val="18"/>
              </w:rPr>
              <w:t>¥2,733</w:t>
            </w:r>
          </w:p>
        </w:tc>
        <w:tc>
          <w:tcPr>
            <w:tcW w:type="dxa" w:w="2351"/>
          </w:tcPr>
          <w:p>
            <w:r>
              <w:rPr>
                <w:rFonts w:ascii="Meiryo UI" w:hAnsi="Meiryo UI"/>
                <w:sz w:val="18"/>
              </w:rPr>
              <w:t>+23.3%</w:t>
            </w:r>
          </w:p>
        </w:tc>
        <w:tc>
          <w:tcPr>
            <w:tcW w:type="dxa" w:w="2351"/>
          </w:tcPr>
          <w:p>
            <w:r>
              <w:rPr>
                <w:rFonts w:ascii="Meiryo UI" w:hAnsi="Meiryo UI"/>
                <w:sz w:val="18"/>
              </w:rPr>
              <w:t>解散価値への回帰</w:t>
            </w:r>
          </w:p>
        </w:tc>
      </w:tr>
      <w:tr>
        <w:tc>
          <w:tcPr>
            <w:tcW w:type="dxa" w:w="2351"/>
            <w:shd w:val="clear" w:color="auto" w:fill="DDEBF7"/>
          </w:tcPr>
          <w:p>
            <w:r>
              <w:rPr>
                <w:rFonts w:ascii="Meiryo UI" w:hAnsi="Meiryo UI"/>
                <w:sz w:val="18"/>
              </w:rPr>
              <w:t>Gordon（ROE5%回復想定）</w:t>
            </w:r>
          </w:p>
        </w:tc>
        <w:tc>
          <w:tcPr>
            <w:tcW w:type="dxa" w:w="2351"/>
            <w:shd w:val="clear" w:color="auto" w:fill="DDEBF7"/>
          </w:tcPr>
          <w:p>
            <w:r>
              <w:rPr>
                <w:rFonts w:ascii="Meiryo UI" w:hAnsi="Meiryo UI"/>
                <w:sz w:val="18"/>
              </w:rPr>
              <w:t>¥1,861</w:t>
            </w:r>
          </w:p>
        </w:tc>
        <w:tc>
          <w:tcPr>
            <w:tcW w:type="dxa" w:w="2351"/>
            <w:shd w:val="clear" w:color="auto" w:fill="DDEBF7"/>
          </w:tcPr>
          <w:p>
            <w:r>
              <w:rPr>
                <w:rFonts w:ascii="Meiryo UI" w:hAnsi="Meiryo UI"/>
                <w:sz w:val="18"/>
              </w:rPr>
              <w:t>-16.0%</w:t>
            </w:r>
          </w:p>
        </w:tc>
        <w:tc>
          <w:tcPr>
            <w:tcW w:type="dxa" w:w="2351"/>
            <w:shd w:val="clear" w:color="auto" w:fill="DDEBF7"/>
          </w:tcPr>
          <w:p>
            <w:r>
              <w:rPr>
                <w:rFonts w:ascii="Meiryo UI" w:hAnsi="Meiryo UI"/>
                <w:sz w:val="18"/>
              </w:rPr>
              <w:t>現在ROEでは正当化困難</w:t>
            </w:r>
          </w:p>
        </w:tc>
      </w:tr>
      <w:tr>
        <w:tc>
          <w:tcPr>
            <w:tcW w:type="dxa" w:w="2351"/>
          </w:tcPr>
          <w:p>
            <w:r>
              <w:rPr>
                <w:rFonts w:ascii="Meiryo UI" w:hAnsi="Meiryo UI"/>
                <w:sz w:val="18"/>
              </w:rPr>
              <w:t>スプレッド回復シナリオ</w:t>
            </w:r>
          </w:p>
        </w:tc>
        <w:tc>
          <w:tcPr>
            <w:tcW w:type="dxa" w:w="2351"/>
          </w:tcPr>
          <w:p>
            <w:r>
              <w:rPr>
                <w:rFonts w:ascii="Meiryo UI" w:hAnsi="Meiryo UI"/>
                <w:sz w:val="18"/>
              </w:rPr>
              <w:t>下表参照</w:t>
            </w:r>
          </w:p>
        </w:tc>
        <w:tc>
          <w:tcPr>
            <w:tcW w:type="dxa" w:w="2351"/>
          </w:tcPr>
          <w:p>
            <w:r>
              <w:rPr>
                <w:rFonts w:ascii="Meiryo UI" w:hAnsi="Meiryo UI"/>
                <w:sz w:val="18"/>
              </w:rPr>
              <w:t>—</w:t>
            </w:r>
          </w:p>
        </w:tc>
        <w:tc>
          <w:tcPr>
            <w:tcW w:type="dxa" w:w="2351"/>
          </w:tcPr>
          <w:p>
            <w:r>
              <w:rPr>
                <w:rFonts w:ascii="Meiryo UI" w:hAnsi="Meiryo UI"/>
                <w:sz w:val="18"/>
              </w:rPr>
              <w:t>5423値上げ追随想定</w:t>
            </w:r>
          </w:p>
        </w:tc>
      </w:tr>
    </w:tbl>
    <w:p/>
    <w:p>
      <w:pPr>
        <w:pStyle w:val="Heading3"/>
      </w:pPr>
      <w:r>
        <w:rPr>
          <w:rFonts w:ascii="Meiryo UI" w:hAnsi="Meiryo UI"/>
          <w:color w:val="2E74B5"/>
        </w:rPr>
        <w:t>スプレッド改善感応度（推算生産量37.6万t）</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5423値上げ追随幅</w:t>
            </w:r>
          </w:p>
        </w:tc>
        <w:tc>
          <w:tcPr>
            <w:tcW w:type="dxa" w:w="1881"/>
            <w:shd w:val="clear" w:color="auto" w:fill="2E74B5"/>
          </w:tcPr>
          <w:p>
            <w:r>
              <w:rPr>
                <w:rFonts w:ascii="Meiryo UI" w:hAnsi="Meiryo UI"/>
                <w:b/>
                <w:color w:val="FFFFFF"/>
                <w:sz w:val="18"/>
              </w:rPr>
              <w:t>改善OP</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FV（PER8x）</w:t>
            </w:r>
          </w:p>
        </w:tc>
        <w:tc>
          <w:tcPr>
            <w:tcW w:type="dxa" w:w="1881"/>
            <w:shd w:val="clear" w:color="auto" w:fill="2E74B5"/>
          </w:tcPr>
          <w:p>
            <w:r>
              <w:rPr>
                <w:rFonts w:ascii="Meiryo UI" w:hAnsi="Meiryo UI"/>
                <w:b/>
                <w:color w:val="FFFFFF"/>
                <w:sz w:val="18"/>
              </w:rPr>
              <w:t>FV（PER10x）</w:t>
            </w:r>
          </w:p>
        </w:tc>
      </w:tr>
      <w:tr>
        <w:tc>
          <w:tcPr>
            <w:tcW w:type="dxa" w:w="1881"/>
          </w:tcPr>
          <w:p>
            <w:r>
              <w:rPr>
                <w:rFonts w:ascii="Meiryo UI" w:hAnsi="Meiryo UI"/>
                <w:sz w:val="18"/>
              </w:rPr>
              <w:t>+¥2,000/t</w:t>
            </w:r>
          </w:p>
        </w:tc>
        <w:tc>
          <w:tcPr>
            <w:tcW w:type="dxa" w:w="1881"/>
          </w:tcPr>
          <w:p>
            <w:r>
              <w:rPr>
                <w:rFonts w:ascii="Meiryo UI" w:hAnsi="Meiryo UI"/>
                <w:sz w:val="18"/>
              </w:rPr>
              <w:t>¥13.3億</w:t>
            </w:r>
          </w:p>
        </w:tc>
        <w:tc>
          <w:tcPr>
            <w:tcW w:type="dxa" w:w="1881"/>
          </w:tcPr>
          <w:p>
            <w:r>
              <w:rPr>
                <w:rFonts w:ascii="Meiryo UI" w:hAnsi="Meiryo UI"/>
                <w:sz w:val="18"/>
              </w:rPr>
              <w:t>¥32</w:t>
            </w:r>
          </w:p>
        </w:tc>
        <w:tc>
          <w:tcPr>
            <w:tcW w:type="dxa" w:w="1881"/>
          </w:tcPr>
          <w:p>
            <w:r>
              <w:rPr>
                <w:rFonts w:ascii="Meiryo UI" w:hAnsi="Meiryo UI"/>
                <w:sz w:val="18"/>
              </w:rPr>
              <w:t>¥256</w:t>
            </w:r>
          </w:p>
        </w:tc>
        <w:tc>
          <w:tcPr>
            <w:tcW w:type="dxa" w:w="1881"/>
          </w:tcPr>
          <w:p>
            <w:r>
              <w:rPr>
                <w:rFonts w:ascii="Meiryo UI" w:hAnsi="Meiryo UI"/>
                <w:sz w:val="18"/>
              </w:rPr>
              <w:t>¥320</w:t>
            </w:r>
          </w:p>
        </w:tc>
      </w:tr>
      <w:tr>
        <w:tc>
          <w:tcPr>
            <w:tcW w:type="dxa" w:w="1881"/>
            <w:shd w:val="clear" w:color="auto" w:fill="DDEBF7"/>
          </w:tcPr>
          <w:p>
            <w:r>
              <w:rPr>
                <w:rFonts w:ascii="Meiryo UI" w:hAnsi="Meiryo UI"/>
                <w:sz w:val="18"/>
              </w:rPr>
              <w:t>+¥3,000/t</w:t>
            </w:r>
          </w:p>
        </w:tc>
        <w:tc>
          <w:tcPr>
            <w:tcW w:type="dxa" w:w="1881"/>
            <w:shd w:val="clear" w:color="auto" w:fill="DDEBF7"/>
          </w:tcPr>
          <w:p>
            <w:r>
              <w:rPr>
                <w:rFonts w:ascii="Meiryo UI" w:hAnsi="Meiryo UI"/>
                <w:sz w:val="18"/>
              </w:rPr>
              <w:t>¥17.1億</w:t>
            </w:r>
          </w:p>
        </w:tc>
        <w:tc>
          <w:tcPr>
            <w:tcW w:type="dxa" w:w="1881"/>
            <w:shd w:val="clear" w:color="auto" w:fill="DDEBF7"/>
          </w:tcPr>
          <w:p>
            <w:r>
              <w:rPr>
                <w:rFonts w:ascii="Meiryo UI" w:hAnsi="Meiryo UI"/>
                <w:sz w:val="18"/>
              </w:rPr>
              <w:t>¥41</w:t>
            </w:r>
          </w:p>
        </w:tc>
        <w:tc>
          <w:tcPr>
            <w:tcW w:type="dxa" w:w="1881"/>
            <w:shd w:val="clear" w:color="auto" w:fill="DDEBF7"/>
          </w:tcPr>
          <w:p>
            <w:r>
              <w:rPr>
                <w:rFonts w:ascii="Meiryo UI" w:hAnsi="Meiryo UI"/>
                <w:sz w:val="18"/>
              </w:rPr>
              <w:t>¥328</w:t>
            </w:r>
          </w:p>
        </w:tc>
        <w:tc>
          <w:tcPr>
            <w:tcW w:type="dxa" w:w="1881"/>
            <w:shd w:val="clear" w:color="auto" w:fill="DDEBF7"/>
          </w:tcPr>
          <w:p>
            <w:r>
              <w:rPr>
                <w:rFonts w:ascii="Meiryo UI" w:hAnsi="Meiryo UI"/>
                <w:sz w:val="18"/>
              </w:rPr>
              <w:t>¥410</w:t>
            </w:r>
          </w:p>
        </w:tc>
      </w:tr>
      <w:tr>
        <w:tc>
          <w:tcPr>
            <w:tcW w:type="dxa" w:w="1881"/>
          </w:tcPr>
          <w:p>
            <w:r>
              <w:rPr>
                <w:rFonts w:ascii="Meiryo UI" w:hAnsi="Meiryo UI"/>
                <w:sz w:val="18"/>
              </w:rPr>
              <w:t>+¥5,000/t</w:t>
            </w:r>
          </w:p>
        </w:tc>
        <w:tc>
          <w:tcPr>
            <w:tcW w:type="dxa" w:w="1881"/>
          </w:tcPr>
          <w:p>
            <w:r>
              <w:rPr>
                <w:rFonts w:ascii="Meiryo UI" w:hAnsi="Meiryo UI"/>
                <w:sz w:val="18"/>
              </w:rPr>
              <w:t>¥24.6億</w:t>
            </w:r>
          </w:p>
        </w:tc>
        <w:tc>
          <w:tcPr>
            <w:tcW w:type="dxa" w:w="1881"/>
          </w:tcPr>
          <w:p>
            <w:r>
              <w:rPr>
                <w:rFonts w:ascii="Meiryo UI" w:hAnsi="Meiryo UI"/>
                <w:sz w:val="18"/>
              </w:rPr>
              <w:t>¥59</w:t>
            </w:r>
          </w:p>
        </w:tc>
        <w:tc>
          <w:tcPr>
            <w:tcW w:type="dxa" w:w="1881"/>
          </w:tcPr>
          <w:p>
            <w:r>
              <w:rPr>
                <w:rFonts w:ascii="Meiryo UI" w:hAnsi="Meiryo UI"/>
                <w:sz w:val="18"/>
              </w:rPr>
              <w:t>¥472</w:t>
            </w:r>
          </w:p>
        </w:tc>
        <w:tc>
          <w:tcPr>
            <w:tcW w:type="dxa" w:w="1881"/>
          </w:tcPr>
          <w:p>
            <w:r>
              <w:rPr>
                <w:rFonts w:ascii="Meiryo UI" w:hAnsi="Meiryo UI"/>
                <w:sz w:val="18"/>
              </w:rPr>
              <w:t>¥590</w:t>
            </w:r>
          </w:p>
        </w:tc>
      </w:tr>
      <w:tr>
        <w:tc>
          <w:tcPr>
            <w:tcW w:type="dxa" w:w="1881"/>
            <w:shd w:val="clear" w:color="auto" w:fill="DDEBF7"/>
          </w:tcPr>
          <w:p>
            <w:r>
              <w:rPr>
                <w:rFonts w:ascii="Meiryo UI" w:hAnsi="Meiryo UI"/>
                <w:sz w:val="18"/>
              </w:rPr>
              <w:t>+¥8,000/t</w:t>
            </w:r>
          </w:p>
        </w:tc>
        <w:tc>
          <w:tcPr>
            <w:tcW w:type="dxa" w:w="1881"/>
            <w:shd w:val="clear" w:color="auto" w:fill="DDEBF7"/>
          </w:tcPr>
          <w:p>
            <w:r>
              <w:rPr>
                <w:rFonts w:ascii="Meiryo UI" w:hAnsi="Meiryo UI"/>
                <w:sz w:val="18"/>
              </w:rPr>
              <w:t>¥35.9億</w:t>
            </w:r>
          </w:p>
        </w:tc>
        <w:tc>
          <w:tcPr>
            <w:tcW w:type="dxa" w:w="1881"/>
            <w:shd w:val="clear" w:color="auto" w:fill="DDEBF7"/>
          </w:tcPr>
          <w:p>
            <w:r>
              <w:rPr>
                <w:rFonts w:ascii="Meiryo UI" w:hAnsi="Meiryo UI"/>
                <w:sz w:val="18"/>
              </w:rPr>
              <w:t>¥86</w:t>
            </w:r>
          </w:p>
        </w:tc>
        <w:tc>
          <w:tcPr>
            <w:tcW w:type="dxa" w:w="1881"/>
            <w:shd w:val="clear" w:color="auto" w:fill="DDEBF7"/>
          </w:tcPr>
          <w:p>
            <w:r>
              <w:rPr>
                <w:rFonts w:ascii="Meiryo UI" w:hAnsi="Meiryo UI"/>
                <w:sz w:val="18"/>
              </w:rPr>
              <w:t>¥689</w:t>
            </w:r>
          </w:p>
        </w:tc>
        <w:tc>
          <w:tcPr>
            <w:tcW w:type="dxa" w:w="1881"/>
            <w:shd w:val="clear" w:color="auto" w:fill="DDEBF7"/>
          </w:tcPr>
          <w:p>
            <w:r>
              <w:rPr>
                <w:rFonts w:ascii="Meiryo UI" w:hAnsi="Meiryo UI"/>
                <w:sz w:val="18"/>
              </w:rPr>
              <w:t>¥861</w:t>
            </w:r>
          </w:p>
        </w:tc>
      </w:tr>
    </w:tbl>
    <w:p/>
    <w:p>
      <w:r>
        <w:rPr>
          <w:rFonts w:ascii="Meiryo UI" w:hAnsi="Meiryo UI"/>
          <w:sz w:val="20"/>
        </w:rPr>
        <w:t xml:space="preserve">結論：純粋な収益面では、いかなるスプレッド改善シナリオでも現在値¥2,217を正当化できない。  </w:t>
      </w:r>
    </w:p>
    <w:p>
      <w:r>
        <w:rPr>
          <w:rFonts w:ascii="Meiryo UI" w:hAnsi="Meiryo UI"/>
          <w:sz w:val="20"/>
        </w:rPr>
        <w:t>株価はBPS（¥2,733）をアンカーに形成されており、資産価値ベースの評価が主体。</w:t>
      </w:r>
    </w:p>
    <w:p/>
    <w:p>
      <w:pPr>
        <w:pStyle w:val="Heading3"/>
      </w:pPr>
      <w:r>
        <w:rPr>
          <w:rFonts w:ascii="Meiryo UI" w:hAnsi="Meiryo UI"/>
          <w:color w:val="2E74B5"/>
        </w:rPr>
        <w:t>FVシナリオ（BPS中心）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確率</w:t>
            </w:r>
          </w:p>
        </w:tc>
      </w:tr>
      <w:tr>
        <w:tc>
          <w:tcPr>
            <w:tcW w:type="dxa" w:w="2351"/>
          </w:tcPr>
          <w:p>
            <w:r>
              <w:rPr>
                <w:rFonts w:ascii="Meiryo UI" w:hAnsi="Meiryo UI"/>
                <w:sz w:val="18"/>
              </w:rPr>
              <w:t>ベア</w:t>
            </w:r>
          </w:p>
        </w:tc>
        <w:tc>
          <w:tcPr>
            <w:tcW w:type="dxa" w:w="2351"/>
          </w:tcPr>
          <w:p>
            <w:r>
              <w:rPr>
                <w:rFonts w:ascii="Meiryo UI" w:hAnsi="Meiryo UI"/>
                <w:sz w:val="18"/>
              </w:rPr>
              <w:t>BPS侵食（赤字継続でBPS¥2,400水準）× PBR0.75x</w:t>
            </w:r>
          </w:p>
        </w:tc>
        <w:tc>
          <w:tcPr>
            <w:tcW w:type="dxa" w:w="2351"/>
          </w:tcPr>
          <w:p>
            <w:r>
              <w:rPr>
                <w:rFonts w:ascii="Meiryo UI" w:hAnsi="Meiryo UI"/>
                <w:sz w:val="18"/>
              </w:rPr>
              <w:t>¥1,800</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BPS¥2,733 × PBR1.0x（解散価値回帰）</w:t>
            </w:r>
          </w:p>
        </w:tc>
        <w:tc>
          <w:tcPr>
            <w:tcW w:type="dxa" w:w="2351"/>
            <w:shd w:val="clear" w:color="auto" w:fill="DDEBF7"/>
          </w:tcPr>
          <w:p>
            <w:r>
              <w:rPr>
                <w:rFonts w:ascii="Meiryo UI" w:hAnsi="Meiryo UI"/>
                <w:sz w:val="18"/>
              </w:rPr>
              <w:t>¥2,733</w:t>
            </w:r>
          </w:p>
        </w:tc>
        <w:tc>
          <w:tcPr>
            <w:tcW w:type="dxa" w:w="2351"/>
            <w:shd w:val="clear" w:color="auto" w:fill="DDEBF7"/>
          </w:tcPr>
          <w:p>
            <w:r>
              <w:rPr>
                <w:rFonts w:ascii="Meiryo UI" w:hAnsi="Meiryo UI"/>
                <w:sz w:val="18"/>
              </w:rPr>
              <w:t>45%</w:t>
            </w:r>
          </w:p>
        </w:tc>
      </w:tr>
      <w:tr>
        <w:tc>
          <w:tcPr>
            <w:tcW w:type="dxa" w:w="2351"/>
          </w:tcPr>
          <w:p>
            <w:r>
              <w:rPr>
                <w:rFonts w:ascii="Meiryo UI" w:hAnsi="Meiryo UI"/>
                <w:sz w:val="18"/>
              </w:rPr>
              <w:t>ブル</w:t>
            </w:r>
          </w:p>
        </w:tc>
        <w:tc>
          <w:tcPr>
            <w:tcW w:type="dxa" w:w="2351"/>
          </w:tcPr>
          <w:p>
            <w:r>
              <w:rPr>
                <w:rFonts w:ascii="Meiryo UI" w:hAnsi="Meiryo UI"/>
                <w:sz w:val="18"/>
              </w:rPr>
              <w:t>スプレッド回復+ROE改善+5423値上げ追随→ PBR1.3x</w:t>
            </w:r>
          </w:p>
        </w:tc>
        <w:tc>
          <w:tcPr>
            <w:tcW w:type="dxa" w:w="2351"/>
          </w:tcPr>
          <w:p>
            <w:r>
              <w:rPr>
                <w:rFonts w:ascii="Meiryo UI" w:hAnsi="Meiryo UI"/>
                <w:sz w:val="18"/>
              </w:rPr>
              <w:t>¥3,500</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テクニカル短期</w:t>
            </w:r>
          </w:p>
        </w:tc>
        <w:tc>
          <w:tcPr>
            <w:tcW w:type="dxa" w:w="2351"/>
            <w:shd w:val="clear" w:color="auto" w:fill="DDEBF7"/>
          </w:tcPr>
          <w:p>
            <w:r>
              <w:rPr>
                <w:rFonts w:ascii="Meiryo UI" w:hAnsi="Meiryo UI"/>
                <w:sz w:val="18"/>
              </w:rPr>
              <w:t>RSI18→50回帰＝MA25タッチ</w:t>
            </w:r>
          </w:p>
        </w:tc>
        <w:tc>
          <w:tcPr>
            <w:tcW w:type="dxa" w:w="2351"/>
            <w:shd w:val="clear" w:color="auto" w:fill="DDEBF7"/>
          </w:tcPr>
          <w:p>
            <w:r>
              <w:rPr>
                <w:rFonts w:ascii="Meiryo UI" w:hAnsi="Meiryo UI"/>
                <w:sz w:val="18"/>
              </w:rPr>
              <w:t>¥2,422</w:t>
            </w:r>
          </w:p>
        </w:tc>
        <w:tc>
          <w:tcPr>
            <w:tcW w:type="dxa" w:w="2351"/>
            <w:shd w:val="clear" w:color="auto" w:fill="DDEBF7"/>
          </w:tcPr>
          <w:p>
            <w:r>
              <w:rPr>
                <w:rFonts w:ascii="Meiryo UI" w:hAnsi="Meiryo UI"/>
                <w:sz w:val="18"/>
              </w:rPr>
              <w:t>70%（短期）</w:t>
            </w:r>
          </w:p>
        </w:tc>
      </w:tr>
    </w:tbl>
    <w:p/>
    <w:p>
      <w:r>
        <w:rPr>
          <w:rFonts w:ascii="Meiryo UI" w:hAnsi="Meiryo UI"/>
          <w:sz w:val="20"/>
        </w:rPr>
        <w:t>期待値計算（3ヶ月）：</w:t>
      </w:r>
    </w:p>
    <w:p>
      <w:pPr>
        <w:pStyle w:val="ListBullet"/>
      </w:pPr>
      <w:r>
        <w:rPr>
          <w:rFonts w:ascii="Meiryo UI" w:hAnsi="Meiryo UI"/>
          <w:sz w:val="20"/>
        </w:rPr>
        <w:t>0.20×(▲18.8%) + 0.45×(+23.3%) + 0.20×(+57.9%) + 0.15×(-3%) = +16.2%</w:t>
      </w:r>
    </w:p>
    <w:p/>
    <w:p>
      <w:r>
        <w:t>──────────────────────────────────────────────────</w:t>
      </w:r>
    </w:p>
    <w:p/>
    <w:p>
      <w:pPr>
        <w:pStyle w:val="Heading2"/>
      </w:pPr>
      <w:r>
        <w:rPr>
          <w:rFonts w:ascii="Meiryo UI" w:hAnsi="Meiryo UI"/>
          <w:color w:val="2E74B5"/>
        </w:rPr>
        <w:t>4. 5423値上げとの連動分析</w:t>
      </w:r>
    </w:p>
    <w:p/>
    <w:p>
      <w:pPr>
        <w:pStyle w:val="Heading3"/>
      </w:pPr>
      <w:r>
        <w:rPr>
          <w:rFonts w:ascii="Meiryo UI" w:hAnsi="Meiryo UI"/>
          <w:color w:val="2E74B5"/>
        </w:rPr>
        <w:t>5423（東京製鐵）現状</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株価</w:t>
            </w:r>
          </w:p>
        </w:tc>
        <w:tc>
          <w:tcPr>
            <w:tcW w:type="dxa" w:w="4703"/>
          </w:tcPr>
          <w:p>
            <w:r>
              <w:rPr>
                <w:rFonts w:ascii="Meiryo UI" w:hAnsi="Meiryo UI"/>
                <w:sz w:val="18"/>
              </w:rPr>
              <w:t>¥1,807（1M+15.4%、RSI 63）</w:t>
            </w:r>
          </w:p>
        </w:tc>
      </w:tr>
      <w:tr>
        <w:tc>
          <w:tcPr>
            <w:tcW w:type="dxa" w:w="4703"/>
            <w:shd w:val="clear" w:color="auto" w:fill="DDEBF7"/>
          </w:tcPr>
          <w:p>
            <w:r>
              <w:rPr>
                <w:rFonts w:ascii="Meiryo UI" w:hAnsi="Meiryo UI"/>
                <w:sz w:val="18"/>
              </w:rPr>
              <w:t>決算</w:t>
            </w:r>
          </w:p>
        </w:tc>
        <w:tc>
          <w:tcPr>
            <w:tcW w:type="dxa" w:w="4703"/>
            <w:shd w:val="clear" w:color="auto" w:fill="DDEBF7"/>
          </w:tcPr>
          <w:p>
            <w:r>
              <w:rPr>
                <w:rFonts w:ascii="Meiryo UI" w:hAnsi="Meiryo UI"/>
                <w:sz w:val="18"/>
              </w:rPr>
              <w:t>4/24（2日後）</w:t>
            </w:r>
          </w:p>
        </w:tc>
      </w:tr>
      <w:tr>
        <w:tc>
          <w:tcPr>
            <w:tcW w:type="dxa" w:w="4703"/>
          </w:tcPr>
          <w:p>
            <w:r>
              <w:rPr>
                <w:rFonts w:ascii="Meiryo UI" w:hAnsi="Meiryo UI"/>
                <w:sz w:val="18"/>
              </w:rPr>
              <w:t>PBR</w:t>
            </w:r>
          </w:p>
        </w:tc>
        <w:tc>
          <w:tcPr>
            <w:tcW w:type="dxa" w:w="4703"/>
          </w:tcPr>
          <w:p>
            <w:r>
              <w:rPr>
                <w:rFonts w:ascii="Meiryo UI" w:hAnsi="Meiryo UI"/>
                <w:sz w:val="18"/>
              </w:rPr>
              <w:t>0.85x（5461の0.81xより高い → 市場が5423を優先評価）</w:t>
            </w:r>
          </w:p>
        </w:tc>
      </w:tr>
      <w:tr>
        <w:tc>
          <w:tcPr>
            <w:tcW w:type="dxa" w:w="4703"/>
            <w:shd w:val="clear" w:color="auto" w:fill="DDEBF7"/>
          </w:tcPr>
          <w:p>
            <w:r>
              <w:rPr>
                <w:rFonts w:ascii="Meiryo UI" w:hAnsi="Meiryo UI"/>
                <w:sz w:val="18"/>
              </w:rPr>
              <w:t>5461比の株価差</w:t>
            </w:r>
          </w:p>
        </w:tc>
        <w:tc>
          <w:tcPr>
            <w:tcW w:type="dxa" w:w="4703"/>
            <w:shd w:val="clear" w:color="auto" w:fill="DDEBF7"/>
          </w:tcPr>
          <w:p>
            <w:r>
              <w:rPr>
                <w:rFonts w:ascii="Meiryo UI" w:hAnsi="Meiryo UI"/>
                <w:sz w:val="18"/>
              </w:rPr>
              <w:t>5461が5423に対して相対的に出遅れている</w:t>
            </w:r>
          </w:p>
        </w:tc>
      </w:tr>
    </w:tbl>
    <w:p/>
    <w:p>
      <w:r>
        <w:rPr>
          <w:rFonts w:ascii="Meiryo UI" w:hAnsi="Meiryo UI"/>
          <w:sz w:val="20"/>
        </w:rPr>
        <w:t>5423が4/24決算で「値上げ継続」「利益改善」を示した場合：</w:t>
      </w:r>
    </w:p>
    <w:p>
      <w:pPr>
        <w:pStyle w:val="ListNumber"/>
      </w:pPr>
      <w:r>
        <w:rPr>
          <w:rFonts w:ascii="Meiryo UI" w:hAnsi="Meiryo UI"/>
          <w:sz w:val="20"/>
        </w:rPr>
        <w:t>5423の株価がさらに上昇 → 業界のセンチメント好転</w:t>
      </w:r>
    </w:p>
    <w:p>
      <w:pPr>
        <w:pStyle w:val="ListNumber"/>
      </w:pPr>
      <w:r>
        <w:rPr>
          <w:rFonts w:ascii="Meiryo UI" w:hAnsi="Meiryo UI"/>
          <w:sz w:val="20"/>
        </w:rPr>
        <w:t>5461への「相対出遅れ修正」フローが発生する可能性</w:t>
      </w:r>
    </w:p>
    <w:p>
      <w:pPr>
        <w:pStyle w:val="ListNumber"/>
      </w:pPr>
      <w:r>
        <w:rPr>
          <w:rFonts w:ascii="Meiryo UI" w:hAnsi="Meiryo UI"/>
          <w:sz w:val="20"/>
        </w:rPr>
        <w:t>5461がMA25（¥2,422）まで戻る+9.2%は現実的なシナリオ</w:t>
      </w:r>
    </w:p>
    <w:p/>
    <w:p>
      <w:r>
        <w:rPr>
          <w:rFonts w:ascii="Meiryo UI" w:hAnsi="Meiryo UI"/>
          <w:sz w:val="20"/>
        </w:rPr>
        <w:t>5423が4/24決算でガイダンス保守的だった場合：</w:t>
      </w:r>
    </w:p>
    <w:p>
      <w:pPr>
        <w:pStyle w:val="ListBullet"/>
      </w:pPr>
      <w:r>
        <w:rPr>
          <w:rFonts w:ascii="Meiryo UI" w:hAnsi="Meiryo UI"/>
          <w:sz w:val="20"/>
        </w:rPr>
        <w:t>5461への連動売りリスク</w:t>
      </w:r>
    </w:p>
    <w:p>
      <w:pPr>
        <w:pStyle w:val="ListBullet"/>
      </w:pPr>
      <w:r>
        <w:rPr>
          <w:rFonts w:ascii="Meiryo UI" w:hAnsi="Meiryo UI"/>
          <w:sz w:val="20"/>
        </w:rPr>
        <w:t>RSI 18→15とさらに売られ過ぎが進む可能性</w:t>
      </w:r>
    </w:p>
    <w:p/>
    <w:p>
      <w:r>
        <w:t>──────────────────────────────────────────────────</w:t>
      </w:r>
    </w:p>
    <w:p/>
    <w:p>
      <w:pPr>
        <w:pStyle w:val="Heading2"/>
      </w:pPr>
      <w:r>
        <w:rPr>
          <w:rFonts w:ascii="Meiryo UI" w:hAnsi="Meiryo UI"/>
          <w:color w:val="2E74B5"/>
        </w:rPr>
        <w:t>5. 防衛・造船カタリスト（追加評価軸）</w:t>
      </w:r>
    </w:p>
    <w:p/>
    <w:p>
      <w:r>
        <w:rPr>
          <w:rFonts w:ascii="Meiryo UI" w:hAnsi="Meiryo UI"/>
          <w:sz w:val="20"/>
        </w:rPr>
        <w:t>5461の主力製品「厚板（鋼板）」は護衛艦・艦艇の建造に不可欠。</w:t>
      </w:r>
    </w:p>
    <w:p/>
    <w:p>
      <w:r>
        <w:rPr>
          <w:rFonts w:ascii="Meiryo UI" w:hAnsi="Meiryo UI"/>
          <w:sz w:val="20"/>
        </w:rPr>
        <w:t>5類型撤廃（防衛輸出解禁）→護衛艦増産 → 厚板需要増加連鎖：</w:t>
      </w:r>
    </w:p>
    <w:p>
      <w:pPr>
        <w:pStyle w:val="ListBullet"/>
      </w:pPr>
      <w:r>
        <w:rPr>
          <w:rFonts w:ascii="Meiryo UI" w:hAnsi="Meiryo UI"/>
          <w:sz w:val="20"/>
        </w:rPr>
        <w:t>最上型護衛艦1隻の建造に約1,000トン以上の鋼板を使用</w:t>
      </w:r>
    </w:p>
    <w:p>
      <w:pPr>
        <w:pStyle w:val="ListBullet"/>
      </w:pPr>
      <w:r>
        <w:rPr>
          <w:rFonts w:ascii="Meiryo UI" w:hAnsi="Meiryo UI"/>
          <w:sz w:val="20"/>
        </w:rPr>
        <w:t>国内造船所への発注増 → 中部鋼鈑（名古屋港近接）の受注増加</w:t>
      </w:r>
    </w:p>
    <w:p>
      <w:pPr>
        <w:pStyle w:val="ListBullet"/>
      </w:pPr>
      <w:r>
        <w:rPr>
          <w:rFonts w:ascii="Meiryo UI" w:hAnsi="Meiryo UI"/>
          <w:sz w:val="20"/>
        </w:rPr>
        <w:t>定量的影響は現時点で未確認だが、中期的な需要増の方向性は確実</w:t>
      </w:r>
    </w:p>
    <w:p/>
    <w:p>
      <w:r>
        <w:t>──────────────────────────────────────────────────</w:t>
      </w:r>
    </w:p>
    <w:p/>
    <w:p>
      <w:pPr>
        <w:pStyle w:val="Heading2"/>
      </w:pPr>
      <w:r>
        <w:rPr>
          <w:rFonts w:ascii="Meiryo UI" w:hAnsi="Meiryo UI"/>
          <w:color w:val="2E74B5"/>
        </w:rPr>
        <w:t>6. リスクシナリオ定量</w:t>
      </w:r>
    </w:p>
    <w:p/>
    <w:p>
      <w:pPr>
        <w:pStyle w:val="Heading3"/>
      </w:pPr>
      <w:r>
        <w:rPr>
          <w:rFonts w:ascii="Meiryo UI" w:hAnsi="Meiryo UI"/>
          <w:color w:val="2E74B5"/>
        </w:rPr>
        <w:t>リスク1：BPS侵食（最重要）</w:t>
      </w:r>
    </w:p>
    <w:p>
      <w:pPr>
        <w:pStyle w:val="ListBullet"/>
      </w:pPr>
      <w:r>
        <w:rPr>
          <w:rFonts w:ascii="Meiryo UI" w:hAnsi="Meiryo UI"/>
          <w:sz w:val="20"/>
        </w:rPr>
        <w:t>継続赤字でBPS年率▲3%低下 → 5年後BPS¥2,340</w:t>
      </w:r>
    </w:p>
    <w:p>
      <w:pPr>
        <w:pStyle w:val="ListBullet"/>
      </w:pPr>
      <w:r>
        <w:rPr>
          <w:rFonts w:ascii="Meiryo UI" w:hAnsi="Meiryo UI"/>
          <w:sz w:val="20"/>
        </w:rPr>
        <w:t>PBR 0.81x維持でも株価 → ¥1,895（現値比▲14.5%）</w:t>
      </w:r>
    </w:p>
    <w:p>
      <w:pPr>
        <w:pStyle w:val="ListBullet"/>
      </w:pPr>
      <w:r>
        <w:rPr>
          <w:rFonts w:ascii="Meiryo UI" w:hAnsi="Meiryo UI"/>
          <w:sz w:val="20"/>
        </w:rPr>
        <w:t>対策：5/12決算でEPS黒字転換を確認すること</w:t>
      </w:r>
    </w:p>
    <w:p/>
    <w:p>
      <w:pPr>
        <w:pStyle w:val="Heading3"/>
      </w:pPr>
      <w:r>
        <w:rPr>
          <w:rFonts w:ascii="Meiryo UI" w:hAnsi="Meiryo UI"/>
          <w:color w:val="2E74B5"/>
        </w:rPr>
        <w:t>リスク2：スクラップ価格高騰</w:t>
      </w:r>
    </w:p>
    <w:p>
      <w:pPr>
        <w:pStyle w:val="ListBullet"/>
      </w:pPr>
      <w:r>
        <w:rPr>
          <w:rFonts w:ascii="Meiryo UI" w:hAnsi="Meiryo UI"/>
          <w:sz w:val="20"/>
        </w:rPr>
        <w:t>ホルムズ継続→エネルギーコスト高→電炉の電力コスト上昇</w:t>
      </w:r>
    </w:p>
    <w:p>
      <w:pPr>
        <w:pStyle w:val="ListBullet"/>
      </w:pPr>
      <w:r>
        <w:rPr>
          <w:rFonts w:ascii="Meiryo UI" w:hAnsi="Meiryo UI"/>
          <w:sz w:val="20"/>
        </w:rPr>
        <w:t>鉄スクラップはアジア市場で調達競争が激化</w:t>
      </w:r>
    </w:p>
    <w:p>
      <w:pPr>
        <w:pStyle w:val="ListBullet"/>
      </w:pPr>
      <w:r>
        <w:rPr>
          <w:rFonts w:ascii="Meiryo UI" w:hAnsi="Meiryo UI"/>
          <w:sz w:val="20"/>
        </w:rPr>
        <w:t>OP率1.29%は紙一重でゼロになるリスクあり</w:t>
      </w:r>
    </w:p>
    <w:p/>
    <w:p>
      <w:pPr>
        <w:pStyle w:val="Heading3"/>
      </w:pPr>
      <w:r>
        <w:rPr>
          <w:rFonts w:ascii="Meiryo UI" w:hAnsi="Meiryo UI"/>
          <w:color w:val="2E74B5"/>
        </w:rPr>
        <w:t>リスク3：5423 4/24決算ネガティブサプライズ</w:t>
      </w:r>
    </w:p>
    <w:p>
      <w:pPr>
        <w:pStyle w:val="ListBullet"/>
      </w:pPr>
      <w:r>
        <w:rPr>
          <w:rFonts w:ascii="Meiryo UI" w:hAnsi="Meiryo UI"/>
          <w:sz w:val="20"/>
        </w:rPr>
        <w:t>5423が販売価格下落・在庫調整発表 → 業界全体に売り</w:t>
      </w:r>
    </w:p>
    <w:p>
      <w:pPr>
        <w:pStyle w:val="ListBullet"/>
      </w:pPr>
      <w:r>
        <w:rPr>
          <w:rFonts w:ascii="Meiryo UI" w:hAnsi="Meiryo UI"/>
          <w:sz w:val="20"/>
        </w:rPr>
        <w:t>5461もMA25を下抜けて¥2,000台前半に沈む</w:t>
      </w:r>
    </w:p>
    <w:p/>
    <w:p>
      <w:r>
        <w:t>──────────────────────────────────────────────────</w:t>
      </w:r>
    </w:p>
    <w:p/>
    <w:p>
      <w:pPr>
        <w:pStyle w:val="Heading2"/>
      </w:pPr>
      <w:r>
        <w:rPr>
          <w:rFonts w:ascii="Meiryo UI" w:hAnsi="Meiryo UI"/>
          <w:color w:val="2E74B5"/>
        </w:rPr>
        <w:t>7. エントリー戦略</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トランシェ</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価格</w:t>
            </w:r>
          </w:p>
        </w:tc>
        <w:tc>
          <w:tcPr>
            <w:tcW w:type="dxa" w:w="1881"/>
            <w:shd w:val="clear" w:color="auto" w:fill="2E74B5"/>
          </w:tcPr>
          <w:p>
            <w:r>
              <w:rPr>
                <w:rFonts w:ascii="Meiryo UI" w:hAnsi="Meiryo UI"/>
                <w:b/>
                <w:color w:val="FFFFFF"/>
                <w:sz w:val="18"/>
              </w:rPr>
              <w:t>比率</w:t>
            </w:r>
          </w:p>
        </w:tc>
        <w:tc>
          <w:tcPr>
            <w:tcW w:type="dxa" w:w="1881"/>
            <w:shd w:val="clear" w:color="auto" w:fill="2E74B5"/>
          </w:tcPr>
          <w:p>
            <w:r>
              <w:rPr>
                <w:rFonts w:ascii="Meiryo UI" w:hAnsi="Meiryo UI"/>
                <w:b/>
                <w:color w:val="FFFFFF"/>
                <w:sz w:val="18"/>
              </w:rPr>
              <w:t>条件</w:t>
            </w:r>
          </w:p>
        </w:tc>
      </w:tr>
      <w:tr>
        <w:tc>
          <w:tcPr>
            <w:tcW w:type="dxa" w:w="1881"/>
          </w:tcPr>
          <w:p>
            <w:r>
              <w:rPr>
                <w:rFonts w:ascii="Meiryo UI" w:hAnsi="Meiryo UI"/>
                <w:sz w:val="18"/>
              </w:rPr>
              <w:t>第1弾</w:t>
            </w:r>
          </w:p>
        </w:tc>
        <w:tc>
          <w:tcPr>
            <w:tcW w:type="dxa" w:w="1881"/>
          </w:tcPr>
          <w:p>
            <w:r>
              <w:rPr>
                <w:rFonts w:ascii="Meiryo UI" w:hAnsi="Meiryo UI"/>
                <w:sz w:val="18"/>
              </w:rPr>
              <w:t>RSI18の現在</w:t>
            </w:r>
          </w:p>
        </w:tc>
        <w:tc>
          <w:tcPr>
            <w:tcW w:type="dxa" w:w="1881"/>
          </w:tcPr>
          <w:p>
            <w:r>
              <w:rPr>
                <w:rFonts w:ascii="Meiryo UI" w:hAnsi="Meiryo UI"/>
                <w:sz w:val="18"/>
              </w:rPr>
              <w:t>¥2,200〜¥2,250</w:t>
            </w:r>
          </w:p>
        </w:tc>
        <w:tc>
          <w:tcPr>
            <w:tcW w:type="dxa" w:w="1881"/>
          </w:tcPr>
          <w:p>
            <w:r>
              <w:rPr>
                <w:rFonts w:ascii="Meiryo UI" w:hAnsi="Meiryo UI"/>
                <w:sz w:val="18"/>
              </w:rPr>
              <w:t>30%</w:t>
            </w:r>
          </w:p>
        </w:tc>
        <w:tc>
          <w:tcPr>
            <w:tcW w:type="dxa" w:w="1881"/>
          </w:tcPr>
          <w:p>
            <w:r>
              <w:rPr>
                <w:rFonts w:ascii="Meiryo UI" w:hAnsi="Meiryo UI"/>
                <w:sz w:val="18"/>
              </w:rPr>
              <w:t>逆張り買い</w:t>
            </w:r>
          </w:p>
        </w:tc>
      </w:tr>
      <w:tr>
        <w:tc>
          <w:tcPr>
            <w:tcW w:type="dxa" w:w="1881"/>
            <w:shd w:val="clear" w:color="auto" w:fill="DDEBF7"/>
          </w:tcPr>
          <w:p>
            <w:r>
              <w:rPr>
                <w:rFonts w:ascii="Meiryo UI" w:hAnsi="Meiryo UI"/>
                <w:sz w:val="18"/>
              </w:rPr>
              <w:t>第2弾</w:t>
            </w:r>
          </w:p>
        </w:tc>
        <w:tc>
          <w:tcPr>
            <w:tcW w:type="dxa" w:w="1881"/>
            <w:shd w:val="clear" w:color="auto" w:fill="DDEBF7"/>
          </w:tcPr>
          <w:p>
            <w:r>
              <w:rPr>
                <w:rFonts w:ascii="Meiryo UI" w:hAnsi="Meiryo UI"/>
                <w:sz w:val="18"/>
              </w:rPr>
              <w:t>5423決算(4/24)後・値上げ継続確認</w:t>
            </w:r>
          </w:p>
        </w:tc>
        <w:tc>
          <w:tcPr>
            <w:tcW w:type="dxa" w:w="1881"/>
            <w:shd w:val="clear" w:color="auto" w:fill="DDEBF7"/>
          </w:tcPr>
          <w:p>
            <w:r>
              <w:rPr>
                <w:rFonts w:ascii="Meiryo UI" w:hAnsi="Meiryo UI"/>
                <w:sz w:val="18"/>
              </w:rPr>
              <w:t>MA25近傍</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5423ポジサプライズ</w:t>
            </w:r>
          </w:p>
        </w:tc>
      </w:tr>
      <w:tr>
        <w:tc>
          <w:tcPr>
            <w:tcW w:type="dxa" w:w="1881"/>
          </w:tcPr>
          <w:p>
            <w:r>
              <w:rPr>
                <w:rFonts w:ascii="Meiryo UI" w:hAnsi="Meiryo UI"/>
                <w:sz w:val="18"/>
              </w:rPr>
              <w:t>第3弾</w:t>
            </w:r>
          </w:p>
        </w:tc>
        <w:tc>
          <w:tcPr>
            <w:tcW w:type="dxa" w:w="1881"/>
          </w:tcPr>
          <w:p>
            <w:r>
              <w:rPr>
                <w:rFonts w:ascii="Meiryo UI" w:hAnsi="Meiryo UI"/>
                <w:sz w:val="18"/>
              </w:rPr>
              <w:t>5/12決算・EPS黒字確認</w:t>
            </w:r>
          </w:p>
        </w:tc>
        <w:tc>
          <w:tcPr>
            <w:tcW w:type="dxa" w:w="1881"/>
          </w:tcPr>
          <w:p>
            <w:r>
              <w:rPr>
                <w:rFonts w:ascii="Meiryo UI" w:hAnsi="Meiryo UI"/>
                <w:sz w:val="18"/>
              </w:rPr>
              <w:t>時価</w:t>
            </w:r>
          </w:p>
        </w:tc>
        <w:tc>
          <w:tcPr>
            <w:tcW w:type="dxa" w:w="1881"/>
          </w:tcPr>
          <w:p>
            <w:r>
              <w:rPr>
                <w:rFonts w:ascii="Meiryo UI" w:hAnsi="Meiryo UI"/>
                <w:sz w:val="18"/>
              </w:rPr>
              <w:t>30%</w:t>
            </w:r>
          </w:p>
        </w:tc>
        <w:tc>
          <w:tcPr>
            <w:tcW w:type="dxa" w:w="1881"/>
          </w:tcPr>
          <w:p>
            <w:r>
              <w:rPr>
                <w:rFonts w:ascii="Meiryo UI" w:hAnsi="Meiryo UI"/>
                <w:sz w:val="18"/>
              </w:rPr>
              <w:t>EPS+でBPS回復確認</w:t>
            </w:r>
          </w:p>
        </w:tc>
      </w:tr>
    </w:tbl>
    <w:p/>
    <w:p>
      <w:r>
        <w:rPr>
          <w:rFonts w:ascii="Meiryo UI" w:hAnsi="Meiryo UI"/>
          <w:sz w:val="20"/>
        </w:rPr>
        <w:t xml:space="preserve">SL: ¥1,968（BPS×72% = PBR 0.58x）  </w:t>
      </w:r>
    </w:p>
    <w:p>
      <w:r>
        <w:rPr>
          <w:rFonts w:ascii="Meiryo UI" w:hAnsi="Meiryo UI"/>
          <w:sz w:val="20"/>
        </w:rPr>
        <w:t xml:space="preserve">短期利確目標: ¥2,422（MA25タッチ、+9.2%）  </w:t>
      </w:r>
    </w:p>
    <w:p>
      <w:r>
        <w:rPr>
          <w:rFonts w:ascii="Meiryo UI" w:hAnsi="Meiryo UI"/>
          <w:sz w:val="20"/>
        </w:rPr>
        <w:t>中期FVターゲット: ¥2,733（PBR 1.0x回帰）</w:t>
      </w:r>
    </w:p>
    <w:p/>
    <w:p>
      <w:r>
        <w:t>──────────────────────────────────────────────────</w:t>
      </w:r>
    </w:p>
    <w:p/>
    <w:p>
      <w:pPr>
        <w:pStyle w:val="Heading2"/>
      </w:pPr>
      <w:r>
        <w:rPr>
          <w:rFonts w:ascii="Meiryo UI" w:hAnsi="Meiryo UI"/>
          <w:color w:val="2E74B5"/>
        </w:rPr>
        <w:t>8. 浅井スコア</w:t>
      </w:r>
    </w:p>
    <w:p/>
    <w:p>
      <w:r>
        <w:rPr>
          <w:rFonts w:ascii="Meiryo UI" w:hAnsi="Meiryo UI"/>
          <w:sz w:val="20"/>
        </w:rPr>
        <w:t>+72（RSI18超売られ×BPS割れ×5423値上げ連動、ただしEPS収益価値が現値を正当化できない点でスコア上限を制限）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モメンタム</w:t>
            </w:r>
          </w:p>
        </w:tc>
        <w:tc>
          <w:tcPr>
            <w:tcW w:type="dxa" w:w="3135"/>
          </w:tcPr>
          <w:p>
            <w:r>
              <w:rPr>
                <w:rFonts w:ascii="Meiryo UI" w:hAnsi="Meiryo UI"/>
                <w:sz w:val="18"/>
              </w:rPr>
              <w:t>+5</w:t>
            </w:r>
          </w:p>
        </w:tc>
        <w:tc>
          <w:tcPr>
            <w:tcW w:type="dxa" w:w="3135"/>
          </w:tcPr>
          <w:p>
            <w:r>
              <w:rPr>
                <w:rFonts w:ascii="Meiryo UI" w:hAnsi="Meiryo UI"/>
                <w:sz w:val="18"/>
              </w:rPr>
              <w:t>1M▲7.0%・3M▲1.6%。上昇モメンタムなし</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+28</w:t>
            </w:r>
          </w:p>
        </w:tc>
        <w:tc>
          <w:tcPr>
            <w:tcW w:type="dxa" w:w="3135"/>
            <w:shd w:val="clear" w:color="auto" w:fill="DDEBF7"/>
          </w:tcPr>
          <w:p>
            <w:r>
              <w:rPr>
                <w:rFonts w:ascii="Meiryo UI" w:hAnsi="Meiryo UI"/>
                <w:sz w:val="18"/>
              </w:rPr>
              <w:t>RSI 18.1の超売られ = 逆張り最大化</w:t>
            </w:r>
          </w:p>
        </w:tc>
      </w:tr>
      <w:tr>
        <w:tc>
          <w:tcPr>
            <w:tcW w:type="dxa" w:w="3135"/>
          </w:tcPr>
          <w:p>
            <w:r>
              <w:rPr>
                <w:rFonts w:ascii="Meiryo UI" w:hAnsi="Meiryo UI"/>
                <w:sz w:val="18"/>
              </w:rPr>
              <w:t>バリュー</w:t>
            </w:r>
          </w:p>
        </w:tc>
        <w:tc>
          <w:tcPr>
            <w:tcW w:type="dxa" w:w="3135"/>
          </w:tcPr>
          <w:p>
            <w:r>
              <w:rPr>
                <w:rFonts w:ascii="Meiryo UI" w:hAnsi="Meiryo UI"/>
                <w:sz w:val="18"/>
              </w:rPr>
              <w:t>+29</w:t>
            </w:r>
          </w:p>
        </w:tc>
        <w:tc>
          <w:tcPr>
            <w:tcW w:type="dxa" w:w="3135"/>
          </w:tcPr>
          <w:p>
            <w:r>
              <w:rPr>
                <w:rFonts w:ascii="Meiryo UI" w:hAnsi="Meiryo UI"/>
                <w:sz w:val="18"/>
              </w:rPr>
              <w:t>PBR0.81x+4.55%配当+BPS割れ</w:t>
            </w:r>
          </w:p>
        </w:tc>
      </w:tr>
      <w:tr>
        <w:tc>
          <w:tcPr>
            <w:tcW w:type="dxa" w:w="3135"/>
            <w:shd w:val="clear" w:color="auto" w:fill="DDEBF7"/>
          </w:tcPr>
          <w:p>
            <w:r>
              <w:rPr>
                <w:rFonts w:ascii="Meiryo UI" w:hAnsi="Meiryo UI"/>
                <w:sz w:val="18"/>
              </w:rPr>
              <w:t>カタリスト</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5423決算(4/24)+自社決算(5/12)+防衛厚板需要</w:t>
            </w:r>
          </w:p>
        </w:tc>
      </w:tr>
    </w:tbl>
    <w:p/>
    <w:p>
      <w:r>
        <w:t>──────────────────────────────────────────────────</w:t>
      </w:r>
    </w:p>
    <w:p/>
    <w:p>
      <w:pPr>
        <w:pStyle w:val="Heading2"/>
      </w:pPr>
      <w:r>
        <w:rPr>
          <w:rFonts w:ascii="Meiryo UI" w:hAnsi="Meiryo UI"/>
          <w:color w:val="2E74B5"/>
        </w:rPr>
        <w:t>9. IR質問状（竹村トレードカンパニー名義）</w:t>
      </w:r>
    </w:p>
    <w:p/>
    <w:p>
      <w:r>
        <w:rPr>
          <w:rFonts w:ascii="Meiryo UI" w:hAnsi="Meiryo UI"/>
          <w:sz w:val="20"/>
        </w:rPr>
        <w:t xml:space="preserve">宛先: 中部鋼鈑株式会社 IR担当  </w:t>
      </w:r>
    </w:p>
    <w:p>
      <w:r>
        <w:rPr>
          <w:rFonts w:ascii="Meiryo UI" w:hAnsi="Meiryo UI"/>
          <w:sz w:val="20"/>
        </w:rPr>
        <w:t>件名: 事業状況についてのご確認（オーキッドツリーキャピタル 竹村耕）</w:t>
      </w:r>
    </w:p>
    <w:p/>
    <w:p>
      <w:r>
        <w:rPr>
          <w:rFonts w:ascii="Meiryo UI" w:hAnsi="Meiryo UI"/>
          <w:sz w:val="20"/>
        </w:rPr>
        <w:t xml:space="preserve">Q1 足元の厚板スプレッド（販売価格 - 原料コスト）  </w:t>
      </w:r>
    </w:p>
    <w:p>
      <w:r>
        <w:rPr>
          <w:rFonts w:ascii="Meiryo UI" w:hAnsi="Meiryo UI"/>
          <w:sz w:val="20"/>
        </w:rPr>
        <w:t>5423（東京製鐵）の製品価格引上げが続いていますが、貴社の厚板販売価格は追随できていますか。直近四半期のスプレッドの方向感をお教えください。</w:t>
      </w:r>
    </w:p>
    <w:p/>
    <w:p>
      <w:r>
        <w:rPr>
          <w:rFonts w:ascii="Meiryo UI" w:hAnsi="Meiryo UI"/>
          <w:sz w:val="20"/>
        </w:rPr>
        <w:t xml:space="preserve">Q2 電力コスト・スクラップコストの見通し  </w:t>
      </w:r>
    </w:p>
    <w:p>
      <w:r>
        <w:rPr>
          <w:rFonts w:ascii="Meiryo UI" w:hAnsi="Meiryo UI"/>
          <w:sz w:val="20"/>
        </w:rPr>
        <w:t>原油高・ホルムズ情勢が電力費用やスクラップ調達コストに与える影響をご教示ください。コスト転嫁の状況もお聞かせください。</w:t>
      </w:r>
    </w:p>
    <w:p/>
    <w:p>
      <w:r>
        <w:rPr>
          <w:rFonts w:ascii="Meiryo UI" w:hAnsi="Meiryo UI"/>
          <w:sz w:val="20"/>
        </w:rPr>
        <w:t xml:space="preserve">Q3 護衛艦・艦艇向け厚板の受注動向  </w:t>
      </w:r>
    </w:p>
    <w:p>
      <w:r>
        <w:rPr>
          <w:rFonts w:ascii="Meiryo UI" w:hAnsi="Meiryo UI"/>
          <w:sz w:val="20"/>
        </w:rPr>
        <w:t>防衛省の護衛艦調達増加（5類型撤廃）を背景に、造船向け高付加価値厚板の引き合いは増加していますか。</w:t>
      </w:r>
    </w:p>
    <w:p/>
    <w:p>
      <w:r>
        <w:rPr>
          <w:rFonts w:ascii="Meiryo UI" w:hAnsi="Meiryo UI"/>
          <w:sz w:val="20"/>
        </w:rPr>
        <w:t xml:space="preserve">Q4 配当方針と自社株買いの検討  </w:t>
      </w:r>
    </w:p>
    <w:p>
      <w:r>
        <w:rPr>
          <w:rFonts w:ascii="Meiryo UI" w:hAnsi="Meiryo UI"/>
          <w:sz w:val="20"/>
        </w:rPr>
        <w:t>PBRが1.0倍を下回っている状況での還元方針をお聞かせください。5/12決算での配当予定もお教えください。</w:t>
      </w:r>
    </w:p>
    <w:p/>
    <w:p>
      <w:r>
        <w:rPr>
          <w:rFonts w:ascii="Meiryo UI" w:hAnsi="Meiryo UI"/>
          <w:sz w:val="20"/>
        </w:rPr>
        <w:t xml:space="preserve">Q5 FY27.3期に向けた収益回復のシナリオ  </w:t>
      </w:r>
    </w:p>
    <w:p>
      <w:r>
        <w:rPr>
          <w:rFonts w:ascii="Meiryo UI" w:hAnsi="Meiryo UI"/>
          <w:sz w:val="20"/>
        </w:rPr>
        <w:t>今期（FY26.3期）の結果踏まえ、来期の利益回復に向けた主要施策はどのようにお考えでしょうか。</w:t>
      </w:r>
    </w:p>
    <w:p/>
    <w:p>
      <w:r>
        <w:rPr>
          <w:rFonts w:ascii="Meiryo UI" w:hAnsi="Meiryo UI"/>
          <w:sz w:val="20"/>
        </w:rPr>
        <w:t xml:space="preserve">敬具  </w:t>
      </w:r>
    </w:p>
    <w:p>
      <w:r>
        <w:rPr>
          <w:rFonts w:ascii="Meiryo UI" w:hAnsi="Meiryo UI"/>
          <w:sz w:val="20"/>
        </w:rPr>
        <w:t>オーキッドツリーキャピタル 竹村耕</w:t>
      </w:r>
    </w:p>
    <w:p/>
    <w:p>
      <w:r>
        <w:t>──────────────────────────────────────────────────</w:t>
      </w:r>
    </w:p>
    <w:p/>
    <w:p>
      <w:r>
        <w:rPr>
          <w:rFonts w:ascii="Meiryo UI" w:hAnsi="Meiryo UI"/>
          <w:sz w:val="20"/>
        </w:rPr>
        <w:t xml:space="preserve">データ基準日: 2026-04-22 | 株価 ¥2,217 | 時価総額 ¥601億  </w:t>
      </w:r>
    </w:p>
    <w:p>
      <w:r>
        <w:rPr>
          <w:rFonts w:ascii="Meiryo UI" w:hAnsi="Meiryo UI"/>
          <w:sz w:val="20"/>
        </w:rPr>
        <w:t>5423 東京製鐵 4/24決算を先行指標として注視。スプレッド改善の「カナリア」と位置付ける。</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