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5713 住友金属鉱山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5713 住友金属鉱山 — Deep Research</w:t>
      </w:r>
    </w:p>
    <w:p>
      <w:r>
        <w:rPr>
          <w:rFonts w:ascii="Meiryo UI" w:hAnsi="Meiryo UI"/>
          <w:sz w:val="20"/>
        </w:rPr>
        <w:t>作成日: 2026-04-23  |  アナリスト: 深井  |  分類: 弱気BUY（Weak Buy）</w:t>
      </w:r>
    </w:p>
    <w:p>
      <w:r>
        <w:rPr>
          <w:rFonts w:ascii="Meiryo UI" w:hAnsi="Meiryo UI"/>
          <w:sz w:val="20"/>
        </w:rPr>
        <w:t>浅井スコア: +68  |  TP（ベース）: ¥12,200  |  現値: ¥10,030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IR偵察（必須）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IR公式URL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https://www.smm.co.jp/ir/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IR連絡先（推定）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ir@smm.co.jp（または同社IRお問い合わせフォーム）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5713（東証プライム）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次回決算発表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2026年5月（FY3/26通期決算・詳細日程は要確認）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IR担当部署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株主・投資家向け情報（SMM公式IR室）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弱気BUY（Weak Buy）（現値からのエントリーは慎重に）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浅井TP（ベース）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¥12,200（現値比 +21.6%）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スポット調整TP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¥12,200〜¥13,680（銅・金の市場価格を織り込んだ場合）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現値¥10,030 vs ベアTP¥7,500 → 下値リスク▲25.2%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EV/EBITDA警戒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ブルームバーグ指摘：5年EV/EBITDAの+2σ超（バリュエーション過熱）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+68（Strong Buy=+90超、Neutral=±30以内）</w:t>
            </w:r>
          </w:p>
        </w:tc>
      </w:tr>
    </w:tbl>
    <w:p/>
    <w:p>
      <w:r>
        <w:rPr>
          <w:rFonts w:ascii="Meiryo UI" w:hAnsi="Meiryo UI"/>
          <w:sz w:val="20"/>
        </w:rPr>
        <w:t>3弾丸：</w:t>
      </w:r>
    </w:p>
    <w:p>
      <w:pPr>
        <w:pStyle w:val="ListNumber"/>
      </w:pPr>
      <w:r>
        <w:rPr>
          <w:rFonts w:ascii="Meiryo UI" w:hAnsi="Meiryo UI"/>
          <w:sz w:val="20"/>
        </w:rPr>
        <w:t>銅スポット$13,433は会社・アナリスト想定$12,000比+11.9%超過 → FY3/27 EPS+¥121のアンプライスド・アップサイド</w:t>
      </w:r>
    </w:p>
    <w:p>
      <w:pPr>
        <w:pStyle w:val="ListNumber"/>
      </w:pPr>
      <w:r>
        <w:rPr>
          <w:rFonts w:ascii="Meiryo UI" w:hAnsi="Meiryo UI"/>
          <w:sz w:val="20"/>
        </w:rPr>
        <w:t>菱刈鉱山（AISC $600〜700 vs 金$4,732） → コスト比7x超カバレッジ。世界最高品位金鉱山の超高収益性</w:t>
      </w:r>
    </w:p>
    <w:p>
      <w:pPr>
        <w:pStyle w:val="ListNumber"/>
      </w:pPr>
      <w:r>
        <w:rPr>
          <w:rFonts w:ascii="Meiryo UI" w:hAnsi="Meiryo UI"/>
          <w:sz w:val="20"/>
        </w:rPr>
        <w:t>ホルムズ5ヶ月以上の封鎖継続確定（米ペンタゴン：機雷除去6ヶ月） → 非鉄コモディティのベースライン上振れが構造的に持続</w:t>
      </w:r>
    </w:p>
    <w:p/>
    <w:p>
      <w:r>
        <w:rPr>
          <w:rFonts w:ascii="Meiryo UI" w:hAnsi="Meiryo UI"/>
          <w:sz w:val="20"/>
        </w:rPr>
        <w:t>最大リスク： 現在のEV/EBITDAが5年+2σ = バリュエーション面の割高感が顕著。銅価格が$10,000に急落するベアケースでは株価¥7,500まで下落余地。</w:t>
      </w:r>
    </w:p>
    <w:p/>
    <w:p>
      <w:r>
        <w:rPr>
          <w:rFonts w:ascii="Meiryo UI" w:hAnsi="Meiryo UI"/>
          <w:sz w:val="20"/>
        </w:rPr>
        <w:t>推奨アクション： 現値¥10,030での新規フルポジは非推奨。¥9,200〜¥9,600（MA25近傍）への調整局面で第1弾エントリー。ホルムズ封鎖継続×銅$13,000維持なら¥12,200を12ヶ月ターゲットに設定。電池材料セグメントの黒字化確認がトリガー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ビジネスモデル概要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住友金属鉱山とは</w:t>
      </w:r>
    </w:p>
    <w:p/>
    <w:p>
      <w:r>
        <w:rPr>
          <w:rFonts w:ascii="Meiryo UI" w:hAnsi="Meiryo UI"/>
          <w:sz w:val="20"/>
        </w:rPr>
        <w:t>住友金属鉱山（SMM）は、住友グループの中核非鉄金属メーカーであり、以下の4つの主要セグメントで構成される。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主要製品・事業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鉱山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銅・金・ニッケル（菱刈・Cerro Verde・QB）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世界最高品位の菱刈金鉱山を保有。収益の中核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銅製錬（東予工場・ニーハマ）・ニッケル製錬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中国系製錬所の台頭でマージン圧迫リスク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材料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電池材料（NCA/NMC正極材）・電子材料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NMC移行期に赤字継続。構造的課題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環境・リサイクル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廃電池リサイクル・廃棄物処理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将来成長ドライバーだが規模小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収益の特徴</w:t>
      </w:r>
    </w:p>
    <w:p/>
    <w:p>
      <w:pPr>
        <w:pStyle w:val="ListBullet"/>
      </w:pPr>
      <w:r>
        <w:rPr>
          <w:rFonts w:ascii="Meiryo UI" w:hAnsi="Meiryo UI"/>
          <w:sz w:val="20"/>
        </w:rPr>
        <w:t>コモディティ連動型ビジネス → 銅・金・ニッケルの市場価格変動が業績に直結</w:t>
      </w:r>
    </w:p>
    <w:p>
      <w:pPr>
        <w:pStyle w:val="ListBullet"/>
      </w:pPr>
      <w:r>
        <w:rPr>
          <w:rFonts w:ascii="Meiryo UI" w:hAnsi="Meiryo UI"/>
          <w:sz w:val="20"/>
        </w:rPr>
        <w:t>鉱山セグメントが収益の主体 → 製錬・材料はマージン薄く、高品位鉱山の差別化が競争優位の源泉</w:t>
      </w:r>
    </w:p>
    <w:p>
      <w:pPr>
        <w:pStyle w:val="ListBullet"/>
      </w:pPr>
      <w:r>
        <w:rPr>
          <w:rFonts w:ascii="Meiryo UI" w:hAnsi="Meiryo UI"/>
          <w:sz w:val="20"/>
        </w:rPr>
        <w:t>菱刈金鉱山（鹿児島） → 品位約30g/t（世界平均1.5g/t の約20倍）。AISC推定$600〜700/oz vs 現在金価格$4,732 = キャッシュマージン率85%以上</w:t>
      </w:r>
    </w:p>
    <w:p>
      <w:pPr>
        <w:pStyle w:val="ListBullet"/>
      </w:pPr>
      <w:r>
        <w:rPr>
          <w:rFonts w:ascii="Meiryo UI" w:hAnsi="Meiryo UI"/>
          <w:sz w:val="20"/>
        </w:rPr>
        <w:t>Cerro Verde（ペルー・銅） → Freeport-McMoRan との合弁（SMM持分14.67%）。世界トップクラスの銅鉱山</w:t>
      </w:r>
    </w:p>
    <w:p>
      <w:pPr>
        <w:pStyle w:val="ListBullet"/>
      </w:pPr>
      <w:r>
        <w:rPr>
          <w:rFonts w:ascii="Meiryo UI" w:hAnsi="Meiryo UI"/>
          <w:sz w:val="20"/>
        </w:rPr>
        <w:t>Quebrada Blanca（QB・チリ・銅） → Teck Resources主導（SMM持分9.9%）。テーリングダム問題で生産下振れリスク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コモディティ・スポット/フォワードカーブ分析（非鉄必須プロトコル）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銅（Copper LME）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価格（$/ton）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前提比（$12,000比）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スポット（2026-04-22）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$13,433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+¥11.9%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3M フォワード（推定）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$13,300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6M フォワード（推定）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$13,100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+9.2%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12M フォワード（推定）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24M フォワード（推定）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$12,200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アナリスト前提（SMBC/SBI）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</w:tr>
    </w:tbl>
    <w:p/>
    <w:p>
      <w:r>
        <w:rPr>
          <w:rFonts w:ascii="Meiryo UI" w:hAnsi="Meiryo UI"/>
          <w:sz w:val="20"/>
        </w:rPr>
        <w:t>カーブ形状： 緩やかなバックワーデーション（ホルムズ封鎖・パナマ運河渋滞による供給混乱プレミアム）</w:t>
      </w:r>
    </w:p>
    <w:p/>
    <w:p>
      <w:r>
        <w:rPr>
          <w:rFonts w:ascii="Meiryo UI" w:hAnsi="Meiryo UI"/>
          <w:sz w:val="20"/>
        </w:rPr>
        <w:t>銅感応度分析：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銅価格変動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税前利益影響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税後影響（30%）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EPS影響（÷290M株）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株価インパクト（@13x）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+$100/t (1%)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+¥2.45B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+¥8.4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+¥110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+$1,433/t（現スポット vs 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+¥50.2B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+¥35.1B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+¥1,573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▲$1,000/t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▲¥35.0B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▲¥24.5B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▲¥84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▲¥1,096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▲$3,000/t（ベアケース）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▲¥105.0B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▲¥73.5B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▲¥253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▲¥3,296</w:t>
            </w:r>
          </w:p>
        </w:tc>
      </w:tr>
    </w:tbl>
    <w:p/>
    <w:p>
      <w:r>
        <w:rPr>
          <w:rFonts w:ascii="Meiryo UI" w:hAnsi="Meiryo UI"/>
          <w:sz w:val="20"/>
        </w:rPr>
        <w:t>1%感応度 Delta（銅）：</w:t>
      </w:r>
    </w:p>
    <w:p>
      <w:pPr>
        <w:pStyle w:val="ListBullet"/>
      </w:pPr>
      <w:r>
        <w:rPr>
          <w:rFonts w:ascii="Meiryo UI" w:hAnsi="Meiryo UI"/>
          <w:sz w:val="20"/>
        </w:rPr>
        <w:t>$134/t の変動 → 税前+¥4.7B → 税後+¥3.3B → EPS +¥11.4 → 株価 +¥148（@13x P/E）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金（Gold）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価格（$/oz）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前提比（$4,600比）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スポット（2026-04-22）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$4,732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6M フォワード（推定）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12M フォワード（推定）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$4,760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24M フォワード（推定）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アナリスト前提（SMBC/SBI）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$4,600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</w:tr>
    </w:tbl>
    <w:p/>
    <w:p>
      <w:r>
        <w:rPr>
          <w:rFonts w:ascii="Meiryo UI" w:hAnsi="Meiryo UI"/>
          <w:sz w:val="20"/>
        </w:rPr>
        <w:t>カーブ形状： 緩やかなコンタンゴ（地政学的リスクプレミアム + FRB利下げ期待の継続）</w:t>
      </w:r>
    </w:p>
    <w:p/>
    <w:p>
      <w:r>
        <w:rPr>
          <w:rFonts w:ascii="Meiryo UI" w:hAnsi="Meiryo UI"/>
          <w:sz w:val="20"/>
        </w:rPr>
        <w:t>金感応度分析：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金価格変動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税前利益影響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税後影響（30%）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EPS影響（÷290M株）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株価インパクト（@13x）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+$100/oz (約2%)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+¥12.0B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+¥8.4B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+¥377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+$132/oz（現スポット vs 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+¥15.8B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+¥11.1B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+¥498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▲$500/oz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▲¥60.0B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▲¥42.0B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▲¥1,882</w:t>
            </w:r>
          </w:p>
        </w:tc>
      </w:tr>
    </w:tbl>
    <w:p/>
    <w:p>
      <w:r>
        <w:rPr>
          <w:rFonts w:ascii="Meiryo UI" w:hAnsi="Meiryo UI"/>
          <w:sz w:val="20"/>
        </w:rPr>
        <w:t>1%感応度 Delta（金）：</w:t>
      </w:r>
    </w:p>
    <w:p>
      <w:pPr>
        <w:pStyle w:val="ListBullet"/>
      </w:pPr>
      <w:r>
        <w:rPr>
          <w:rFonts w:ascii="Meiryo UI" w:hAnsi="Meiryo UI"/>
          <w:sz w:val="20"/>
        </w:rPr>
        <w:t>$47/oz の変動 → 税前+¥5.6B → 税後+¥3.9B → EPS +¥13.5 → 株価 +¥176（@13x P/E）</w:t>
      </w:r>
    </w:p>
    <w:p/>
    <w:p>
      <w:r>
        <w:rPr>
          <w:rFonts w:ascii="Meiryo UI" w:hAnsi="Meiryo UI"/>
          <w:sz w:val="20"/>
        </w:rPr>
        <w:t>菱刈鉱山の超過収益力：</w:t>
      </w:r>
    </w:p>
    <w:p>
      <w:pPr>
        <w:pStyle w:val="ListBullet"/>
      </w:pPr>
      <w:r>
        <w:rPr>
          <w:rFonts w:ascii="Meiryo UI" w:hAnsi="Meiryo UI"/>
          <w:sz w:val="20"/>
        </w:rPr>
        <w:t>生産量：約25〜30t/年（金換算）</w:t>
      </w:r>
    </w:p>
    <w:p>
      <w:pPr>
        <w:pStyle w:val="ListBullet"/>
      </w:pPr>
      <w:r>
        <w:rPr>
          <w:rFonts w:ascii="Meiryo UI" w:hAnsi="Meiryo UI"/>
          <w:sz w:val="20"/>
        </w:rPr>
        <w:t>AISC（推定）：$600〜700/oz</w:t>
      </w:r>
    </w:p>
    <w:p>
      <w:pPr>
        <w:pStyle w:val="ListBullet"/>
      </w:pPr>
      <w:r>
        <w:rPr>
          <w:rFonts w:ascii="Meiryo UI" w:hAnsi="Meiryo UI"/>
          <w:sz w:val="20"/>
        </w:rPr>
        <w:t>キャッシュマージン：$4,732 - $700 = $4,032/oz（85.2%マージン）</w:t>
      </w:r>
    </w:p>
    <w:p>
      <w:pPr>
        <w:pStyle w:val="ListBullet"/>
      </w:pPr>
      <w:r>
        <w:rPr>
          <w:rFonts w:ascii="Meiryo UI" w:hAnsi="Meiryo UI"/>
          <w:sz w:val="20"/>
        </w:rPr>
        <w:t>年間金キャッシュフロー（推定）：27.5t × 32.15oz/kg × $4,032 = 約$3.6B（約5,400億円） ※持分・税後調整前</w:t>
      </w:r>
    </w:p>
    <w:p/>
    <w:p>
      <w:r>
        <w:rPr>
          <w:rFonts w:ascii="Meiryo UI" w:hAnsi="Meiryo UI"/>
          <w:sz w:val="20"/>
        </w:rPr>
        <w:t>※ 菱刈は世界最高品位の金鉱山であり、金価格$4,700台での超過収益は他社との競争優位として際立つ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ニッケル（Nickel LME）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価格（$/ton）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スポット（推定）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$18,500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インドネシア増産による供給過剰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6M フォワード（推定）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$18,800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ほぼフラット〜若干コンタンゴ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12M フォワード（推定）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$19,200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供給過剰継続予想</w:t>
            </w:r>
          </w:p>
        </w:tc>
      </w:tr>
    </w:tbl>
    <w:p/>
    <w:p>
      <w:r>
        <w:rPr>
          <w:rFonts w:ascii="Meiryo UI" w:hAnsi="Meiryo UI"/>
          <w:sz w:val="20"/>
        </w:rPr>
        <w:t>カーブ形状： フラット〜若干コンタンゴ（インドネシア増産継続 + EV需要回復待ち）</w:t>
      </w:r>
    </w:p>
    <w:p/>
    <w:p>
      <w:r>
        <w:rPr>
          <w:rFonts w:ascii="Meiryo UI" w:hAnsi="Meiryo UI"/>
          <w:sz w:val="20"/>
        </w:rPr>
        <w:t>ホルムズ封鎖による硫黄コスト上昇リスク：</w:t>
      </w:r>
    </w:p>
    <w:p>
      <w:pPr>
        <w:pStyle w:val="ListBullet"/>
      </w:pPr>
      <w:r>
        <w:rPr>
          <w:rFonts w:ascii="Meiryo UI" w:hAnsi="Meiryo UI"/>
          <w:sz w:val="20"/>
        </w:rPr>
        <w:t>硫黄価格+10% → ニッケル製錬コスト+6%</w:t>
      </w:r>
    </w:p>
    <w:p>
      <w:pPr>
        <w:pStyle w:val="ListBullet"/>
      </w:pPr>
      <w:r>
        <w:rPr>
          <w:rFonts w:ascii="Meiryo UI" w:hAnsi="Meiryo UI"/>
          <w:sz w:val="20"/>
        </w:rPr>
        <w:t>SMM製錬セグメントへの税前影響：推定▲¥3〜5B/年</w:t>
      </w:r>
    </w:p>
    <w:p>
      <w:pPr>
        <w:pStyle w:val="ListBullet"/>
      </w:pPr>
      <w:r>
        <w:rPr>
          <w:rFonts w:ascii="Meiryo UI" w:hAnsi="Meiryo UI"/>
          <w:sz w:val="20"/>
        </w:rPr>
        <w:t>現状：マイナスの影響だが、ニッケルセグメント自体が低収益のため限定的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アルミニウム（参考）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LMEスポット（2026-04-22）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$3,614/ton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状況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EGA（UAE最大アルミ製錬所）が1年復旧予定 → ブラックスワン供給ショック継続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SMMへの影響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間接的（製造コスト・包装材のみ）。直接事業への影響は限定的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2-5. スポット価格調整後FV計算</w:t>
      </w:r>
    </w:p>
    <w:p/>
    <w:p>
      <w:r>
        <w:rPr>
          <w:rFonts w:ascii="Meiryo UI" w:hAnsi="Meiryo UI"/>
          <w:sz w:val="20"/>
        </w:rPr>
        <w:t>SMBC Nikkoベース予想（$12,000銅・$4,600金）</w:t>
      </w:r>
    </w:p>
    <w:p>
      <w:pPr>
        <w:pStyle w:val="ListBullet"/>
      </w:pPr>
      <w:r>
        <w:rPr>
          <w:rFonts w:ascii="Meiryo UI" w:hAnsi="Meiryo UI"/>
          <w:sz w:val="20"/>
        </w:rPr>
        <w:t>FY3/27 EPS: ¥752.5（アナリスト予想）</w:t>
      </w:r>
    </w:p>
    <w:p>
      <w:pPr>
        <w:pStyle w:val="ListBullet"/>
      </w:pPr>
      <w:r>
        <w:rPr>
          <w:rFonts w:ascii="Meiryo UI" w:hAnsi="Meiryo UI"/>
          <w:sz w:val="20"/>
        </w:rPr>
        <w:t>経常利益: ¥270B（アナリスト予想）</w:t>
      </w:r>
    </w:p>
    <w:p/>
    <w:p>
      <w:r>
        <w:rPr>
          <w:rFonts w:ascii="Meiryo UI" w:hAnsi="Meiryo UI"/>
          <w:sz w:val="20"/>
        </w:rPr>
        <w:t>現スポット価格織り込み後の調整EPS：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銅スポット超過（+$1,433/t）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+¥50.2B税前 × 70% ÷ 290M株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+¥121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金スポット超過（+$132/oz）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+¥15.8B税前 × 70% ÷ 290M株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+¥38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ニッケル硫黄コスト増加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▲¥4.0B税前 × 70% ÷ 290M株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合計調整後EPS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¥752.5 + ¥121 + ¥38 ▲ ¥10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¥901</w:t>
            </w:r>
          </w:p>
        </w:tc>
      </w:tr>
    </w:tbl>
    <w:p/>
    <w:p>
      <w:r>
        <w:rPr>
          <w:rFonts w:ascii="Meiryo UI" w:hAnsi="Meiryo UI"/>
          <w:sz w:val="20"/>
        </w:rPr>
        <w:t>TP算定：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前提P/E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13x（保守的・+2σ割引）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¥11,713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14x（ブレンド）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¥12,214 ≒ ¥12,200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15x（SMBCベース倍率）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¥13,515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+34.8%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15x（SMBCアナリスト予想EPS）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¥752.5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¥11,288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+12.5%</w:t>
            </w:r>
          </w:p>
        </w:tc>
      </w:tr>
    </w:tbl>
    <w:p/>
    <w:p>
      <w:r>
        <w:rPr>
          <w:rFonts w:ascii="Meiryo UI" w:hAnsi="Meiryo UI"/>
          <w:sz w:val="20"/>
        </w:rPr>
        <w:t>→ 浅井TP（ベース）：¥12,200（13〜14xブレンド × スポット調整EPS¥901）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財務分析（実績・予想）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FY3/24（実績）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¥1,192B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¥73.5B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¥77.6B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¥54.1B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アナリストレポート参照値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FY3/25（実績）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¥1,418B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¥98.5B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¥108.1B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¥60.1B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アナリストレポート参照値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FY3/26（会社予想）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¥1,550B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¥175.0B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¥215.5B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¥100.0B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会社予想（大和レポート引用）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FY3/27（SMBC予想）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¥270.0B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¥752.5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アナリスト予想（SMBC Nikko）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FY3/27（大和予想）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¥269.0B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¥700（推定）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アナリスト予想（Daiwa）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FY3/27（スポット調整後）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¥300B超（推定）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浅井試算（コモディティ感応度適用）</w:t>
            </w:r>
          </w:p>
        </w:tc>
      </w:tr>
    </w:tbl>
    <w:p/>
    <w:p>
      <w:r>
        <w:rPr>
          <w:rFonts w:ascii="Meiryo UI" w:hAnsi="Meiryo UI"/>
          <w:sz w:val="20"/>
        </w:rPr>
        <w:t>重要注記：</w:t>
      </w:r>
    </w:p>
    <w:p>
      <w:pPr>
        <w:pStyle w:val="ListBullet"/>
      </w:pPr>
      <w:r>
        <w:rPr>
          <w:rFonts w:ascii="Meiryo UI" w:hAnsi="Meiryo UI"/>
          <w:sz w:val="20"/>
        </w:rPr>
        <w:t>FY3/24・FY3/25は「アナリストレポートに記載された参照値」であり、当社公式開示との完全一致は未確認。公式確認はSMM IR（https://www.smm.co.jp/ir/）にて要照合。</w:t>
      </w:r>
    </w:p>
    <w:p>
      <w:pPr>
        <w:pStyle w:val="ListBullet"/>
      </w:pPr>
      <w:r>
        <w:rPr>
          <w:rFonts w:ascii="Meiryo UI" w:hAnsi="Meiryo UI"/>
          <w:sz w:val="20"/>
        </w:rPr>
        <w:t>FY3/26は会社予想として大和証券レポートが引用する値を使用。公式IRリリース要確認。</w:t>
      </w:r>
    </w:p>
    <w:p>
      <w:pPr>
        <w:pStyle w:val="ListBullet"/>
      </w:pPr>
      <w:r>
        <w:rPr>
          <w:rFonts w:ascii="Meiryo UI" w:hAnsi="Meiryo UI"/>
          <w:sz w:val="20"/>
        </w:rPr>
        <w:t>FY3/27以降はすべてアナリスト予想・浅井試算であり、会社ガイダンスは未発表。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FY3/24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FY3/25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FY3/26（予）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FY3/27（SMBC予）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5.2%（LTM）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約8.4%（UBS予）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P/E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29.1x（現値/FY3/26EPS）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19.4x（現値/FY3/27SMBC）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1.43x（現在）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+2σ（5年平均比、Bloomberg）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1.8%（現在）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バランスシート概況（推定）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中程度（鉱山開発投資に伴う長期借入金保有）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市場時価総額¥2.92T vs P/B 1.43x → 純資産¥2.04T（推定帳簿価額）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8.8%（UBS試算）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vs COE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5.2% &lt; 8.8% = バリューデストラクティブ（LTM）</w:t>
            </w:r>
          </w:p>
        </w:tc>
      </w:tr>
    </w:tbl>
    <w:p/>
    <w:p>
      <w:r>
        <w:rPr>
          <w:rFonts w:ascii="Meiryo UI" w:hAnsi="Meiryo UI"/>
          <w:sz w:val="20"/>
        </w:rPr>
        <w:t>→ 現状のROE&lt;COEは株価的にネガティブ。FY3/27でROE8.4%（UBS予想）に回復すれば均衡水準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セグメント別詳細分析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鉱山セグメント（最重要）</w:t>
      </w:r>
    </w:p>
    <w:p/>
    <w:p>
      <w:pPr>
        <w:pStyle w:val="Heading4"/>
      </w:pPr>
      <w:r>
        <w:rPr>
          <w:rFonts w:ascii="Meiryo UI" w:hAnsi="Meiryo UI"/>
          <w:color w:val="2E74B5"/>
        </w:rPr>
        <w:t>菱刈金鉱山（鹿児島県）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品位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約30g/t（世界平均1.5g/tの約20倍）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年間生産量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約25〜30t（金換算）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AISC（推定）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$600〜700/oz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現在金価格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$4,732/oz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キャッシュマージン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$4,032〜4,132/oz（85〜87%）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操業状況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良好（日本国内鉱山のため地政学リスク低）</w:t>
            </w:r>
          </w:p>
        </w:tc>
      </w:tr>
    </w:tbl>
    <w:p/>
    <w:p>
      <w:r>
        <w:rPr>
          <w:rFonts w:ascii="Meiryo UI" w:hAnsi="Meiryo UI"/>
          <w:sz w:val="20"/>
        </w:rPr>
        <w:t>NAV（純資産価値）推計：</w:t>
      </w:r>
    </w:p>
    <w:p>
      <w:pPr>
        <w:pStyle w:val="ListBullet"/>
      </w:pPr>
      <w:r>
        <w:rPr>
          <w:rFonts w:ascii="Meiryo UI" w:hAnsi="Meiryo UI"/>
          <w:sz w:val="20"/>
        </w:rPr>
        <w:t>残存埋蔵量：推定300〜400t（公式は要確認）</w:t>
      </w:r>
    </w:p>
    <w:p>
      <w:pPr>
        <w:pStyle w:val="ListBullet"/>
      </w:pPr>
      <w:r>
        <w:rPr>
          <w:rFonts w:ascii="Meiryo UI" w:hAnsi="Meiryo UI"/>
          <w:sz w:val="20"/>
        </w:rPr>
        <w:t>NPV試算（DR10%、25年採掘、金$4,600/oz）：¥1.2〜1.8T（推定）</w:t>
      </w:r>
    </w:p>
    <w:p>
      <w:pPr>
        <w:pStyle w:val="ListBullet"/>
      </w:pPr>
      <w:r>
        <w:rPr>
          <w:rFonts w:ascii="Meiryo UI" w:hAnsi="Meiryo UI"/>
          <w:sz w:val="20"/>
        </w:rPr>
        <w:t>現在の株式時価総額¥2.92Tに対し、菱刈単独で¥1T超のNAV寄与（推定）</w:t>
      </w:r>
    </w:p>
    <w:p/>
    <w:p>
      <w:r>
        <w:rPr>
          <w:rFonts w:ascii="Meiryo UI" w:hAnsi="Meiryo UI"/>
          <w:sz w:val="20"/>
        </w:rPr>
        <w:t>注：上記NAV推計は公式埋蔵量データを使用していない浅井推定値。公式確認必須。</w:t>
      </w:r>
    </w:p>
    <w:p/>
    <w:p>
      <w:pPr>
        <w:pStyle w:val="Heading4"/>
      </w:pPr>
      <w:r>
        <w:rPr>
          <w:rFonts w:ascii="Meiryo UI" w:hAnsi="Meiryo UI"/>
          <w:color w:val="2E74B5"/>
        </w:rPr>
        <w:t>Cerro Verde（ペルー銅鉱山）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SMM持分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14.67%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主要オペレーター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Freeport-McMoRan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規模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世界トップクラスの銅鉱山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銅生産量（SMM持分）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推定6〜7万t/年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感応度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銅+$100/t → 持分利益+¥5〜7B（推定）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Quebrada Blanca（QB・チリ）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SMM持分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9.9%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主要オペレーター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Teck Resources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課題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テーリングダム問題・廃水処理問題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アナリスト想定比下振れリスク（定量化は公式開示待ち）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リスク評価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中（計画生産量への影響不透明）</w:t>
            </w:r>
          </w:p>
        </w:tc>
      </w:tr>
    </w:tbl>
    <w:p/>
    <w:p>
      <w:r>
        <w:rPr>
          <w:rFonts w:ascii="Meiryo UI" w:hAnsi="Meiryo UI"/>
          <w:sz w:val="20"/>
        </w:rPr>
        <w:t>QB鉱山問題は本レポートの最大不確実性の一つ。IR質問事項Q1参照。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製錬セグメント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銅製錬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東予工場（愛媛）が主力。中国製錬所の「ゼロフィー」コンペティションでTCRC圧迫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ニッケル製錬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インドネシア増産 + 硫黄コスト上昇で二重苦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アルミ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直接製錬はなし（材料のみ）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マージントレンド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収益性低下傾向。鉱山セグメントの超過収益で補完する構造</w:t>
            </w:r>
          </w:p>
        </w:tc>
      </w:tr>
    </w:tbl>
    <w:p/>
    <w:p>
      <w:r>
        <w:rPr>
          <w:rFonts w:ascii="Meiryo UI" w:hAnsi="Meiryo UI"/>
          <w:sz w:val="20"/>
        </w:rPr>
        <w:t>銅製錬マージン（TC/RC）問題：</w:t>
      </w:r>
    </w:p>
    <w:p>
      <w:pPr>
        <w:pStyle w:val="ListBullet"/>
      </w:pPr>
      <w:r>
        <w:rPr>
          <w:rFonts w:ascii="Meiryo UI" w:hAnsi="Meiryo UI"/>
          <w:sz w:val="20"/>
        </w:rPr>
        <w:t>2025〜2026年にかけて中国系製錬所がTC/RC（処理手数料）をゼロ以下に設定する「ゼロフィー」の動きが拡大</w:t>
      </w:r>
    </w:p>
    <w:p>
      <w:pPr>
        <w:pStyle w:val="ListBullet"/>
      </w:pPr>
      <w:r>
        <w:rPr>
          <w:rFonts w:ascii="Meiryo UI" w:hAnsi="Meiryo UI"/>
          <w:sz w:val="20"/>
        </w:rPr>
        <w:t>SMM東予工場も影響を受けるが、自社鉱山からの原料調達比率が高いため相対的に優位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材料セグメント（最大の課題）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NCA正極材（テスラ向け等）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採算確保できているが成長鈍化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NMC高ニッケル正極材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赤字継続。NCA→NMC移行による設備転用コストが先行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固体電池向け材料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将来的な成長ドライバーだが事業化は2028年以降見込み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黒字化時期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不明。IR質問Q2のキー</w:t>
            </w:r>
          </w:p>
        </w:tc>
      </w:tr>
    </w:tbl>
    <w:p/>
    <w:p>
      <w:r>
        <w:rPr>
          <w:rFonts w:ascii="Meiryo UI" w:hAnsi="Meiryo UI"/>
          <w:sz w:val="20"/>
        </w:rPr>
        <w:t>材料セグメントは株価の「隠れた重荷」。黒字化確認が次のカタリスト。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リスクシナリオ定量（3ケース）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銅前提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金前提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$14,500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$5,000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¥340B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¥1,050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¥14,700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ホルムズ長期化・銅新規大型採掘遅延・金マクロ上昇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$13,000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$4,700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¥285B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¥912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¥12,200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スポット現状維持・QB問題限定的・材料赤字継続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$10,000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$3,800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¥180B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¥580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¥7,500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ホルムズ解除・景気後退・QB大規模停止</w:t>
            </w:r>
          </w:p>
        </w:tc>
      </w:tr>
    </w:tbl>
    <w:p/>
    <w:p>
      <w:r>
        <w:rPr>
          <w:rFonts w:ascii="Meiryo UI" w:hAnsi="Meiryo UI"/>
          <w:sz w:val="20"/>
        </w:rPr>
        <w:t>加重平均FV（Weighted Average FV）：</w:t>
      </w:r>
    </w:p>
    <w:p/>
    <w:p>
      <w:r>
        <w:rPr>
          <w:rFonts w:ascii="Meiryo UI" w:hAnsi="Meiryo UI"/>
          <w:sz w:val="20"/>
        </w:rPr>
        <w:t>$$\text{加重FV} = 0.25 \times ¥14,700 + 0.55 \times ¥12,200 + 0.20 \times ¥7,500$$</w:t>
      </w:r>
    </w:p>
    <w:p>
      <w:r>
        <w:rPr>
          <w:rFonts w:ascii="Meiryo UI" w:hAnsi="Meiryo UI"/>
          <w:sz w:val="20"/>
        </w:rPr>
        <w:t>$$= ¥3,675 + ¥6,710 + ¥1,500 = \mathbf{¥11,885}$$</w:t>
      </w:r>
    </w:p>
    <w:p/>
    <w:p>
      <w:r>
        <w:rPr>
          <w:rFonts w:ascii="Meiryo UI" w:hAnsi="Meiryo UI"/>
          <w:sz w:val="20"/>
        </w:rPr>
        <w:t>→ 加重FV ¥11,885（現値¥10,030比 +18.5%）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シナリオ別詳細</w:t>
      </w:r>
    </w:p>
    <w:p/>
    <w:p>
      <w:r>
        <w:rPr>
          <w:rFonts w:ascii="Meiryo UI" w:hAnsi="Meiryo UI"/>
          <w:sz w:val="20"/>
        </w:rPr>
        <w:t>ブルケース（確率25%）：銅$14,500・金$5,000</w:t>
      </w:r>
    </w:p>
    <w:p>
      <w:pPr>
        <w:pStyle w:val="ListBullet"/>
      </w:pPr>
      <w:r>
        <w:rPr>
          <w:rFonts w:ascii="Meiryo UI" w:hAnsi="Meiryo UI"/>
          <w:sz w:val="20"/>
        </w:rPr>
        <w:t>トリガー：ホルムズ封鎖の2026年後半以降継続確定 + チリ鉱山ストライキ + 金ETF流入加速</w:t>
      </w:r>
    </w:p>
    <w:p>
      <w:pPr>
        <w:pStyle w:val="ListBullet"/>
      </w:pPr>
      <w:r>
        <w:rPr>
          <w:rFonts w:ascii="Meiryo UI" w:hAnsi="Meiryo UI"/>
          <w:sz w:val="20"/>
        </w:rPr>
        <w:t>EPS試算：ベースEPS¥901 + 銅増分¥105 + 金増分¥58 = ¥1,064（概算¥1,050）</w:t>
      </w:r>
    </w:p>
    <w:p>
      <w:pPr>
        <w:pStyle w:val="ListBullet"/>
      </w:pPr>
      <w:r>
        <w:rPr>
          <w:rFonts w:ascii="Meiryo UI" w:hAnsi="Meiryo UI"/>
          <w:sz w:val="20"/>
        </w:rPr>
        <w:t>株価：¥1,050 × 14x = ¥14,700</w:t>
      </w:r>
    </w:p>
    <w:p/>
    <w:p>
      <w:r>
        <w:rPr>
          <w:rFonts w:ascii="Meiryo UI" w:hAnsi="Meiryo UI"/>
          <w:sz w:val="20"/>
        </w:rPr>
        <w:t>ベアケース（確率20%）：銅$10,000・金$3,800</w:t>
      </w:r>
    </w:p>
    <w:p>
      <w:pPr>
        <w:pStyle w:val="ListBullet"/>
      </w:pPr>
      <w:r>
        <w:rPr>
          <w:rFonts w:ascii="Meiryo UI" w:hAnsi="Meiryo UI"/>
          <w:sz w:val="20"/>
        </w:rPr>
        <w:t>トリガー：ホルムズ合意・中国景気失速・QB鉱山大規模停止</w:t>
      </w:r>
    </w:p>
    <w:p>
      <w:pPr>
        <w:pStyle w:val="ListBullet"/>
      </w:pPr>
      <w:r>
        <w:rPr>
          <w:rFonts w:ascii="Meiryo UI" w:hAnsi="Meiryo UI"/>
          <w:sz w:val="20"/>
        </w:rPr>
        <w:t>EPS試算：¥752.5（アナリストベース）▲ 銅▲¥140 ▲ 金▲¥100 = ¥512（概算¥580）</w:t>
      </w:r>
    </w:p>
    <w:p>
      <w:pPr>
        <w:pStyle w:val="ListBullet"/>
      </w:pPr>
      <w:r>
        <w:rPr>
          <w:rFonts w:ascii="Meiryo UI" w:hAnsi="Meiryo UI"/>
          <w:sz w:val="20"/>
        </w:rPr>
        <w:t>株価：¥580 × 13x = ¥7,540 ≒ ¥7,500</w:t>
      </w:r>
    </w:p>
    <w:p>
      <w:pPr>
        <w:pStyle w:val="ListBullet"/>
      </w:pPr>
      <w:r>
        <w:rPr>
          <w:rFonts w:ascii="Meiryo UI" w:hAnsi="Meiryo UI"/>
          <w:sz w:val="20"/>
        </w:rPr>
        <w:t>SMBC Nikko ベアTP ¥7,200との整合性確認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鉱山資産NAV（Hidden Asset Value）分析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6-1. 菱刈金鉱山NAV試算</w:t>
      </w:r>
    </w:p>
    <w:p/>
    <w:p>
      <w:r>
        <w:rPr>
          <w:rFonts w:ascii="Meiryo UI" w:hAnsi="Meiryo UI"/>
          <w:sz w:val="20"/>
        </w:rPr>
        <w:t>SMM最大の「隠れた価値」は菱刈金鉱山の超高品位埋蔵量にある。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保守的シナリオ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楽観シナリオ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残存埋蔵量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300t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350t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450t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年間採掘量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25t/年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28t/年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30t/年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採掘年数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12.5年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金価格前提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$4,600/oz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$4,732/oz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$5,000/oz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AISC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$700/oz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$650/oz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$600/oz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割引率（DR）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NPV推計（税前）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¥800B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税率30%後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¥560B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¥1,260B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1株あたりNAV寄与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¥2,897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¥4,345</w:t>
            </w:r>
          </w:p>
        </w:tc>
      </w:tr>
    </w:tbl>
    <w:p/>
    <w:p>
      <w:r>
        <w:rPr>
          <w:rFonts w:ascii="Meiryo UI" w:hAnsi="Meiryo UI"/>
          <w:sz w:val="20"/>
        </w:rPr>
        <w:t>注：上記はすべて浅井試算。公式埋蔵量・採掘計画は有価証券報告書・統合報告書にて要確認。</w:t>
      </w:r>
    </w:p>
    <w:p/>
    <w:p>
      <w:pPr>
        <w:pStyle w:val="Heading3"/>
      </w:pPr>
      <w:r>
        <w:rPr>
          <w:rFonts w:ascii="Meiryo UI" w:hAnsi="Meiryo UI"/>
          <w:color w:val="2E74B5"/>
        </w:rPr>
        <w:t>6-2. 海外鉱山持分価値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鉱山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銅埋蔵量（100%ベース推定）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SMM持分価値（推定）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Cerro Verde（ペルー）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14.67%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世界最大級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¥300〜500B（推定）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QB（チリ）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¥150〜200B（推定、QB問題で割引）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¥450〜700B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総NAV評価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価値（推定）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菱刈金鉱山NPV（ベース・税後）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¥840B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Cerro Verde持分価値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QB持分価値（問題割引後）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¥150B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その他事業（製錬・材料）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¥500B（収益還元価値）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合計NAV（推定）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¥1,890B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1株あたりNAV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¥6,517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現在の市場時価総額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¥2,920B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市場時価 vs NAV比率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1.55倍</w:t>
            </w:r>
          </w:p>
        </w:tc>
      </w:tr>
    </w:tbl>
    <w:p/>
    <w:p>
      <w:r>
        <w:rPr>
          <w:rFonts w:ascii="Meiryo UI" w:hAnsi="Meiryo UI"/>
          <w:sz w:val="20"/>
        </w:rPr>
        <w:t>→ 現在株価はNAVの1.55倍。プレミアムの正当化には安定的な高コモディティ価格継続が必要。</w:t>
      </w:r>
    </w:p>
    <w:p/>
    <w:p>
      <w:r>
        <w:rPr>
          <w:rFonts w:ascii="Meiryo UI" w:hAnsi="Meiryo UI"/>
          <w:sz w:val="20"/>
        </w:rPr>
        <w:t>注：このNAV分析は公式の資源量評価・独立鉱山評価を使用しておらず、すべて外部推定値。投資判断の参考として留意されたい。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7-1. 現行ガイダンスとの比較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会社予想FY3/26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アナリスト予想FY3/27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スポット調整後FY3/27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¥215.5B（会社予想）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¥269〜270B（大和・SMBC）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¥300B超（浅井推定）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¥700〜752.5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未開示（推定$12,000前後）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$13,000〜13,433（スポット）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金前提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未開示（推定$4,600前後）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$4,732（スポット）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FY3/26通期決算での修正可能性</w:t>
      </w:r>
    </w:p>
    <w:p/>
    <w:p>
      <w:pPr>
        <w:pStyle w:val="ListBullet"/>
      </w:pPr>
      <w:r>
        <w:rPr>
          <w:rFonts w:ascii="Meiryo UI" w:hAnsi="Meiryo UI"/>
          <w:sz w:val="20"/>
        </w:rPr>
        <w:t>現スポット銅$13,433は会社前提を大幅に上回る</w:t>
      </w:r>
    </w:p>
    <w:p>
      <w:pPr>
        <w:pStyle w:val="ListBullet"/>
      </w:pPr>
      <w:r>
        <w:rPr>
          <w:rFonts w:ascii="Meiryo UI" w:hAnsi="Meiryo UI"/>
          <w:sz w:val="20"/>
        </w:rPr>
        <w:t>Q4（1〜3月）の銅・金高により、FY3/26実績はガイダンス上振れの可能性</w:t>
      </w:r>
    </w:p>
    <w:p>
      <w:pPr>
        <w:pStyle w:val="ListBullet"/>
      </w:pPr>
      <w:r>
        <w:rPr>
          <w:rFonts w:ascii="Meiryo UI" w:hAnsi="Meiryo UI"/>
          <w:sz w:val="20"/>
        </w:rPr>
        <w:t>次の注目：5月予定の通期決算発表時に、FY3/27会社ガイダンスが公表されるか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アップサイドシナリオ（FY3/27）</w:t>
      </w:r>
    </w:p>
    <w:p/>
    <w:p>
      <w:r>
        <w:rPr>
          <w:rFonts w:ascii="Meiryo UI" w:hAnsi="Meiryo UI"/>
          <w:sz w:val="20"/>
        </w:rPr>
        <w:t>現在のスポット価格水準が継続した場合、コンセンサス¥270B vs 浅井試算¥300B+ となり、コンセンサス比+11%以上のアップサイドが存在する。</w:t>
      </w:r>
    </w:p>
    <w:p/>
    <w:p>
      <w:r>
        <w:rPr>
          <w:rFonts w:ascii="Meiryo UI" w:hAnsi="Meiryo UI"/>
          <w:sz w:val="20"/>
        </w:rPr>
        <w:t>ただし：</w:t>
      </w:r>
    </w:p>
    <w:p>
      <w:pPr>
        <w:pStyle w:val="ListNumber"/>
      </w:pPr>
      <w:r>
        <w:rPr>
          <w:rFonts w:ascii="Meiryo UI" w:hAnsi="Meiryo UI"/>
          <w:sz w:val="20"/>
        </w:rPr>
        <w:t>QB鉱山の生産下振れが定量化されていない（ネガティブ調整要因）</w:t>
      </w:r>
    </w:p>
    <w:p>
      <w:pPr>
        <w:pStyle w:val="ListNumber"/>
      </w:pPr>
      <w:r>
        <w:rPr>
          <w:rFonts w:ascii="Meiryo UI" w:hAnsi="Meiryo UI"/>
          <w:sz w:val="20"/>
        </w:rPr>
        <w:t>電池材料セグメントの損失継続（▲¥10〜15B/年の影響継続）</w:t>
      </w:r>
    </w:p>
    <w:p>
      <w:pPr>
        <w:pStyle w:val="ListNumber"/>
      </w:pPr>
      <w:r>
        <w:rPr>
          <w:rFonts w:ascii="Meiryo UI" w:hAnsi="Meiryo UI"/>
          <w:sz w:val="20"/>
        </w:rPr>
        <w:t>銅製錬TCRCのゼロフィー問題（マージン圧迫が製錬セグメントに影響）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バリュエーション・マルチプル分析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8-1. 相対バリュエーション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住友金属鉱山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セクター平均（非鉄）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P/E（FY3/27E）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19.4x → 11.2x（スポット調整EPS）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スポット調整後は割安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1.0〜1.5x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+2σ（5年平均）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過熱警戒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UBS試算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ROE（LTM）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 &lt; COE ＝ 価値毀損中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ROE（FY3/27E）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UBS予想。COEと均衡点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TP検証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Daiwa（Outperform）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¥12,300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SMBC Nikko（Neutral）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¥11,500（Bull ¥14,200/Bear ¥7,200）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UBS（Neutral）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¥8,770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SBI（Neutral）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¥10,400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浅井TP（ベース・スポット調整）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¥12,200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浅井TP（ブル・スポット完全織込）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¥13,680（15x × ¥912）</w:t>
            </w:r>
          </w:p>
        </w:tc>
      </w:tr>
    </w:tbl>
    <w:p/>
    <w:p>
      <w:r>
        <w:rPr>
          <w:rFonts w:ascii="Meiryo UI" w:hAnsi="Meiryo UI"/>
          <w:sz w:val="20"/>
        </w:rPr>
        <w:t>→ アナリストTPの中央値はSMBC ¥11,500〜Daiwa ¥12,300。浅井TP ¥12,200は中央値水準。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触媒（カタリスト）と時期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FY3/26通期決算発表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ポジティブ（上振れ可能性）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FY3/27会社ガイダンス発表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コモディティ前提次第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ホルムズ封鎖継続確認（米ペンタゴン発表等）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QB鉱山テーリングダム問題の具体的影響開示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2026年5〜6月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電池材料セグメント黒字化発表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ポジティブ（大逆転）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不明（2027年以降？）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銅LME $14,000突破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金$5,000突破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中国景気失速（銅需要急落）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大（ベア）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ホルムズ合意・原油急落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中（コモディティ全面安）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Q-1定性変化分析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直近クオーターでの重要な変化（定性）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ホルムズ情勢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4/18深夜：IRGC主導で再封鎖。商船2隻銃撃。通行量通常比→7隻/日まで低下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ポジティブ（コモディティ）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配当政策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配当下限を純資産の2.5%→3.5%に引上げ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Coral Bay Nickel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フィリピン：4月8日サイバー攻撃。影響は限定的と判断（会社発表）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ニュートラル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NMC電池材料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NCA→NMC移行コストが先行。赤字継続中。改善兆候なし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QB鉱山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テーリングダム・廃水処理問題が未解決。定量的開示なし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中国製錬所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ゼロフィー動向継続。SMM製錬マージン圧迫続く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中国EV輸出3月2倍超。ただしNMC正極材の価格競争激化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混合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インドネシアNi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増産継続。ニッケルLME$18,500台で低迷。SMM製錬コスト上昇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銅LME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$13,433（2026-04-22）= アナリスト前提比+11.9%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金スポット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$4,732 = アナリスト前提比+2.9%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ポジティブ（中）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浅井スコア詳細</w:t>
      </w:r>
    </w:p>
    <w:p/>
    <w:p>
      <w:r>
        <w:rPr>
          <w:rFonts w:ascii="Meiryo UI" w:hAnsi="Meiryo UI"/>
          <w:sz w:val="20"/>
        </w:rPr>
        <w:t>スコア：+68（Weak Buy）</w:t>
      </w:r>
    </w:p>
    <w:p/>
    <w:p>
      <w:pPr>
        <w:pStyle w:val="Heading3"/>
      </w:pPr>
      <w:r>
        <w:rPr>
          <w:rFonts w:ascii="Meiryo UI" w:hAnsi="Meiryo UI"/>
          <w:color w:val="2E74B5"/>
        </w:rPr>
        <w:t>プラス要因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スコア寄与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銅スポット$13,433 = アナリスト前提比+11.9%のアンプライスド・アップサイド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菱刈AISC $600〜700 vs 金$4,732 → 85%超のキャッシュマージン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ホルムズ封鎖6ヶ月継続確定（構造的コモディティ支持）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配当下限引上げ（2.5%→3.5%株主還元強化）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</w:tr>
    </w:tbl>
    <w:p/>
    <w:p>
      <w:r>
        <w:rPr>
          <w:rFonts w:ascii="Meiryo UI" w:hAnsi="Meiryo UI"/>
          <w:sz w:val="20"/>
        </w:rPr>
        <w:t>プラス合計：+68</w:t>
      </w:r>
    </w:p>
    <w:p/>
    <w:p>
      <w:pPr>
        <w:pStyle w:val="Heading3"/>
      </w:pPr>
      <w:r>
        <w:rPr>
          <w:rFonts w:ascii="Meiryo UI" w:hAnsi="Meiryo UI"/>
          <w:color w:val="2E74B5"/>
        </w:rPr>
        <w:t>マイナス要因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スコア寄与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EV/EBITDA +2σ超（バリュエーション過熱・ブルームバーグ指摘）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5.2% &lt; COE 8.8%（LTMベースで価値毀損）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電池材料（NMC）赤字継続・黒字化見通し不明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▲7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ニッケル供給過剰 + 硫黄コスト上昇（二重苦）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QB鉱山テーリングダム問題（定量リスク未確定）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Coral Bay サイバー攻撃（影響軽微だがリスク意識喚起）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</w:t>
            </w:r>
          </w:p>
        </w:tc>
      </w:tr>
    </w:tbl>
    <w:p/>
    <w:p>
      <w:r>
        <w:rPr>
          <w:rFonts w:ascii="Meiryo UI" w:hAnsi="Meiryo UI"/>
          <w:sz w:val="20"/>
        </w:rPr>
        <w:t>マイナス合計：▲40</w:t>
      </w:r>
    </w:p>
    <w:p/>
    <w:p>
      <w:r>
        <w:rPr>
          <w:rFonts w:ascii="Meiryo UI" w:hAnsi="Meiryo UI"/>
          <w:sz w:val="20"/>
        </w:rPr>
        <w:t>→ 純スコア：+68（Weak Buy）</w:t>
      </w:r>
    </w:p>
    <w:p/>
    <w:p>
      <w:r>
        <w:rPr>
          <w:rFonts w:ascii="Meiryo UI" w:hAnsi="Meiryo UI"/>
          <w:sz w:val="20"/>
        </w:rPr>
        <w:t>スコア解説：</w:t>
      </w:r>
    </w:p>
    <w:p>
      <w:pPr>
        <w:pStyle w:val="ListBullet"/>
      </w:pPr>
      <w:r>
        <w:rPr>
          <w:rFonts w:ascii="Meiryo UI" w:hAnsi="Meiryo UI"/>
          <w:sz w:val="20"/>
        </w:rPr>
        <w:t>Strong Buy = +90以上</w:t>
      </w:r>
    </w:p>
    <w:p>
      <w:pPr>
        <w:pStyle w:val="ListBullet"/>
      </w:pPr>
      <w:r>
        <w:rPr>
          <w:rFonts w:ascii="Meiryo UI" w:hAnsi="Meiryo UI"/>
          <w:sz w:val="20"/>
        </w:rPr>
        <w:t>Buy = +70〜+89</w:t>
      </w:r>
    </w:p>
    <w:p>
      <w:pPr>
        <w:pStyle w:val="ListBullet"/>
      </w:pPr>
      <w:r>
        <w:rPr>
          <w:rFonts w:ascii="Meiryo UI" w:hAnsi="Meiryo UI"/>
          <w:sz w:val="20"/>
        </w:rPr>
        <w:t>Weak Buy = +50〜+69 ← 現在ここ</w:t>
      </w:r>
    </w:p>
    <w:p>
      <w:pPr>
        <w:pStyle w:val="ListBullet"/>
      </w:pPr>
      <w:r>
        <w:rPr>
          <w:rFonts w:ascii="Meiryo UI" w:hAnsi="Meiryo UI"/>
          <w:sz w:val="20"/>
        </w:rPr>
        <w:t>Neutral = ▲30〜+49</w:t>
      </w:r>
    </w:p>
    <w:p>
      <w:pPr>
        <w:pStyle w:val="ListBullet"/>
      </w:pPr>
      <w:r>
        <w:rPr>
          <w:rFonts w:ascii="Meiryo UI" w:hAnsi="Meiryo UI"/>
          <w:sz w:val="20"/>
        </w:rPr>
        <w:t>Weak Sell = ▲50〜▲70</w:t>
      </w:r>
    </w:p>
    <w:p>
      <w:pPr>
        <w:pStyle w:val="ListBullet"/>
      </w:pPr>
      <w:r>
        <w:rPr>
          <w:rFonts w:ascii="Meiryo UI" w:hAnsi="Meiryo UI"/>
          <w:sz w:val="20"/>
        </w:rPr>
        <w:t>Sell = ▲70以下</w:t>
      </w:r>
    </w:p>
    <w:p/>
    <w:p>
      <w:r>
        <w:rPr>
          <w:rFonts w:ascii="Meiryo UI" w:hAnsi="Meiryo UI"/>
          <w:sz w:val="20"/>
        </w:rPr>
        <w:t>現値での積極的買い推奨には至らないが、¥9,200〜9,600への押し目があれば買い判断に格上げの可能性。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投資リスクの総括</w:t>
      </w:r>
    </w:p>
    <w:p/>
    <w:p>
      <w:pPr>
        <w:pStyle w:val="Heading3"/>
      </w:pPr>
      <w:r>
        <w:rPr>
          <w:rFonts w:ascii="Meiryo UI" w:hAnsi="Meiryo UI"/>
          <w:color w:val="2E74B5"/>
        </w:rPr>
        <w:t>12-1. 主要リスク（定量）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銅急落（$10,000以下）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▲¥2,500以上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コモディティ・ヘッジ確認要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QB鉱山停止（本格化）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▲¥3〜5B/年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 Q1確認必須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ホルムズ合意・原油安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コモディティ全面安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ポジション縮小ライン設定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中国景気失速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銅需要減少・製錬不振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銅フォワード観察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EV需要崩壊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電池材料さらに悪化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限界的（既に織込み済み）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12-2. EV/EBITDA過熱リスクの詳細</w:t>
      </w:r>
    </w:p>
    <w:p/>
    <w:p>
      <w:r>
        <w:rPr>
          <w:rFonts w:ascii="Meiryo UI" w:hAnsi="Meiryo UI"/>
          <w:sz w:val="20"/>
        </w:rPr>
        <w:t>ブルームバーグが指摘する「5年EV/EBITDAの+2σ」はバリュエーション警戒シグナルとして重要。</w:t>
      </w:r>
    </w:p>
    <w:p/>
    <w:p>
      <w:pPr>
        <w:pStyle w:val="ListBullet"/>
      </w:pPr>
      <w:r>
        <w:rPr>
          <w:rFonts w:ascii="Meiryo UI" w:hAnsi="Meiryo UI"/>
          <w:sz w:val="20"/>
        </w:rPr>
        <w:t>過去5年の平均EV/EBITDA（推定）：約8〜10x</w:t>
      </w:r>
    </w:p>
    <w:p>
      <w:pPr>
        <w:pStyle w:val="ListBullet"/>
      </w:pPr>
      <w:r>
        <w:rPr>
          <w:rFonts w:ascii="Meiryo UI" w:hAnsi="Meiryo UI"/>
          <w:sz w:val="20"/>
        </w:rPr>
        <w:t>+2σ水準：約13〜15x</w:t>
      </w:r>
    </w:p>
    <w:p>
      <w:pPr>
        <w:pStyle w:val="ListBullet"/>
      </w:pPr>
      <w:r>
        <w:rPr>
          <w:rFonts w:ascii="Meiryo UI" w:hAnsi="Meiryo UI"/>
          <w:sz w:val="20"/>
        </w:rPr>
        <w:t>現在の推定EV/EBITDA：約13〜14x（スポット価格水準考慮前）</w:t>
      </w:r>
    </w:p>
    <w:p>
      <w:pPr>
        <w:pStyle w:val="ListBullet"/>
      </w:pPr>
      <w:r>
        <w:rPr>
          <w:rFonts w:ascii="Meiryo UI" w:hAnsi="Meiryo UI"/>
          <w:sz w:val="20"/>
        </w:rPr>
        <w:t>スポット価格を完全織り込むとEV/EBITDAは低下するが、マーケットが既に織り込んでいる可能性</w:t>
      </w:r>
    </w:p>
    <w:p/>
    <w:p>
      <w:r>
        <w:rPr>
          <w:rFonts w:ascii="Meiryo UI" w:hAnsi="Meiryo UI"/>
          <w:sz w:val="20"/>
        </w:rPr>
        <w:t>→ 「コモディティ上振れは既知の事実」として一部市場に織り込み済みの可能性がある点が最大の注意点。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住友金属鉱山（5713）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三菱マテリアル（5711）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DOWAホールディングス（5714）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¥2.92T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金鉱山保有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菱刈（世界最高品位）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銅鉱山持分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Cerro Verde・QB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電池材料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NCA・NMC（赤字）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菱刈金鉱山の独自優位性は非鉄セクター内で代替不可能。金価格高環境でのSMM特有の強みが投資魅力の核心。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結論・推奨アクション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総合判断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Weak Buy（弱気BUY）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¥12,200（現値比 +21.6%）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¥11,885（現値比 +18.5%）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エントリー推奨価格帯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¥9,200〜¥9,600（MA25近傍・押し目）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¥8,500（ベアTP ¥7,500の手前・リスク管理）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保有期間想定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アクションプラン</w:t>
      </w:r>
    </w:p>
    <w:p/>
    <w:p>
      <w:pPr>
        <w:pStyle w:val="ListNumber"/>
      </w:pPr>
      <w:r>
        <w:rPr>
          <w:rFonts w:ascii="Meiryo UI" w:hAnsi="Meiryo UI"/>
          <w:sz w:val="20"/>
        </w:rPr>
        <w:t>即時： 現値¥10,030でのフルポジション構築は非推奨（EV/EBITDA+2σ警戒）</w:t>
      </w:r>
    </w:p>
    <w:p>
      <w:pPr>
        <w:pStyle w:val="ListNumber"/>
      </w:pPr>
      <w:r>
        <w:rPr>
          <w:rFonts w:ascii="Meiryo UI" w:hAnsi="Meiryo UI"/>
          <w:sz w:val="20"/>
        </w:rPr>
        <w:t>第1弾エントリー： ¥9,600以下への調整局面（ポジション30%）</w:t>
      </w:r>
    </w:p>
    <w:p>
      <w:pPr>
        <w:pStyle w:val="ListNumber"/>
      </w:pPr>
      <w:r>
        <w:rPr>
          <w:rFonts w:ascii="Meiryo UI" w:hAnsi="Meiryo UI"/>
          <w:sz w:val="20"/>
        </w:rPr>
        <w:t>第2弾エントリー： ¥9,200以下（ポジション追加30%）＋QB問題が限定的と確認された場合</w:t>
      </w:r>
    </w:p>
    <w:p>
      <w:pPr>
        <w:pStyle w:val="ListNumber"/>
      </w:pPr>
      <w:r>
        <w:rPr>
          <w:rFonts w:ascii="Meiryo UI" w:hAnsi="Meiryo UI"/>
          <w:sz w:val="20"/>
        </w:rPr>
        <w:t>フルポジ： FY3/26通期決算（5月）での会社ガイダンスが銅$13,000以上を前提とすることを確認後</w:t>
      </w:r>
    </w:p>
    <w:p>
      <w:pPr>
        <w:pStyle w:val="ListNumber"/>
      </w:pPr>
      <w:r>
        <w:rPr>
          <w:rFonts w:ascii="Meiryo UI" w:hAnsi="Meiryo UI"/>
          <w:sz w:val="20"/>
        </w:rPr>
        <w:t>利確ライン： ¥12,200（ベースTP達成）で半分利確、¥13,500（スポット調整TP）で残り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15. 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件名：住友金属鉱山株式会社 IR照会（竹村トレードカンパニー株式会社）</w:t>
        <w:br/>
        <w:br/>
        <w:t>住友金属鉱山株式会社</w:t>
        <w:br/>
        <w:t>IR担当者 御中</w:t>
        <w:br/>
        <w:br/>
        <w:t>お世話になっております。</w:t>
        <w:br/>
        <w:t>竹村トレードカンパニー株式会社の投資調査担当でございます。</w:t>
        <w:br/>
        <w:t>貴社への投資判断を行うにあたり、下記の事項についてご教示いただきますよう</w:t>
        <w:br/>
        <w:t>謹んでお願い申し上げます。</w:t>
        <w:br/>
        <w:br/>
        <w:t>【Q1. QB（Quebrada Blanca）鉱山のテーリングダム問題について】</w:t>
        <w:br/>
        <w:t>QB鉱山において報告されているテーリングダムの安定化問題・廃水処理問題に</w:t>
        <w:br/>
        <w:t>関して、以下をお聞かせください。</w:t>
        <w:br/>
        <w:t>（1）現在の問題解決見通しと具体的な復旧スケジュール</w:t>
        <w:br/>
        <w:t>（2）FY3/26およびFY3/27の年間銅生産量（SMM持分ベース）への</w:t>
        <w:br/>
        <w:t xml:space="preserve">　　定量的な影響（計画比での下振れ見通し）</w:t>
        <w:br/>
        <w:t>（3）修復にかかる追加費用（SMM負担分の見通し）</w:t>
        <w:br/>
        <w:br/>
        <w:t>【Q2. 電池材料セグメント（NMC高ニッケル系正極材）の損益改善計画について】</w:t>
        <w:br/>
        <w:t>現在赤字となっている電池材料セグメントのNMC高ニッケル正極材事業について、</w:t>
        <w:br/>
        <w:t>以下をお聞かせください。</w:t>
        <w:br/>
        <w:t>（1）現状の四半期別損益のトレンド（悪化・改善・横ばいの方向感）</w:t>
        <w:br/>
        <w:t>（2）黒字化達成の目標時期および前提条件（販売数量・価格・コスト）</w:t>
        <w:br/>
        <w:t>（3）NCA→NMC転換にあたっての設備投資追加見通しと資金計画</w:t>
        <w:br/>
        <w:br/>
        <w:t>【Q3. 現在の市場価格環境下でのFY3/27業績見通しの修正方針について】</w:t>
        <w:br/>
        <w:t>現在の銅LME価格が$13,000/ton超・金価格が$4,700/oz超という水準において、</w:t>
        <w:br/>
        <w:t>（1）貴社のFY3/27業績予想に使用されている銅・金の価格前提値</w:t>
        <w:br/>
        <w:t>（2）現市場価格を前提とした場合の経常利益への感応度（開示可能な範囲で）</w:t>
        <w:br/>
        <w:t>（3）FY3/26通期決算発表（5月予定）においてFY3/27ガイダンスを発表する予定の有無</w:t>
        <w:br/>
        <w:br/>
        <w:t>【Q4. インドネシアニッケル増産継続によるSMM製錬事業への影響試算について】</w:t>
        <w:br/>
        <w:t>（1）インドネシアNi増産によるSMMの製錬マージン（NiおよびCoの回収コスト）</w:t>
        <w:br/>
        <w:t xml:space="preserve">　　への定量的影響（FY3/27において前期比でどの程度の影響か）</w:t>
        <w:br/>
        <w:t>（2）サプライヤーとの原料調達契約における価格変動条項の概要</w:t>
        <w:br/>
        <w:t>（3）中長期的な製錬事業の競争力維持策（コスト削減・高付加価値化等）</w:t>
        <w:br/>
        <w:br/>
        <w:t>【Q5. ホルムズ海峡封鎖継続によるサプライチェーン影響の定量的開示予定について】</w:t>
        <w:br/>
        <w:t>現在のホルムズ海峡封鎖継続に関して、</w:t>
        <w:br/>
        <w:t>（1）SMM製錬事業における硫黄の調達先と、ホルムズ封鎖による調達影響</w:t>
        <w:br/>
        <w:t xml:space="preserve">　　（代替ルート確保状況・コスト増加試算）</w:t>
        <w:br/>
        <w:t>（2）原材料（硫酸・硫黄等）の在庫水準と安定調達期間の目安</w:t>
        <w:br/>
        <w:t>（3）その他の原材料調達（銅精鉱・ニッケル鉱石等）における封鎖の影響度合い</w:t>
        <w:br/>
        <w:br/>
        <w:t>上記につきまして、お差し支えのない範囲でご回答いただけますと幸いでございます。</w:t>
        <w:br/>
        <w:t>なお、本照会は純粋に投資調査を目的としたものでございます。</w:t>
        <w:br/>
        <w:br/>
        <w:t>竹村トレードカンパニー株式会社</w:t>
        <w:br/>
        <w:t>投資調査部</w:t>
        <w:br/>
        <w:t>担当：竹村</w:t>
        <w:br/>
        <w:t>E-mail：takemura@takemura-trading.co.jp（仮）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16. 参考データ・情報源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財務数値（FY3/24・FY3/25）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アナリストレポート（大和・SMBC参照値）。公式確認は有価証券報告書要照合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会社予想（FY3/26）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大和証券レポート引用（公式IRリリース要確認）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SMBC Nikko 予想（FY3/27）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SMBC Nikkoアナリストレポート（EPS ¥752.5・経常¥270B）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大和証券 予想（FY3/27）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大和証券アナリストレポート（経常¥269B・TP ¥12,300 Outperform）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UBS 予想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UBSアナリストレポート（Neutral TP ¥8,770・COE 8.8%・forward ROE 8.4%）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 予想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SBIアナリストレポート（Neutral TP ¥10,400・銅前提 $12,000・金 $4,600）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銅スポット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LME 3M：$13,433（2026-04-22実測値）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金スポット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$4,732/oz（2026-04-22実測値）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Brent原油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$100.67（2026-04-22実測値）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ホルムズ情勢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米ペンタゴン「機雷除去6ヶ月」・IRGC再封鎖・商船銃撃（2026-04-18深夜）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EV/EBITDA警戒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Bloomberg（2026年4月13日）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COE 8.8%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UBS試算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配当下限引上げ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公式情報（2.5%→3.5%純資産比）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情報提供を目的として作成されたものであり、特定の有価証券の売買を推奨するものではありません。投資判断はご自身の責任において行ってください。掲載数値のうちアナリスト予想・浅井試算値は推定であり、実際の業績・株価を保証するものではありません。FY3/24・FY3/25の実績数値については、公式の有価証券報告書・決算短信にて必ず照合をお願いします。</w:t>
      </w:r>
    </w:p>
    <w:p/>
    <w:p>
      <w:r>
        <w:rPr>
          <w:rFonts w:ascii="Meiryo UI" w:hAnsi="Meiryo UI"/>
          <w:sz w:val="20"/>
        </w:rPr>
        <w:t>作成：深井 / 2026-04-23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