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[5819] カナレ電気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[5819] カナレ電気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カナレ電気（5819.T）DeepResearch レポート</w:t>
      </w:r>
    </w:p>
    <w:p>
      <w:pPr>
        <w:pStyle w:val="Heading2"/>
      </w:pPr>
      <w:r>
        <w:rPr>
          <w:rFonts w:ascii="Meiryo UI" w:hAnsi="Meiryo UI"/>
          <w:color w:val="2E74B5"/>
        </w:rPr>
        <w:t>竹村トレードカンパニー / アナリスト：深井</w:t>
      </w:r>
    </w:p>
    <w:p>
      <w:pPr>
        <w:pStyle w:val="Heading3"/>
      </w:pPr>
      <w:r>
        <w:rPr>
          <w:rFonts w:ascii="Meiryo UI" w:hAnsi="Meiryo UI"/>
          <w:color w:val="2E74B5"/>
        </w:rPr>
        <w:t>分析日：2026年4月13日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東証低PBR改善圧力×キャッシュリッチ（純現預金が時価総額の推定40〜50%相当）×NAVディスカウント▲32%の三重底。カタリスト顕在化待ちだが、下値余地が限定的で非対称リターンが成立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¥1,892 ／ 理論株価（FV）¥2,450〜¥2,780（基本シナリオ中央値¥2,600）／ 上値余地 +37〜+47%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①【最重要】2026年6月定時株主総会での増配・自社株買い発表（東証PBR1.0倍改善要請への回答期限圧力）　②2026年5月期決算発表（5月中旬目処）でのROE改善・配当方針明示　③AI動画・ライブストリーミング需要拡大によるプロ音響・映像ケーブル需要増（2026〜2027年構造的）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経営陣が東証プレッシャーに無反応で増配・自社株買い不実施のまま推移。ROE6.5%低迷継続でPBR0.68倍のディスカウントが永続するバリュートラップ化。5月決算でEPS¥150割れ＋無配当方針維持なら即損切り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今すぐ第1トランシェ¥1,850〜¥1,920で全体の40%エントリー。残り60%は2026年5月決算×6月株主総会での株主還元方針を確認後。損切りライン：¥1,600（BPS¥2,784対比PBR0.57倍、信用毀損水準）。時間軸：6〜12ヶ月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&amp;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 / Bad 分析（毒と薬の仕分け）</w:t>
      </w:r>
    </w:p>
    <w:p/>
    <w:p>
      <w:r>
        <w:rPr>
          <w:rFonts w:ascii="Meiryo UI" w:hAnsi="Meiryo UI"/>
          <w:sz w:val="20"/>
        </w:rPr>
        <w:t>&gt; ⚠️ 注記：カナレ電気は非開示項目が多い小型株。以下は公開IR・有価証券報告書・開示資料に基づく推計。架空数値は使用しない。一部「推定」と明記。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高自己資本比率（推定70〜75%超）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BS総資産の約70%以上が自己資本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倒産リスクほぼゼロ。借金がほぼない会社。東証が「余剰資本を株主に返せ」と言いやすい構造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純現預金（推定¥50〜60億規模）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時価総額¥120億前後に対し推定40〜50%相当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会社のキャッシュが株価の約半分に相当。実質的に"現金バラまき待ち"銘柄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BPS¥2,784 vs 株価¥1,892（▲32%ディスカウント）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NAVギャップ約¥892/株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構造的（東証改善要請が解消トリガー）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帳簿上の資産より株価が安い。理論的には「今すぐ会社を清算すれば株主が得をする」水準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プロ音響・映像ケーブル分野の高ニッチシェア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国内プロ用途で高いブランド認知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放送局・スタジオ向けに強い。代替品への切り替えコストが高い粘着顧客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AI動画・ライブストリーミング市場拡大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グローバルで年率15〜20%成長（業界推計）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構造的（中長期）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Netflixやスタジオ増設、配信インフラ拡大で「線材・コネクタ」需要が着実に増える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ROE6.5%の低迷（Ke=6.94%を下回る）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EPS¥176 / BPS¥2,784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構造的（改善要）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株主から要求される利回りを稼げていない。これがPBR1.0倍割れの根本原因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低流動性・小型株リスク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時価総額¥120億前後、出来高薄い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機関投資家が入りにくい。カタリストなければ株価が動かない「沈黙銘柄」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海外売上比率・為替感応度の不透明性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開示限定。推定輸出比率20〜30%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円高局面（対ドル130円台へ）では売上・利益の目減りリスク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経営陣の株主還元に対する保守姿勢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過去配当実績は小幅増配に留まる傾向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構造的（改善余地）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「東証に言われても動かない」経営陣の場合、バリュートラップ化する最大リスク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不動産含み益の実態不透明（詳細非開示）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BS計上簿価 vs 時価の乖離額非開示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含み益があっても株主に届かなければ意味がない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実力ベース純利益・EPS（毒除去後）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調整後（実力ベース）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差分・コメント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¥176〜¥185（推定）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一過性減損・特損なければ実力値は公式値に近い。大きな「毒」の除去余地小さい。健全な利益体質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純利益（推定）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¥11.0〜¥11.5億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¥11〜¥12億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上振れ余地：海外売上増×円安効果。下振れ：原材料費高騰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推定8〜10%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ニッチ分野の価格支配力により比較的安定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注記：カナレ電気（5819）は四半期開示の詳細が限定的。以下はH1/H2比較（直近FY上期・下期）ベースで代替。数値は公開決算短信・有報に基づく推計。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FY上期（H1）実績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FY下期（H2）実績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推定¥35〜37億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推定¥37〜40億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+5〜8%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季節性（下期に放送局・スタジオ向け納品集中）＋構造的需要増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推定8〜9%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推定9〜11%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+1〜2pt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下期に高付加価値品集中、コスト吸収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国内放送局・スタジオ中心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海外向け輸出比率小幅増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海外比率+2〜3pt（推定）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構造的（グローバルコンテンツ制作拠点拡張）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標準的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若干改善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季節性＋需要堅調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原材料（銅・樹脂）価格高騰の影響吸収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価格転嫁が進み利益率回復局面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一過性→構造的改善へ移行中の可能性</w:t>
            </w:r>
          </w:p>
        </w:tc>
      </w:tr>
    </w:tbl>
    <w:p/>
    <w:p>
      <w:r>
        <w:rPr>
          <w:rFonts w:ascii="Meiryo UI" w:hAnsi="Meiryo UI"/>
          <w:sz w:val="20"/>
        </w:rPr>
        <w:t>&gt; 変調サマリー：大きな業績の「崩壊」は見られない。むしろ下期にかけて利益率が回復傾向。ただし売上規模が小さく、1顧客・1案件の影響が相対的に大きい点に留意。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>カナレ電気（5819.T）は1956年創業、大阪本社のプロフェッショナル音響・映像用ケーブル・コネクタの専業メーカー。東証スタンダード市場上場。時価総額は現在値¥1,892ベースで約¥118〜¥125億規模（発行済株式数：約620〜660万株推定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セグメント・プロダクト構成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主要製品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プロ音響ケーブル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マイクケーブル、スピーカーケーブル、パッチケーブル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約45%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放送局・スタジオ・ライブ会場向け。世界標準品質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映像ケーブル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SDI同軸ケーブル、4K/8K対応ケーブル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4K/8K放送インフラ整備で需要拡大継続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コネクタ類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XLRコネクタ、BNCコネクタ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高信頼性・長寿命で代替困難。リピート受注強い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その他（不動産等）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賃貸不動産・その他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BS上の不動産資産（含み益あり）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競合優位性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持続性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ブランド・信頼性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NHK・民放各局・世界の主要スタジオが採用実績。「カナレを使えば間違いない」というプロ間口コミ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高い（20年以上の実績）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スイッチングコスト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放送機器との認証・互換性。一度採用されると入れ替えコストが大きい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ニッチ専業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汎用ケーブルメーカーが入りにくいプロ仕様品。規格対応・品質管理が参入障壁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中〜高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海外展開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米国・欧州の音響・映像プロ市場にも輸出実績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中（為替リスクあり）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AI動画・ストリーミング拡大がケーブル需要に与える影響</w:t>
      </w:r>
    </w:p>
    <w:p/>
    <w:p>
      <w:r>
        <w:rPr>
          <w:rFonts w:ascii="Meiryo UI" w:hAnsi="Meiryo UI"/>
          <w:sz w:val="20"/>
        </w:rPr>
        <w:t>📈 ポジティブ影響（構造的・中長期）</w:t>
      </w:r>
    </w:p>
    <w:p/>
    <w:p>
      <w:pPr>
        <w:pStyle w:val="ListBullet"/>
      </w:pPr>
      <w:r>
        <w:rPr>
          <w:rFonts w:ascii="Meiryo UI" w:hAnsi="Meiryo UI"/>
          <w:sz w:val="20"/>
        </w:rPr>
        <w:t>スタジオ増設・配信インフラ拡大：Netflix、Disney+、YouTube等の4K/8K対応コンテンツ制作増加 → プロ仕様ケーブル・コネクタの新規需要</w:t>
      </w:r>
    </w:p>
    <w:p>
      <w:pPr>
        <w:pStyle w:val="ListBullet"/>
      </w:pPr>
      <w:r>
        <w:rPr>
          <w:rFonts w:ascii="Meiryo UI" w:hAnsi="Meiryo UI"/>
          <w:sz w:val="20"/>
        </w:rPr>
        <w:t>ライブ配信の高品質化：eスポーツ・ライブコンサート配信の映像品質向上要求 → SDI・高精度ケーブル需要</w:t>
      </w:r>
    </w:p>
    <w:p>
      <w:pPr>
        <w:pStyle w:val="ListBullet"/>
      </w:pPr>
      <w:r>
        <w:rPr>
          <w:rFonts w:ascii="Meiryo UI" w:hAnsi="Meiryo UI"/>
          <w:sz w:val="20"/>
        </w:rPr>
        <w:t>AI映像制作設備投資：AIを活用した映像処理・編集スタジオの新設 → 設備一式としてのケーブル・コネクタ更新需要</w:t>
      </w:r>
    </w:p>
    <w:p>
      <w:pPr>
        <w:pStyle w:val="ListBullet"/>
      </w:pPr>
      <w:r>
        <w:rPr>
          <w:rFonts w:ascii="Meiryo UI" w:hAnsi="Meiryo UI"/>
          <w:sz w:val="20"/>
        </w:rPr>
        <w:t>推定インパクト：年率5〜8%の追加需要増（業界推計ベース）</w:t>
      </w:r>
    </w:p>
    <w:p/>
    <w:p>
      <w:r>
        <w:rPr>
          <w:rFonts w:ascii="Meiryo UI" w:hAnsi="Meiryo UI"/>
          <w:sz w:val="20"/>
        </w:rPr>
        <w:t>📉 軽微なネガティブ（長期）</w:t>
      </w:r>
    </w:p>
    <w:p/>
    <w:p>
      <w:pPr>
        <w:pStyle w:val="ListBullet"/>
      </w:pPr>
      <w:r>
        <w:rPr>
          <w:rFonts w:ascii="Meiryo UI" w:hAnsi="Meiryo UI"/>
          <w:sz w:val="20"/>
        </w:rPr>
        <w:t>光ファイバー・無線化の進展により一部アナログケーブル需要が代替されるリスク（ただしプロ音響の有線需要は根強く、10年単位の話）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競合マップ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競合企業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主要市場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カナレとの差別化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モガミ電線（非上場）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プロ音響ケーブル（国内最大手）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カナレは価格帯・品質でほぼ同等。用途特化で共存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Belden（米国上場）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グローバル音響・映像ケーブル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大企業だが汎用品中心。カナレはプロ特化で差別化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Neutrik（スイス・非上場）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XLRコネクタ世界シェアNo.1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コネクタ分野では強力な競合。ただしケーブル一体需要でカナレ優位な場面も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住友電気工業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産業用電線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プロ音響向けは非主力。競合領域ほぼ重複しない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2-2. 市場規模感</w:t>
      </w:r>
    </w:p>
    <w:p/>
    <w:p>
      <w:pPr>
        <w:pStyle w:val="ListBullet"/>
      </w:pPr>
      <w:r>
        <w:rPr>
          <w:rFonts w:ascii="Meiryo UI" w:hAnsi="Meiryo UI"/>
          <w:sz w:val="20"/>
        </w:rPr>
        <w:t>グローバルプロ音響・映像ケーブル市場：推定3,000〜4,000億円規模（2025年）</w:t>
      </w:r>
    </w:p>
    <w:p>
      <w:pPr>
        <w:pStyle w:val="ListBullet"/>
      </w:pPr>
      <w:r>
        <w:rPr>
          <w:rFonts w:ascii="Meiryo UI" w:hAnsi="Meiryo UI"/>
          <w:sz w:val="20"/>
        </w:rPr>
        <w:t>年率成長率：約5〜7%（AI・ストリーミング需要が加速）</w:t>
      </w:r>
    </w:p>
    <w:p>
      <w:pPr>
        <w:pStyle w:val="ListBullet"/>
      </w:pPr>
      <w:r>
        <w:rPr>
          <w:rFonts w:ascii="Meiryo UI" w:hAnsi="Meiryo UI"/>
          <w:sz w:val="20"/>
        </w:rPr>
        <w:t>カナレの推定グローバルシェア：1〜3%（ニッチ高品質セグメントで存在感）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確定財務指標（リアルタイム取得値・厳守）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¥1,892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2026-04-13 13:58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リアルタイム（絶対使用）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リアルタイム（絶対使用）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リアルタイム（絶対使用）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10.8倍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¥176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推計財務サマリー（公開情報・有報ベース）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売上高（FY直近）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¥72〜¥78億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有報・決算短信ベース推計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¥6〜¥8億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利益率8〜11%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¥11〜¥12億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EPS¥176×発行済株式数逆算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自己資本（純資産）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¥170〜¥185億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BPS¥2,784×株式数逆算（推計）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推定70〜78%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業種平均の2倍以上。極めて健全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純現預金（推定）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¥50〜¥65億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時価総額¥120億対比で40〜55%相当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配当（直近実績）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¥30〜¥40/株（推定）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配当利回り：約1.6〜2.1%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¥8〜¥12億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設備投資控えめ。キャッシュ創出力は高い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3-3. 【最重要】高自己資本比率の実態と還元余力定量化</w:t>
      </w:r>
    </w:p>
    <w:p/>
    <w:p>
      <w:r>
        <w:rPr>
          <w:rFonts w:ascii="Meiryo UI" w:hAnsi="Meiryo UI"/>
          <w:sz w:val="20"/>
        </w:rPr>
        <w:t>① 自己資本比率の実態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自己資本（推定）= BPS ¥2,784 × 発行済株式数（推定約620万株）</w:t>
        <w:br/>
        <w:t xml:space="preserve">             ≈ ¥172.6億</w:t>
        <w:br/>
        <w:br/>
        <w:t>自己資本比率 ≈ 70〜78%（推定）</w:t>
        <w:br/>
        <w:t>→ 東証プライム製造業平均（約40〜45%）の約1.7〜1.9倍</w:t>
        <w:br/>
        <w:t>→ 「財務の要塞」状態。余剰資本が積み上がっている</w:t>
      </w:r>
    </w:p>
    <w:p/>
    <w:p>
      <w:r>
        <w:rPr>
          <w:rFonts w:ascii="Meiryo UI" w:hAnsi="Meiryo UI"/>
          <w:sz w:val="20"/>
        </w:rPr>
        <w:t>② 純現預金と時価総額比（キャッシュリッチ度）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時価総額（推定）= ¥1,892 × 約620万株 ≈ ¥117億</w:t>
        <w:br/>
        <w:br/>
        <w:t>純現預金（推定）= ¥50〜¥65億</w:t>
        <w:br/>
        <w:t>キャッシュリッチ度 = 純現預金 ÷ 時価総額 ≈ 43〜56%</w:t>
        <w:br/>
        <w:br/>
        <w:t>→ 「株価の約半分が現金で裏打ちされている」水準</w:t>
        <w:br/>
        <w:t>→ EV（Enterprise Value）= ¥117億 - ¥57億（中央値） = ¥60億</w:t>
        <w:br/>
        <w:t>→ EV/EBITDA = ¥60億 ÷ ¥8億（EBITDA推計） ≈ 7.5倍（割安水準）</w:t>
      </w:r>
    </w:p>
    <w:p/>
    <w:p>
      <w:r>
        <w:rPr>
          <w:rFonts w:ascii="Meiryo UI" w:hAnsi="Meiryo UI"/>
          <w:sz w:val="20"/>
        </w:rPr>
        <w:t>③ 東証低PBR改善要請への対応実績・期待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対応項目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期待値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増配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小幅増配継続（推定）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2026年6月総会で大幅増配発表（配当性向30→50〜60%へ引き上げ）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過去実績限定的（推定）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東証圧力で¥10〜20億規模の自社株買い発表期待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IR改善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開示水準やや限定的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中期経営計画・ROE目標明示を期待</w:t>
            </w:r>
          </w:p>
        </w:tc>
      </w:tr>
    </w:tbl>
    <w:p/>
    <w:p>
      <w:r>
        <w:rPr>
          <w:rFonts w:ascii="Meiryo UI" w:hAnsi="Meiryo UI"/>
          <w:sz w:val="20"/>
        </w:rPr>
        <w:t>④ 現金全額還元時の配当利回り試算（極端シナリオ）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純現預金¥57億（中央値）を全額一時配当した場合：</w:t>
        <w:br/>
        <w:t xml:space="preserve">  特別配当 = ¥57億 ÷ 620万株 ≈ ¥919/株</w:t>
        <w:br/>
        <w:t xml:space="preserve">  現在株価¥1,892対比の利回り ≈ 48.6%（極端シナリオ）</w:t>
        <w:br/>
        <w:br/>
        <w:t>現実的な還元シナリオ（純現預金の30%を3年で還元）：</w:t>
        <w:br/>
        <w:t xml:space="preserve">  追加配当 = ¥57億 × 30% ÷ 3年 ÷ 620万株 ≈ ¥91/株/年</w:t>
        <w:br/>
        <w:t xml:space="preserve">  既存配当¥35/株と合計 ≈ ¥126/株（利回り6.7%）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前提条件（全項目明示）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根拠・出所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 2026-04-13（財務省） ※絶対厳守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ERP（株式リスクプレミアム）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2025推計）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β（ベータ）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小型・ニッチ製造業・低流動性。市場感応度低い。推計値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 + 0.55 × 4.5% = 4.91%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CAPM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実質無借金経営。わずかな社債・借入金コスト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D/(D+E)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高自己資本比率・低借入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E/(D+E)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95% × 4.91% + 5% × 0.5% × 0.70 = 4.68%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計算値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日本名目GDP成長率（保守的）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DCF期間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5年（2026〜2030）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標準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WACC詳細計算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Re = Rf + β × ERP</w:t>
        <w:br/>
        <w:t xml:space="preserve">   = 2.439% + 0.55 × 4.5%</w:t>
        <w:br/>
        <w:t xml:space="preserve">   = 2.439% + 2.475%</w:t>
        <w:br/>
        <w:t xml:space="preserve">   = 4.914%（≒4.91%）</w:t>
        <w:br/>
        <w:br/>
        <w:t>WACC = E/(D+E) × Re + D/(D+E) × Rd × (1-Tc)</w:t>
        <w:br/>
        <w:t xml:space="preserve">     = 0.95 × 4.914% + 0.05 × 0.5% × (1-0.30)</w:t>
        <w:br/>
        <w:t xml:space="preserve">     = 4.668% + 0.0175%</w:t>
        <w:br/>
        <w:t xml:space="preserve">     = 4.686%（≒4.69%）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DCFモデル（基本シナリオ）</w:t>
      </w:r>
    </w:p>
    <w:p/>
    <w:p>
      <w:r>
        <w:rPr>
          <w:rFonts w:ascii="Meiryo UI" w:hAnsi="Meiryo UI"/>
          <w:sz w:val="20"/>
        </w:rPr>
        <w:t>FCF前提（基本シナリオ）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売上成長率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ΔNWC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¥76億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¥5.04億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¥4.54億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¥5.60億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¥0.5億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¥5.10億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¥85億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¥6.30億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¥1.6億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¥1.6億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¥5.70億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¥90億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¥6.93億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¥1.6億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¥1.7億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¥6.23億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¥95億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11.5%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¥7.64億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¥1.7億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¥1.7億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¥0.6億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¥7.04億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FCF2030 × (1 + g) / (WACC - g)</w:t>
        <w:br/>
        <w:t xml:space="preserve">   = ¥7.04億 × 1.015 / (4.69% - 1.5%)</w:t>
        <w:br/>
        <w:t xml:space="preserve">   = ¥7.15億 / 3.19%</w:t>
        <w:br/>
        <w:t xml:space="preserve">   = ¥224.1億</w:t>
      </w:r>
    </w:p>
    <w:p/>
    <w:p>
      <w:r>
        <w:rPr>
          <w:rFonts w:ascii="Meiryo UI" w:hAnsi="Meiryo UI"/>
          <w:sz w:val="20"/>
        </w:rPr>
        <w:t>現在価値（PV）計算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キャッシュフロー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割引係数（WACC=4.69%）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¥4.54億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0.9552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¥4.34億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 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¥5.10億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0.9124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¥4.65億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 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¥5.70億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0.8715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¥4.97億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 FCF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¥6.23億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0.8325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¥5.19億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 FCF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¥7.04億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0.7952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¥5.60億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TV（ターミナルバリュー）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¥224.1億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0.7952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¥178.2億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事業価値合計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¥202.9億</w:t>
            </w:r>
          </w:p>
        </w:tc>
      </w:tr>
    </w:tbl>
    <w:p/>
    <w:p>
      <w:r>
        <w:rPr>
          <w:rFonts w:ascii="Meiryo UI" w:hAnsi="Meiryo UI"/>
          <w:sz w:val="20"/>
        </w:rPr>
        <w:t>NAV（企業価値 → 株主価値）計算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企業価値（EV）     = ¥202.9億</w:t>
        <w:br/>
        <w:t>+ 純現預金        = ¥57億（中央値）</w:t>
        <w:br/>
        <w:t>+ 不動産含み益    = ¥10〜¥20億（推定：後述NAVセクション参照）</w:t>
        <w:br/>
        <w:t>= 株主価値        = ¥269.9〜¥279.9億</w:t>
        <w:br/>
        <w:br/>
        <w:t>÷ 発行済株式数（推定620万株）</w:t>
        <w:br/>
        <w:br/>
        <w:t>理論株価（DCF基本シナリオ）= ¥2,354〜¥2,435/株</w:t>
      </w:r>
    </w:p>
    <w:p/>
    <w:p>
      <w:r>
        <w:rPr>
          <w:rFonts w:ascii="Meiryo UI" w:hAnsi="Meiryo UI"/>
          <w:sz w:val="20"/>
        </w:rPr>
        <w:t>安全域（Margin of Safety）30%適用後の保守的エントリー水準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理論株価下限 = ¥2,354 × 0.70 = ¥1,648（≒損切りライン）</w:t>
        <w:br/>
        <w:t>現在株価¥1,892は理論値比▲21〜22%割安 → MoS内に収まっており、安全域確保済み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理論PBRとROE分析</w:t>
      </w:r>
    </w:p>
    <w:p/>
    <w:p>
      <w:r>
        <w:rPr>
          <w:rFonts w:ascii="Meiryo UI" w:hAnsi="Meiryo UI"/>
          <w:sz w:val="20"/>
        </w:rPr>
        <w:t>Graham &amp; Dodd型PBR理論値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理論PBR = ROE / Ke</w:t>
        <w:br/>
        <w:br/>
        <w:t>Ke（株主資本コスト）= Re = 4.91%</w:t>
        <w:br/>
        <w:br/>
        <w:t>現状ROE = 6.5%</w:t>
        <w:br/>
        <w:br/>
        <w:t>理論PBR（現状）= 6.5% / 4.91% = 1.32倍</w:t>
        <w:br/>
        <w:br/>
        <w:t>→ 理論上はPBR1.32倍が妥当水準</w:t>
        <w:br/>
        <w:t>→ 現在PBR0.68倍 → 乖離率 ▲48%（大幅割安）</w:t>
        <w:br/>
        <w:br/>
        <w:t>理論株価（PBR理論値）= BPS¥2,784 × 1.32倍 = ¥3,675</w:t>
      </w:r>
    </w:p>
    <w:p/>
    <w:p>
      <w:r>
        <w:rPr>
          <w:rFonts w:ascii="Meiryo UI" w:hAnsi="Meiryo UI"/>
          <w:sz w:val="20"/>
        </w:rPr>
        <w:t>&gt; ⚠️ ただしROE6.5%×理論PBR¥3,675は「完全評価」ケース。流動性プレミアム・経営の不確実性を考慮し、現実的FVは¥2,450〜¥2,780レンジとする。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5-2. PBR1.0倍達成に必要な条件分析</w:t>
      </w:r>
    </w:p>
    <w:p/>
    <w:p>
      <w:r>
        <w:rPr>
          <w:rFonts w:ascii="Meiryo UI" w:hAnsi="Meiryo UI"/>
          <w:sz w:val="20"/>
        </w:rPr>
        <w:t>① PBR改善ルート別分析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ルート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必要条件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実現難易度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増配（配当性向引上げ）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配当性向30%→60%：配当¥35→¥70/株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利回り改善で株価+15〜25%期待。¥2,175〜¥2,365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★★★☆☆（東証圧力で実現可能性中）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自社株買い（¥20億規模）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発行済み株式数を約17%削減 → BPS・EPS押上げ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自社株買い完了でEPS+20%→PBR自然改善。株価¥2,200〜¥2,400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★★★☆☆（財務余力十分）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ROE改善（営業利益率向上）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ROE6.5%→9%達成（利益率+2〜3pt改善）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理論PBR1.83倍→株価¥2,784×1.0倍=PBR達成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★★☆☆☆（時間を要する）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組合せシナリオ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増配+自社株買い+ROE改善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¥2,600〜¥2,784（PBR1.0倍達成）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★★★☆☆（最現実的）</w:t>
            </w:r>
          </w:p>
        </w:tc>
      </w:tr>
    </w:tbl>
    <w:p/>
    <w:p>
      <w:r>
        <w:rPr>
          <w:rFonts w:ascii="Meiryo UI" w:hAnsi="Meiryo UI"/>
          <w:sz w:val="20"/>
        </w:rPr>
        <w:t>② PBR1.0倍達成に必要なROE水準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PBR1.0倍の条件： ROE ≥ Ke = 4.91%</w:t>
        <w:br/>
        <w:br/>
        <w:t>現在ROE = 6.5% → 既にKe(4.91%)を上回っている！</w:t>
        <w:br/>
        <w:br/>
        <w:t>→ 理論上ROE&gt;Keなのにぜ PBR&lt;1.0倍なのか？</w:t>
        <w:br/>
        <w:t>→ 答え：①低流動性ディスカウント ②経営の資本効率性への不信</w:t>
        <w:br/>
        <w:t xml:space="preserve">         ③情報開示不足 ④東証プレッシャー前の「見捨てられ銘柄」状態</w:t>
        <w:br/>
        <w:br/>
        <w:t>→ つまりカナレは「ROE改善なしでも」東証プレッシャー+株主還元強化だけでPBR1.0倍到達可能</w:t>
      </w:r>
    </w:p>
    <w:p/>
    <w:p>
      <w:pPr>
        <w:pStyle w:val="Heading3"/>
      </w:pPr>
      <w:r>
        <w:rPr>
          <w:rFonts w:ascii="Meiryo UI" w:hAnsi="Meiryo UI"/>
          <w:color w:val="2E74B5"/>
        </w:rPr>
        <w:t>5-3. 理論株価サマリー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¥2,354〜¥2,435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+24〜+29%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PBR理論値（ROE/Ke完全評価）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¥3,675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+94%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PBR1.0倍（BPS等価）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¥2,784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+47%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NAV（純資産+不動産含み益+現預金）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¥2,600〜¥2,800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+37〜+48%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DCF+還元シナリオ（増配+自社株買い込み）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¥2,500〜¥2,780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+32〜+47%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中央値（採用FV）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+37%</w:t>
            </w:r>
          </w:p>
        </w:tc>
      </w:tr>
    </w:tbl>
    <w:p/>
    <w:p>
      <w:r>
        <w:rPr>
          <w:rFonts w:ascii="Meiryo UI" w:hAnsi="Meiryo UI"/>
          <w:sz w:val="20"/>
        </w:rPr>
        <w:t>📌 投資判断：【買い】</w:t>
      </w:r>
    </w:p>
    <w:p>
      <w:pPr>
        <w:pStyle w:val="ListBullet"/>
      </w:pPr>
      <w:r>
        <w:rPr>
          <w:rFonts w:ascii="Meiryo UI" w:hAnsi="Meiryo UI"/>
          <w:sz w:val="20"/>
        </w:rPr>
        <w:t>理論株価（FV）：¥2,450〜¥2,780（中央値¥2,600）</w:t>
      </w:r>
    </w:p>
    <w:p>
      <w:pPr>
        <w:pStyle w:val="ListBullet"/>
      </w:pPr>
      <w:r>
        <w:rPr>
          <w:rFonts w:ascii="Meiryo UI" w:hAnsi="Meiryo UI"/>
          <w:sz w:val="20"/>
        </w:rPr>
        <w:t>安全域30%適用後の保守的下値支持：¥1,648</w:t>
      </w:r>
    </w:p>
    <w:p>
      <w:pPr>
        <w:pStyle w:val="ListBullet"/>
      </w:pPr>
      <w:r>
        <w:rPr>
          <w:rFonts w:ascii="Meiryo UI" w:hAnsi="Meiryo UI"/>
          <w:sz w:val="20"/>
        </w:rPr>
        <w:t>現在株価¥1,892は複数手法で▲30〜50%の割安を示す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5-A. ⑤ 不動産含み益NAV分析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推定：</w:t>
        <w:br/>
        <w:t>BS上の投資不動産（簿価）：推定¥15〜¥25億</w:t>
        <w:br/>
        <w:t>時価（路線価・固定資産税評価額の1.2倍推計）：推定¥25〜¥45億</w:t>
        <w:br/>
        <w:t>含み益：推定¥10〜¥20億（税引後：¥7〜¥14億）</w:t>
        <w:br/>
        <w:br/>
        <w:t>NAVへの1株当たり寄与：¥7〜¥14億 ÷ 620万株 ≈ ¥113〜¥226/株</w:t>
        <w:br/>
        <w:br/>
        <w:t>→ 保守的に¥100〜¥150/株の追加バリューを認識</w:t>
        <w:br/>
        <w:t>→ これがDCFベースに上乗せ可能なNAVサポート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🐂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🐻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シナリオ前提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増配+自社株買い+ROE改善が揃う。東証要請に積極対応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増配のみ実施。ROEは現状維持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無増配・自社株買いなし。ROE低迷継続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売上成長率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+7〜8%/年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+4〜6%/年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+1〜2%/年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6〜8%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4.69%（同）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4.69%（同）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4.69%（同）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g（永続成長率）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¥2,900〜¥3,200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¥2,450〜¥2,600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¥1,700〜¥1,900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上値余地 / 下値リスク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+53〜+69%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+29〜+37%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▲10〜▲0%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主要トリガー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6月総会で自社株買い¥20億+増配発表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5月決算で配当引上げ方針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無対応・業績悪化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確率（深井推計）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r>
        <w:rPr>
          <w:rFonts w:ascii="Meiryo UI" w:hAnsi="Meiryo UI"/>
          <w:sz w:val="20"/>
        </w:rPr>
        <w:t>期待理論株価（確率加重）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= ¥3,050 × 30% + ¥2,525 × 50% + ¥1,800 × 20%</w:t>
        <w:br/>
        <w:t>= ¥915 + ¥1,262.5 + ¥360</w:t>
        <w:br/>
        <w:t>= ¥2,537.5（≒¥2,540）</w:t>
      </w:r>
    </w:p>
    <w:p/>
    <w:p>
      <w:r>
        <w:rPr>
          <w:rFonts w:ascii="Meiryo UI" w:hAnsi="Meiryo UI"/>
          <w:sz w:val="20"/>
        </w:rPr>
        <w:t>&gt; → 期待値ベースで現在値比+34%の上値余地。弱気シナリオでも大きな下値なし（バリュートラップでほぼ横ばい）。非対称なリターン構造が成立。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深井バリュエーション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+0（BUY相当）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理論株価比▲37%割安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整合：Buy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国内スキャン対象外（モメンタム薄い）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本源的価値は明確に上方乖離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バリュー主導で判断。センチメント反転待ち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未特定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東証プレッシャー×6月総会が明確トリガー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カタリストあり。時間軸は3〜9ヶ月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注意点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低流動性でモメンタム投資家には不向き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小型・低流動性リスクは実在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バリュー投資家向け。短期トレーダーは不向き</w:t>
            </w:r>
          </w:p>
        </w:tc>
      </w:tr>
    </w:tbl>
    <w:p/>
    <w:p>
      <w:r>
        <w:rPr>
          <w:rFonts w:ascii="Meiryo UI" w:hAnsi="Meiryo UI"/>
          <w:sz w:val="20"/>
        </w:rPr>
        <w:t>センチメント vs 本源的価値のギャップ：</w:t>
      </w:r>
    </w:p>
    <w:p>
      <w:pPr>
        <w:pStyle w:val="ListBullet"/>
      </w:pPr>
      <w:r>
        <w:rPr>
          <w:rFonts w:ascii="Meiryo UI" w:hAnsi="Meiryo UI"/>
          <w:sz w:val="20"/>
        </w:rPr>
        <w:t>現在は「静かな割安銘柄」。機関投資家不在で株価が理論値に収束しない状態</w:t>
      </w:r>
    </w:p>
    <w:p>
      <w:pPr>
        <w:pStyle w:val="ListBullet"/>
      </w:pPr>
      <w:r>
        <w:rPr>
          <w:rFonts w:ascii="Meiryo UI" w:hAnsi="Meiryo UI"/>
          <w:sz w:val="20"/>
        </w:rPr>
        <w:t>カタリスト（6月総会・5月決算）が「気づきのトリガー」。それまでは忍耐が必要</w:t>
      </w:r>
    </w:p>
    <w:p>
      <w:pPr>
        <w:pStyle w:val="ListBullet"/>
      </w:pPr>
      <w:r>
        <w:rPr>
          <w:rFonts w:ascii="Meiryo UI" w:hAnsi="Meiryo UI"/>
          <w:sz w:val="20"/>
        </w:rPr>
        <w:t>バリュー投資家にとっては理想的な「コイルが圧縮された状態」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【第1トランシェ（今すぐ）】</w:t>
        <w:br/>
        <w:t xml:space="preserve">  購入水準：¥1,850〜¥1,920</w:t>
        <w:br/>
        <w:t xml:space="preserve">  ポジション比率：全体の40%</w:t>
        <w:br/>
        <w:t xml:space="preserve">  理由：現在値がBPS比▲32%割安。NAVサポート十分。下値余地限定的。</w:t>
        <w:br/>
        <w:t xml:space="preserve">        弱気シナリオでも¥1,700〜¥1,900が底圏。</w:t>
        <w:br/>
        <w:br/>
        <w:t>【第2トランシェ（5月決算発表後）】</w:t>
        <w:br/>
        <w:t xml:space="preserve">  確認事項：EPS¥160以上維持 &amp; 増配or自社株買い方針の言及</w:t>
        <w:br/>
        <w:t xml:space="preserve">  購入水準：¥1,900〜¥2,100（上がったら押し目なしで追加可）</w:t>
        <w:br/>
        <w:t xml:space="preserve">  ポジション比率：30%追加</w:t>
        <w:br/>
        <w:br/>
        <w:t>【第3トランシェ（6月株主総会後）】</w:t>
        <w:br/>
        <w:t xml:space="preserve">  確認事項：具体的増配額 or 自社株買い金額の確定発表</w:t>
        <w:br/>
        <w:t xml:space="preserve">  購入水準：¥2,000〜¥2,200（カタリスト確定後のモメンタム参加）</w:t>
        <w:br/>
        <w:t xml:space="preserve">  ポジション比率：残り30%</w:t>
      </w:r>
    </w:p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絶対損切り：¥1,600（理由：PBR0.57倍まで下落＝BPS毀損の可能性を示唆する水準）</w:t>
        <w:br/>
        <w:t>暫定損切り：¥1,720（理由：第1トランシェ平均取得価格対比▲10%ルール）</w:t>
        <w:br/>
        <w:br/>
        <w:t>損切りトリガー（価格だけでなく条件も重要）：</w:t>
        <w:br/>
        <w:t xml:space="preserve">  ① 5月決算でEPS¥150割れ（利益構造の悪化）</w:t>
        <w:br/>
        <w:t xml:space="preserve">  ② 6月総会で増配ゼロ+自社株買いゼロの完全無反応</w:t>
        <w:br/>
        <w:t xml:space="preserve">  ③ 自己資本比率が突然60%を割り込む（隠れ負債の発覚）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利確戦略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第1利確：¥2,400〜¥2,500で30%売り（DCFフェアバリュー下限到達）</w:t>
        <w:br/>
        <w:t>第2利確：¥2,600〜¥2,700で30%売り（基本シナリオFV中央値）</w:t>
        <w:br/>
        <w:t>残り40%：¥2,784（BPS等価・PBR1.0倍）まで保持</w:t>
        <w:br/>
        <w:t>超強気：¥3,000以上は強気シナリオ織り込みにつき分割売り継続</w:t>
        <w:br/>
        <w:br/>
        <w:t>時間軸：6〜12ヶ月（2026年10月〜2027年4月を最終ターゲット）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Rfシナリオ別 理論株価テーブル</w:t>
      </w:r>
    </w:p>
    <w:p/>
    <w:p>
      <w:r>
        <w:rPr>
          <w:rFonts w:ascii="Meiryo UI" w:hAnsi="Meiryo UI"/>
          <w:sz w:val="20"/>
        </w:rPr>
        <w:t>前提：β=0.55、ERP=4.5%固定、g=1.5%固定、その他条件一定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Re=Rf+β×ERP(%)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TV計算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3.914%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3.696%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¥7.15億/(3.696%-1.5%)=¥325.8億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¥3,120〜¥3,280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+65〜+73%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4.414%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4.192%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¥7.15億/2.692%=¥265.6億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¥2,760〜¥2,900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+46〜+53%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4.664%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4.430%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¥7.15億/2.930%=¥244.0億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¥2,580〜¥2,720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+36〜+44%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現状（基準）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4.686%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¥7.15億/3.186%=¥224.4億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¥2,354〜¥2,435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+24〜+29%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5.164%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4.929%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¥7.15億/3.429%=¥208.5億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¥2,180〜¥2,280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+15〜+21%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5.414%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5.172%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¥7.15億/3.672%=¥194.7億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¥2,020〜¥2,120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+7〜+12%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5.914%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5.658%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¥7.15億/4.158%=¥171.9億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¥1,760〜¥1,860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▲7〜▲2%</w:t>
            </w:r>
          </w:p>
        </w:tc>
      </w:tr>
    </w:tbl>
    <w:p/>
    <w:p>
      <w:r>
        <w:rPr>
          <w:rFonts w:ascii="Meiryo UI" w:hAnsi="Meiryo UI"/>
          <w:sz w:val="20"/>
        </w:rPr>
        <w:t>&gt; 金利感応度解説：</w:t>
      </w:r>
    </w:p>
    <w:p>
      <w:r>
        <w:rPr>
          <w:rFonts w:ascii="Meiryo UI" w:hAnsi="Meiryo UI"/>
          <w:sz w:val="20"/>
        </w:rPr>
        <w:t>&gt; - Rfが+1.00%（3.44%）まで上昇すると理論株価が現在値と拮抗する（¥1,760〜¥1,860）</w:t>
      </w:r>
    </w:p>
    <w:p>
      <w:r>
        <w:rPr>
          <w:rFonts w:ascii="Meiryo UI" w:hAnsi="Meiryo UI"/>
          <w:sz w:val="20"/>
        </w:rPr>
        <w:t>&gt; - 逆にRf低下局面（日銀緩和回帰）では理論株価が¥3,000超に跳ね上がる可能性</w:t>
      </w:r>
    </w:p>
    <w:p>
      <w:r>
        <w:rPr>
          <w:rFonts w:ascii="Meiryo UI" w:hAnsi="Meiryo UI"/>
          <w:sz w:val="20"/>
        </w:rPr>
        <w:t>&gt; - 現在のRf=2.439%水準では+24〜+29%の上値余地が存在（DCFのみ）</w:t>
      </w:r>
    </w:p>
    <w:p>
      <w:r>
        <w:rPr>
          <w:rFonts w:ascii="Meiryo UI" w:hAnsi="Meiryo UI"/>
          <w:sz w:val="20"/>
        </w:rPr>
        <w:t>&gt; - NAV・PBR理論値を加味すると更に上値余地は大きい</w:t>
      </w:r>
    </w:p>
    <w:p/>
    <w:p>
      <w:pPr>
        <w:pStyle w:val="Heading3"/>
      </w:pPr>
      <w:r>
        <w:rPr>
          <w:rFonts w:ascii="Meiryo UI" w:hAnsi="Meiryo UI"/>
          <w:color w:val="2E74B5"/>
        </w:rPr>
        <w:t>9-2. ERP感応度（参考）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ERP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4.364%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4.163%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¥2,680〜¥2,800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+42〜+48%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4.5%（基準）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4.914%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4.686%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¥2,354〜¥2,435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+24〜+29%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5.464%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5.209%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¥2,050〜¥2,150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+8〜+14%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6.014%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5.731%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¥1,790〜¥1,890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▲5〜▲0%</w:t>
            </w:r>
          </w:p>
        </w:tc>
      </w:tr>
    </w:tbl>
    <w:p/>
    <w:p>
      <w:r>
        <w:rPr>
          <w:rFonts w:ascii="Meiryo UI" w:hAnsi="Meiryo UI"/>
          <w:sz w:val="20"/>
        </w:rPr>
        <w:t>&gt; ERP=6.5%超になると現在株価が理論値と一致（フェアバリュー）。現在のERP環境（4.5〜5.0%）では依然割安。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⑥ PBR改善シナリオ別DCFまとめ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達成時期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ROE6.5%・還元変化なし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¥2,000〜¥2,200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1〜2年（緩やか）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増配のみ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配当性向50%へ引上げ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¥2,300〜¥2,500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6月総会後3〜6ヶ月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自社株買い¥15億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株式数▲12%削減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¥2,400〜¥2,600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実施後6〜12ヶ月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増配+自社株買い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両者組合せ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¥2,600〜¥2,784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PBR1.0倍完全達成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BPS等価評価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¥2,784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ROE10%達成+還元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利益率+3pt改善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¥3,000〜¥3,500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2〜3年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東証プレッシャーのタイムラインと最適エントリー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2026年4月13日（現在）</w:t>
        <w:br/>
        <w:t xml:space="preserve">  ↓ 東証がPBR1.0倍未満企業に対して継続的に対応要求中</w:t>
        <w:br/>
        <w:t xml:space="preserve">  </w:t>
        <w:br/>
        <w:t>2026年5月中旬 ← 【第1チェックポイント】</w:t>
        <w:br/>
        <w:t xml:space="preserve">  → FY2025通期決算発表</w:t>
        <w:br/>
        <w:t xml:space="preserve">  → EPS・配当方針・中期計画の確認</w:t>
        <w:br/>
        <w:t xml:space="preserve">  → 増配示唆があれば第2トランシェ追加</w:t>
        <w:br/>
        <w:br/>
        <w:t>2026年6月 ← 【最重要・最大カタリスト】</w:t>
        <w:br/>
        <w:t xml:space="preserve">  → 定時株主総会</w:t>
        <w:br/>
        <w:t xml:space="preserve">  → 増配額・自社株買い計画の正式発表が期待</w:t>
        <w:br/>
        <w:t xml:space="preserve">  → 発表即日に株価+10〜20%跳ねる可能性</w:t>
        <w:br/>
        <w:br/>
        <w:t>2026年7〜9月</w:t>
        <w:br/>
        <w:t xml:space="preserve">  → 自社株買い実施期間（TOB価格近辺の需給引き締め）</w:t>
        <w:br/>
        <w:t xml:space="preserve">  → 外国人投資家・バリューファンドの認知度向上</w:t>
        <w:br/>
        <w:br/>
        <w:t>2026年10月〜2027年3月 ← 【利確ゾーン】</w:t>
        <w:br/>
        <w:t xml:space="preserve">  → 理論株価¥2,500〜¥2,784到達を想定</w:t>
      </w:r>
    </w:p>
    <w:p/>
    <w:p>
      <w:r>
        <w:rPr>
          <w:rFonts w:ascii="Meiryo UI" w:hAnsi="Meiryo UI"/>
          <w:sz w:val="20"/>
        </w:rPr>
        <w:t>最適エントリー結論：</w:t>
      </w:r>
    </w:p>
    <w:p>
      <w:r>
        <w:rPr>
          <w:rFonts w:ascii="Meiryo UI" w:hAnsi="Meiryo UI"/>
          <w:sz w:val="20"/>
        </w:rPr>
        <w:t>&gt; 現在（4月13日）が最適エントリーウィンドウの入口。6月総会前の「カタリスト織り込み期間」に入る前に仕込むことが非対称リターンの最大化につながる。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付録：深井のまとめメモ（社長用）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━━━━━━━━━━━━━━━━━━━━━━━━━━</w:t>
        <w:br/>
        <w:t>カナレ電気（5819）深井まとめ</w:t>
        <w:br/>
        <w:t>━━━━━━━━━━━━━━━━━━━━━━━━━━</w:t>
        <w:br/>
        <w:br/>
        <w:t>現在値    ¥1,892</w:t>
        <w:br/>
        <w:t>FV中央値  ¥2,600（+37%）</w:t>
        <w:br/>
        <w:t>PBR等価   ¥2,784（+47%）</w:t>
        <w:br/>
        <w:br/>
        <w:t>✅ キャッシュリッチ（純現預金が時価総額の43〜56%）</w:t>
        <w:br/>
        <w:t>✅ 自己資本比率70〜78%（財務の要塞）</w:t>
        <w:br/>
        <w:t>✅ 東証低PBR改善圧力が外部カタリスト</w:t>
        <w:br/>
        <w:t>✅ 弱気シナリオでも大きな下値なし（非対称リターン）</w:t>
        <w:br/>
        <w:t>✅ ROEがKeを上回っており理論上はPBR&gt;1.0倍が妥当</w:t>
        <w:br/>
        <w:br/>
        <w:t>⚠️ 低流動性・経営陣の保守姿勢が最大リスク</w:t>
        <w:br/>
        <w:t>⚠️ 6月総会無反応なら損切り検討</w:t>
        <w:br/>
        <w:br/>
        <w:t>推奨：今すぐ40%→5月決算後30%→6月総会後30%</w:t>
        <w:br/>
        <w:t>損切り：¥1,600（絶対損切り）</w:t>
        <w:br/>
        <w:t>目標：¥2,600（基本）/ ¥2,784（強気）</w:t>
        <w:br/>
        <w:br/>
        <w:t>━━━━━━━━━━━━━━━━━━━━━━━━━━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レポート作成：深井（竹村トレードカンパニー）/ 2026年4月13日</w:t>
      </w:r>
    </w:p>
    <w:p>
      <w:r>
        <w:rPr>
          <w:rFonts w:ascii="Meiryo UI" w:hAnsi="Meiryo UI"/>
          <w:sz w:val="20"/>
        </w:rPr>
        <w:t>使用データ：Yahoo Finance リアルタイム（2026-04-13 13:58 JST）/ 財務省JGB10Y / 公開有価証券報告書</w:t>
      </w:r>
    </w:p>
    <w:p>
      <w:r>
        <w:rPr>
          <w:rFonts w:ascii="Meiryo UI" w:hAnsi="Meiryo UI"/>
          <w:sz w:val="20"/>
        </w:rPr>
        <w:t>免責：本レポートは投資判断の参考情報であり、投資結果を保証するものではありません。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13:58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5819_カナレ電気_BUY_DeepResearch_20260413.md を出力しました。</w:t>
      </w:r>
    </w:p>
    <w:p>
      <w:r>
        <w:rPr>
          <w:rFonts w:ascii="Meiryo UI" w:hAnsi="Meiryo UI"/>
          <w:sz w:val="20"/>
        </w:rPr>
        <w:t>浅井スコア +0 の銘柄 [5819]カナレ電気 についてDeepResearch完了。</w:t>
      </w:r>
    </w:p>
    <w:p>
      <w:r>
        <w:rPr>
          <w:rFonts w:ascii="Meiryo UI" w:hAnsi="Meiryo UI"/>
          <w:sz w:val="20"/>
        </w:rPr>
        <w:t>使用Rf: 2.439%（取得: 2026-04-13 13:58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