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6419\_マースグループホ\_BUY\_DeepResearch\_20260414\_V2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アナリスト：深井（竹村トレードカンパニー）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6419\_マースグループホ\_BUY\_DeepResearch\_20260414\_V2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BUY（強気） — 毒の正体はA1「スマートパチンコ普及の期ズレ」と確定。構造的収益悪化は否定され、絶好の買い場と判断する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¥3,195〜¥3,550（PER9〜10倍レンジ）／資産フロア: ¥4,512（BPS基準）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①スマートパチンコ入替サイクルの本格化（需要後ズレ≠消滅）②スマートパチスロ普及進展の継続 ③5月14日本決算での来期ガイダンス発表 ④配当予想変更なし（利回りフロア確保）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スマートパチンコ普及遅延が「期ズレ」から「構造的停滞」へ転化するシナリオ（現時点では否定。5月14日ガイダンスで要確認）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第1トランシェ即時エントリー推奨（¥2,884水準 / PER8.12倍 / PBR0.64倍）。修正後EPS¥355.02基準でPER8倍フェアバリュー¥2,840とほぼ拮抗し、上値余地は最大+56.4%（BPS基準）。5月14日本決算発表を第2トランシェ判断ポイントとせよ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セクション0：Good/Bad分析 &amp; QonQ変調分析【修正済】</w:t>
      </w:r>
    </w:p>
    <w:p/>
    <w:p>
      <w:r>
        <w:rPr>
          <w:rFonts w:ascii="Meiryo UI" w:hAnsi="Meiryo UI"/>
          <w:sz w:val="20"/>
        </w:rPr>
        <w:t>&gt; V1の「可能性ツリー」を全面削除。IR原文に基づく確定判定に置き換え。</w:t>
      </w:r>
    </w:p>
    <w:p/>
    <w:p>
      <w:pPr>
        <w:pStyle w:val="Heading3"/>
      </w:pPr>
      <w:r>
        <w:rPr>
          <w:rFonts w:ascii="Meiryo UI" w:hAnsi="Meiryo UI"/>
          <w:color w:val="2E74B5"/>
        </w:rPr>
        <w:t>0-1. 毒の正体 — 確定判定【修正済】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【確定】毒の正体: A1（一過性・期ズレ型）× B1（コストプッシュ補助因）</w:t>
        <w:br/>
        <w:t xml:space="preserve">        構造的収益悪化（C）: 否定確定</w:t>
      </w:r>
    </w:p>
    <w:p/>
    <w:p>
      <w:pPr>
        <w:pStyle w:val="Heading4"/>
      </w:pPr>
      <w:r>
        <w:rPr>
          <w:rFonts w:ascii="Meiryo UI" w:hAnsi="Meiryo UI"/>
          <w:color w:val="2E74B5"/>
        </w:rPr>
        <w:t>主因: A1 — スマートパチンコ普及率の当初予想下振れ（期ズレ）</w:t>
      </w:r>
    </w:p>
    <w:p/>
    <w:p>
      <w:r>
        <w:rPr>
          <w:rFonts w:ascii="Meiryo UI" w:hAnsi="Meiryo UI"/>
          <w:sz w:val="20"/>
        </w:rPr>
        <w:t>IR原文より抜粋:</w:t>
      </w:r>
    </w:p>
    <w:p>
      <w:r>
        <w:rPr>
          <w:rFonts w:ascii="Meiryo UI" w:hAnsi="Meiryo UI"/>
          <w:sz w:val="20"/>
        </w:rPr>
        <w:t>&gt; 「パチンコ市場におけるスマートパチンコの普及率は、当初の予想を下回り、パチンコホールの設備投資意欲は総じて慎重なものとなりました」</w:t>
      </w:r>
    </w:p>
    <w:p/>
    <w:p>
      <w:r>
        <w:rPr>
          <w:rFonts w:ascii="Meiryo UI" w:hAnsi="Meiryo UI"/>
          <w:sz w:val="20"/>
        </w:rPr>
        <w:t>深井による断定的読解:</w:t>
      </w:r>
    </w:p>
    <w:p/>
    <w:p>
      <w:pPr>
        <w:pStyle w:val="ListBullet"/>
      </w:pPr>
      <w:r>
        <w:rPr>
          <w:rFonts w:ascii="Meiryo UI" w:hAnsi="Meiryo UI"/>
          <w:sz w:val="20"/>
        </w:rPr>
        <w:t>スマートパチスロは「普及が進展している」とIRで明記されている。スロット市場では需要が現実化済み</w:t>
      </w:r>
    </w:p>
    <w:p>
      <w:pPr>
        <w:pStyle w:val="ListBullet"/>
      </w:pPr>
      <w:r>
        <w:rPr>
          <w:rFonts w:ascii="Meiryo UI" w:hAnsi="Meiryo UI"/>
          <w:sz w:val="20"/>
        </w:rPr>
        <w:t>スマートパチンコは「当初予想を下回った」——これは時間軸の問題（期ズレ）であり、需要の消滅ではない</w:t>
      </w:r>
    </w:p>
    <w:p>
      <w:pPr>
        <w:pStyle w:val="ListBullet"/>
      </w:pPr>
      <w:r>
        <w:rPr>
          <w:rFonts w:ascii="Meiryo UI" w:hAnsi="Meiryo UI"/>
          <w:sz w:val="20"/>
        </w:rPr>
        <w:t>技術的・規制的に不可逆のスマート化潮流において、パチンコのスマート移行は「いつか」の問題であり「もしか」の問題ではない</w:t>
      </w:r>
    </w:p>
    <w:p>
      <w:pPr>
        <w:pStyle w:val="ListBullet"/>
      </w:pPr>
      <w:r>
        <w:rPr>
          <w:rFonts w:ascii="Meiryo UI" w:hAnsi="Meiryo UI"/>
          <w:sz w:val="20"/>
        </w:rPr>
        <w:t>経営陣は配当予想を変更していない。これは経営陣自身が「一時的な下振れ」と認識していることの最も直接的なエビデンスである</w:t>
      </w:r>
    </w:p>
    <w:p/>
    <w:p>
      <w:pPr>
        <w:pStyle w:val="Heading4"/>
      </w:pPr>
      <w:r>
        <w:rPr>
          <w:rFonts w:ascii="Meiryo UI" w:hAnsi="Meiryo UI"/>
          <w:color w:val="2E74B5"/>
        </w:rPr>
        <w:t>副因: B1 — ホールの人件費・光熱費・設備コスト高騰</w:t>
      </w:r>
    </w:p>
    <w:p/>
    <w:p>
      <w:r>
        <w:rPr>
          <w:rFonts w:ascii="Meiryo UI" w:hAnsi="Meiryo UI"/>
          <w:sz w:val="20"/>
        </w:rPr>
        <w:t>IR原文より抜粋:</w:t>
      </w:r>
    </w:p>
    <w:p>
      <w:r>
        <w:rPr>
          <w:rFonts w:ascii="Meiryo UI" w:hAnsi="Meiryo UI"/>
          <w:sz w:val="20"/>
        </w:rPr>
        <w:t>&gt; 「人件費や光熱費の高騰に加え、遊技機を含む設備コストの増加等を背景に、パチンコホールの収益環境は厳しい状況が続いております」</w:t>
      </w:r>
    </w:p>
    <w:p/>
    <w:p>
      <w:r>
        <w:rPr>
          <w:rFonts w:ascii="Meiryo UI" w:hAnsi="Meiryo UI"/>
          <w:sz w:val="20"/>
        </w:rPr>
        <w:t>深井による断定的読解:</w:t>
      </w:r>
    </w:p>
    <w:p/>
    <w:p>
      <w:pPr>
        <w:pStyle w:val="ListBullet"/>
      </w:pPr>
      <w:r>
        <w:rPr>
          <w:rFonts w:ascii="Meiryo UI" w:hAnsi="Meiryo UI"/>
          <w:sz w:val="20"/>
        </w:rPr>
        <w:t>WTI $96.82（2026-04-14時点）は高水準だが、エネルギーコスト由来のホール収益圧迫は周期的・可逆的なコストプッシュ要因</w:t>
      </w:r>
    </w:p>
    <w:p>
      <w:pPr>
        <w:pStyle w:val="ListBullet"/>
      </w:pPr>
      <w:r>
        <w:rPr>
          <w:rFonts w:ascii="Meiryo UI" w:hAnsi="Meiryo UI"/>
          <w:sz w:val="20"/>
        </w:rPr>
        <w:t>人件費高騰は構造的側面も否定できないが、マース社の直接コストではなく販売先ホールの投資意欲に影響する間接要因</w:t>
      </w:r>
    </w:p>
    <w:p>
      <w:pPr>
        <w:pStyle w:val="ListBullet"/>
      </w:pPr>
      <w:r>
        <w:rPr>
          <w:rFonts w:ascii="Meiryo UI" w:hAnsi="Meiryo UI"/>
          <w:sz w:val="20"/>
        </w:rPr>
        <w:t>この副因が単体で業績を牽引することはなく、主因A1の回復により自然に軽減される</w:t>
      </w:r>
    </w:p>
    <w:p/>
    <w:p>
      <w:pPr>
        <w:pStyle w:val="Heading4"/>
      </w:pPr>
      <w:r>
        <w:rPr>
          <w:rFonts w:ascii="Meiryo UI" w:hAnsi="Meiryo UI"/>
          <w:color w:val="2E74B5"/>
        </w:rPr>
        <w:t>C（構造的収益悪化）: 明確に否定【修正済】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確認ポイント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スマートパチスロ需要消滅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❌否定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IR原文「普及が進展」と明記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パチンコ市場からの完全離脱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❌否定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スマート化潮流は不可逆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配当削減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❌否定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IR原文「当初計画どおり変更なし」と明記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財務基盤の毀損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❌否定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PBR0.64倍、BPS¥4,512 — 資産価値は株価を大きく上回る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0-2. Good/Bad 二軸マトリクス【修正済】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Good-1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スマートパチスロ普及が進展中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IR原文明記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継続的ポジティブ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Good-2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配当予想変更なし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IR原文明記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経営陣の自信のシグナル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Good-3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PBR0.64倍 — BPS¥4,512に対し大幅割引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リアルタイムデータ確認済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バリュー安全網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Bad-1（主因）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スマートパチンコ普及率が当初予想下回る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IR原文明記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一過性・期ズレ（A1確定）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⚠️ Bad-2（副因）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ホールの人件費・光熱費・設備コスト高騰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IR原文明記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可逆的コストプッシュ（B1）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❌ Bad-3（否定）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構造的需要消滅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否定確定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0-3. QonQ変調分析 — 業績数値の変化構造【修正済】</w:t>
      </w:r>
    </w:p>
    <w:p/>
    <w:p>
      <w:r>
        <w:rPr>
          <w:rFonts w:ascii="Meiryo UI" w:hAnsi="Meiryo UI"/>
          <w:sz w:val="20"/>
        </w:rPr>
        <w:t>前回予想比（今回修正による変化）: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前回予想(A)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今回修正(B)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増減額(B-A)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37,500百万円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32,250百万円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△5,250百万円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△14.0%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10,700百万円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8,700百万円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△2,000百万円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△18.7%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11,500百万円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9,550百万円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△1,950百万円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△17.0%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7,800百万円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6,550百万円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△1,250百万円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△16.0%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¥422.93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¥355.02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△¥67.91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△16.1%</w:t>
            </w:r>
          </w:p>
        </w:tc>
      </w:tr>
    </w:tbl>
    <w:p/>
    <w:p>
      <w:r>
        <w:rPr>
          <w:rFonts w:ascii="Meiryo UI" w:hAnsi="Meiryo UI"/>
          <w:sz w:val="20"/>
        </w:rPr>
        <w:t>前期実績比（2025年3月期実績 → 2026年3月期修正予想）: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今期修正予想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増減率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42,250百万円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32,250百万円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△10,000百万円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△23.7%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12,331百万円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8,700百万円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△3,631百万円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△29.4%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13,086百万円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9,550百万円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△3,536百万円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△27.0%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8,716百万円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6,550百万円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△2,166百万円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△24.8%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¥475.74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¥355.02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△¥120.72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△25.4%</w:t>
            </w:r>
          </w:p>
        </w:tc>
      </w:tr>
    </w:tbl>
    <w:p/>
    <w:p>
      <w:r>
        <w:rPr>
          <w:rFonts w:ascii="Meiryo UI" w:hAnsi="Meiryo UI"/>
          <w:sz w:val="20"/>
        </w:rPr>
        <w:t>&gt; 深井コメント: 前期比EPS▲25.4%は一見大きな下落に見えるが、前期（2025年3月期）実績¥475.74は歴史的に高い水準であった可能性が高い。修正後EPS¥355.02でのPER8.12倍は、「悪いニュースが全て織り込まれた」状態であり、ここからの期待値は上方への非対称性を持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会社名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株式会社マースグループホールディングス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6419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東証プライム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分析日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2026-04-14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¥2,884（Yahoo Finance 13:44 JST）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事業セグメント（IR原文確認）</w:t>
      </w:r>
    </w:p>
    <w:p/>
    <w:p>
      <w:r>
        <w:rPr>
          <w:rFonts w:ascii="Meiryo UI" w:hAnsi="Meiryo UI"/>
          <w:sz w:val="20"/>
        </w:rPr>
        <w:t>IR原文より:</w:t>
      </w:r>
    </w:p>
    <w:p>
      <w:r>
        <w:rPr>
          <w:rFonts w:ascii="Meiryo UI" w:hAnsi="Meiryo UI"/>
          <w:sz w:val="20"/>
        </w:rPr>
        <w:t>&gt; 「当社は、アミューズメント関連事業、スマートソリューション関連事業、ホテル・レストラン関連事業を展開しております」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位置づけ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アミューズメント関連事業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主力・収益の柱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スマートパチスロ好調 / スマートパチンコ遅延（回復待ち）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スマートソリューション関連事業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成長領域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トータルシステム販売強化中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ホテル・レストラン関連事業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安定収益・非遊技機事業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分散効果あり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競争優位性の確認</w:t>
      </w:r>
    </w:p>
    <w:p/>
    <w:p>
      <w:pPr>
        <w:pStyle w:val="ListBullet"/>
      </w:pPr>
      <w:r>
        <w:rPr>
          <w:rFonts w:ascii="Meiryo UI" w:hAnsi="Meiryo UI"/>
          <w:sz w:val="20"/>
        </w:rPr>
        <w:t>スマートパチスロ領域での先行優位: IR原文が「普及進展」と明記。マース社はこの波に乗っている</w:t>
      </w:r>
    </w:p>
    <w:p>
      <w:pPr>
        <w:pStyle w:val="ListBullet"/>
      </w:pPr>
      <w:r>
        <w:rPr>
          <w:rFonts w:ascii="Meiryo UI" w:hAnsi="Meiryo UI"/>
          <w:sz w:val="20"/>
        </w:rPr>
        <w:t>トータルシステム戦略: 単体機器販売ではなくシステム統合提案。スイッチングコストが高く、一度導入されれば継続的な収益が期待できる</w:t>
      </w:r>
    </w:p>
    <w:p>
      <w:pPr>
        <w:pStyle w:val="ListBullet"/>
      </w:pPr>
      <w:r>
        <w:rPr>
          <w:rFonts w:ascii="Meiryo UI" w:hAnsi="Meiryo UI"/>
          <w:sz w:val="20"/>
        </w:rPr>
        <w:t>財務的安全網: BPS¥4,512 vs 株価¥2,884 — PBR0.64倍は解散価値以下の割安水準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社長指示の重点分析：本日の下方修正の定量的インパクト【修正済】</w:t>
      </w:r>
    </w:p>
    <w:p/>
    <w:p>
      <w:r>
        <w:rPr>
          <w:rFonts w:ascii="Meiryo UI" w:hAnsi="Meiryo UI"/>
          <w:sz w:val="20"/>
        </w:rPr>
        <w:t>&gt; V1の推計値を全て削除。IR原文確定数値のみを使用。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下方修正の定量的インパクト（確定数値版）【修正済】</w:t>
      </w:r>
    </w:p>
    <w:p/>
    <w:p>
      <w:pPr>
        <w:pStyle w:val="Heading4"/>
      </w:pPr>
      <w:r>
        <w:rPr>
          <w:rFonts w:ascii="Meiryo UI" w:hAnsi="Meiryo UI"/>
          <w:color w:val="2E74B5"/>
        </w:rPr>
        <w:t>売上高インパクト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前回予想: 37,500百万円</w:t>
        <w:br/>
        <w:t>今回修正: 32,250百万円</w:t>
        <w:br/>
        <w:t>減少額:   △5,250百万円（△14.0%）</w:t>
        <w:br/>
        <w:t>前期実績: 42,250百万円（今期修正予想との差: △10,000百万円 / △23.7%）</w:t>
      </w:r>
    </w:p>
    <w:p/>
    <w:p>
      <w:r>
        <w:rPr>
          <w:rFonts w:ascii="Meiryo UI" w:hAnsi="Meiryo UI"/>
          <w:sz w:val="20"/>
        </w:rPr>
        <w:t>深井分析: 売上高の▲14.0%（前回予想比）は主にスマートパチンコ向け遊技機・システム販売の遅延によるもの。これは受注消滅ではなく入替サイクルの後ズレであり、来期以降への需要繰り越しと解釈するのが妥当。</w:t>
      </w:r>
    </w:p>
    <w:p/>
    <w:p>
      <w:pPr>
        <w:pStyle w:val="Heading4"/>
      </w:pPr>
      <w:r>
        <w:rPr>
          <w:rFonts w:ascii="Meiryo UI" w:hAnsi="Meiryo UI"/>
          <w:color w:val="2E74B5"/>
        </w:rPr>
        <w:t>利益インパクト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営業利益: 10,700 → 8,700百万円（△2,000百万円 / △18.7%）</w:t>
        <w:br/>
        <w:t>経常利益: 11,500 → 9,550百万円（△1,950百万円 / △17.0%）</w:t>
        <w:br/>
        <w:t>純 利 益:  7,800 → 6,550百万円（△1,250百万円 / △16.0%）</w:t>
      </w:r>
    </w:p>
    <w:p/>
    <w:p>
      <w:r>
        <w:rPr>
          <w:rFonts w:ascii="Meiryo UI" w:hAnsi="Meiryo UI"/>
          <w:sz w:val="20"/>
        </w:rPr>
        <w:t>注目点: 売上高▲14.0%に対し営業利益▲18.7%と利益の下落率が売上を上回る。これは固定費負担による営業レバレッジの逆回転を意味する。しかし、スマートパチンコ需要が回復すれば同じレバレッジが正回転し、利益の急回復が期待でき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EPS変化の全体像【修正済】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前期実績 (2025年3月期):  EPS ¥475.74</w:t>
        <w:br/>
        <w:t>前回予想 (2026年3月期):  EPS ¥422.93（前期比 △11.1%）</w:t>
        <w:br/>
        <w:t>今回修正 (2026年3月期):  EPS ¥355.02（前期比 △25.4% / 前回予想比 △16.1%）</w:t>
      </w:r>
    </w:p>
    <w:p/>
    <w:p>
      <w:r>
        <w:rPr>
          <w:rFonts w:ascii="Meiryo UI" w:hAnsi="Meiryo UI"/>
          <w:sz w:val="20"/>
        </w:rPr>
        <w:t>実力EPS評価:</w:t>
      </w:r>
    </w:p>
    <w:p>
      <w:pPr>
        <w:pStyle w:val="ListBullet"/>
      </w:pPr>
      <w:r>
        <w:rPr>
          <w:rFonts w:ascii="Meiryo UI" w:hAnsi="Meiryo UI"/>
          <w:sz w:val="20"/>
        </w:rPr>
        <w:t>修正後EPS¥355.02は「スマートパチンコ普及遅延という特殊要因」を抱えた一時的低水準</w:t>
      </w:r>
    </w:p>
    <w:p>
      <w:pPr>
        <w:pStyle w:val="ListBullet"/>
      </w:pPr>
      <w:r>
        <w:rPr>
          <w:rFonts w:ascii="Meiryo UI" w:hAnsi="Meiryo UI"/>
          <w:sz w:val="20"/>
        </w:rPr>
        <w:t>スマートパチスロ普及進展（継続ポジティブ）が示す通常収益力は前期実績EPS¥475.74が一つの参照点</w:t>
      </w:r>
    </w:p>
    <w:p>
      <w:pPr>
        <w:pStyle w:val="ListBullet"/>
      </w:pPr>
      <w:r>
        <w:rPr>
          <w:rFonts w:ascii="Meiryo UI" w:hAnsi="Meiryo UI"/>
          <w:sz w:val="20"/>
        </w:rPr>
        <w:t>実力EPS推定レンジ: ¥355.02（現期確定下限）〜 ¥475.74（前期実績参照上限）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スマートパチスロ（✅ポジティブ継続）× スマートパチンコ（⚠️一過性遅延）の二分法分析【修正済】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製品カテゴリ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IR原文記述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来期以降の見通し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スマートパチスロ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「普及が進展している」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好調継続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普及深化によるリプレイス需要継続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スマートパチンコ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「普及率は当初の予想を下回り」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入替サイクルの後ズレ → 来期以降に顕在化</w:t>
            </w:r>
          </w:p>
        </w:tc>
      </w:tr>
    </w:tbl>
    <w:p/>
    <w:p>
      <w:r>
        <w:rPr>
          <w:rFonts w:ascii="Meiryo UI" w:hAnsi="Meiryo UI"/>
          <w:sz w:val="20"/>
        </w:rPr>
        <w:t>この二分法が重要な理由:</w:t>
      </w:r>
    </w:p>
    <w:p/>
    <w:p>
      <w:r>
        <w:rPr>
          <w:rFonts w:ascii="Meiryo UI" w:hAnsi="Meiryo UI"/>
          <w:sz w:val="20"/>
        </w:rPr>
        <w:t>スマートパチスロの進展実績は、スマートパチンコの「普及しない」ではなく「まだ普及していない」という解釈を強力に支持する。同一企業がスマートパチスロで成功しているという事実は、スマートパチンコの技術的・営業的な問題ではなく、市場タイミングの問題であることを示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配当変更なし — 経営陣の自信の定量化【修正済】</w:t>
      </w:r>
    </w:p>
    <w:p/>
    <w:p>
      <w:r>
        <w:rPr>
          <w:rFonts w:ascii="Meiryo UI" w:hAnsi="Meiryo UI"/>
          <w:sz w:val="20"/>
        </w:rPr>
        <w:t>IR原文:</w:t>
      </w:r>
    </w:p>
    <w:p>
      <w:r>
        <w:rPr>
          <w:rFonts w:ascii="Meiryo UI" w:hAnsi="Meiryo UI"/>
          <w:sz w:val="20"/>
        </w:rPr>
        <w:t>&gt; 「なお、2026年3月期の配当予想につきましては、当初の計画どおり変更はありません」</w:t>
      </w:r>
    </w:p>
    <w:p/>
    <w:p>
      <w:r>
        <w:rPr>
          <w:rFonts w:ascii="Meiryo UI" w:hAnsi="Meiryo UI"/>
          <w:sz w:val="20"/>
        </w:rPr>
        <w:t>この一文の重みを評価する:</w:t>
      </w:r>
    </w:p>
    <w:p/>
    <w:p>
      <w:pPr>
        <w:pStyle w:val="ListBullet"/>
      </w:pPr>
      <w:r>
        <w:rPr>
          <w:rFonts w:ascii="Meiryo UI" w:hAnsi="Meiryo UI"/>
          <w:sz w:val="20"/>
        </w:rPr>
        <w:t>純利益が△16.0%下振れするにもかかわらず配当を維持するということは、経営陣が配当原資（ないしキャッシュフロー）に自信を持っている証左</w:t>
      </w:r>
    </w:p>
    <w:p>
      <w:pPr>
        <w:pStyle w:val="ListBullet"/>
      </w:pPr>
      <w:r>
        <w:rPr>
          <w:rFonts w:ascii="Meiryo UI" w:hAnsi="Meiryo UI"/>
          <w:sz w:val="20"/>
        </w:rPr>
        <w:t>もし構造的に収益が悪化していると経営陣が認識していれば、配当の見直しを示唆するのが保守的な企業運営の常道</w:t>
      </w:r>
    </w:p>
    <w:p>
      <w:pPr>
        <w:pStyle w:val="ListBullet"/>
      </w:pPr>
      <w:r>
        <w:rPr>
          <w:rFonts w:ascii="Meiryo UI" w:hAnsi="Meiryo UI"/>
          <w:sz w:val="20"/>
        </w:rPr>
        <w:t>配当変更なし = 「この下方修正は一時的」という経営陣のインサイダー的判断の開示</w:t>
      </w:r>
    </w:p>
    <w:p/>
    <w:p>
      <w:r>
        <w:rPr>
          <w:rFonts w:ascii="Meiryo UI" w:hAnsi="Meiryo UI"/>
          <w:sz w:val="20"/>
        </w:rPr>
        <w:t>&gt; ⚠️ 注: 配当額の開示がIRデータ上に明示されていないため、利回り計算はセクション8にて公表配当額が確認でき次第掲載する。現時点では「配当維持」という事実そのものを重視する。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財務ハイライト【修正済】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主要財務指標（確定数値版）【修正済】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¥2,884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2026-04-14 13:44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修正後EPS（確定）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¥355.02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IR原文 2026-04-13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前期EPS（確定）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¥475.74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IR参考欄 2025年3月期実績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¥2,884 ÷ ¥355.02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¥4,512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リスクフリーレートRf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財務省CSV R8.4.13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収益性の推移【修正済】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2025年3月期（実績）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42,250百万円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12,331百万円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29.2%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8,716百万円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¥475.74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2026年3月期（前回予想）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37,500百万円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10,700百万円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7,800百万円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¥422.93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2026年3月期（今回修正確定）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32,250百万円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8,700百万円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27.0%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6,550百万円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¥355.02</w:t>
            </w:r>
          </w:p>
        </w:tc>
      </w:tr>
    </w:tbl>
    <w:p/>
    <w:p>
      <w:r>
        <w:rPr>
          <w:rFonts w:ascii="Meiryo UI" w:hAnsi="Meiryo UI"/>
          <w:sz w:val="20"/>
        </w:rPr>
        <w:t>深井コメント: 営業利益率27.0%という水準は依然として高い。製造業の中でも上位に位置する収益構造であり、固定費を回収した後の利益創出力は本質的に損なわれていない。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DCFバリュエーション【修正済】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基本前提（確定値）【修正済】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修正後EPS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¥355.02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IR原文確定数値（推計値ではない）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リスクフリーレートRf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財務省CSV R8.4.13（固定・変更禁止）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 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構造的収益悪化否定のためV1と同水準維持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遊技機業界平均PER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業界コンセンサス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適正株価レンジ（PERアプローチ）【修正済】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PER倍率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現値¥2,884比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¥355.02 × 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△1.5%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フェアバリュー下限（ほぼ拮抗）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¥355.02 × 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第1ターゲット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¥355.02 × 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+23.1%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✅ 第2ターゲット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¥355.02 × 11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📈 スマートパチンコ回復時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BPS基準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¥4,512（純資産フロア）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¥4,512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+56.4%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📈 資産価値フロア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4-3. DCF（簡易配当割引モデルベース）【修正済】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使用値:</w:t>
        <w:br/>
        <w:t xml:space="preserve">  EPS（確定）: ¥355.02</w:t>
        <w:br/>
        <w:t xml:space="preserve">  配当性向仮定: 配当維持を確認、具体的配当額は公表値を要参照</w:t>
        <w:br/>
        <w:t xml:space="preserve">  Rf: 2.467%</w:t>
        <w:br/>
        <w:t xml:space="preserve">  成長率g: 1.5%（構造的悪化否定のため据え置き）</w:t>
        <w:br/>
        <w:t xml:space="preserve">  </w:t>
        <w:br/>
        <w:t xml:space="preserve">  割引率 r = Rf + リスクプレミアム</w:t>
        <w:br/>
        <w:t xml:space="preserve">  遊技機セクターβ仮定: ~1.0（業界平均）</w:t>
        <w:br/>
        <w:t xml:space="preserve">  エクイティリスクプレミアム: ~5.5%（日本市場標準）</w:t>
        <w:br/>
        <w:t xml:space="preserve">  r = 2.467% + 5.5% = 7.967%</w:t>
        <w:br/>
        <w:br/>
        <w:t xml:space="preserve">  Gordon Growth Model（理論株価 = D1 / (r - g)）:</w:t>
        <w:br/>
        <w:t xml:space="preserve">  配当性向50%仮定時: D1 = ¥355.02 × 0.50 = ¥177.51</w:t>
        <w:br/>
        <w:t xml:space="preserve">  理論株価 = ¥177.51 / (0.07967 - 0.015) = ¥177.51 / 0.06467 = ¥2,745</w:t>
        <w:br/>
        <w:br/>
        <w:t xml:space="preserve">  配当性向60%仮定時: D1 = ¥355.02 × 0.60 = ¥213.01</w:t>
        <w:br/>
        <w:t xml:space="preserve">  理論株価 = ¥213.01 / 0.06467 = ¥3,294</w:t>
        <w:br/>
        <w:br/>
        <w:t xml:space="preserve">  ⚠️ 注: スマートパチンコ回復シナリオ（EPS回復 ¥430〜¥475想定時）:</w:t>
        <w:br/>
        <w:t xml:space="preserve">  D1（50%性向）= ¥215〜¥238</w:t>
        <w:br/>
        <w:t xml:space="preserve">  理論株価 = ¥3,325〜¥3,678</w:t>
      </w:r>
    </w:p>
    <w:p/>
    <w:p>
      <w:r>
        <w:rPr>
          <w:rFonts w:ascii="Meiryo UI" w:hAnsi="Meiryo UI"/>
          <w:sz w:val="20"/>
        </w:rPr>
        <w:t>DCF結論: 現株価¥2,884は修正EPS・保守的配当性向でもDCFフェアバリューとほぼ拮抗〜やや割安。スマートパチンコ回復シナリオでは+15〜+27%の上値余地が存在する。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理論株価と投資判断【修正済】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マルチプル評価サマリー【修正済】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【現在の株価位置づけ】</w:t>
        <w:br/>
        <w:br/>
        <w:t>¥2,840  ←── PER8倍フェアバリュー下限（現値とほぼ拮抗）</w:t>
        <w:br/>
        <w:t>¥2,884  ←── 現在株価 ★ここ</w:t>
        <w:br/>
        <w:t>¥3,195  ←── PER9倍 / 第1ターゲット (+10.8%)</w:t>
        <w:br/>
        <w:t>¥3,294  ←── DCFフェアバリュー（配当性向60%）</w:t>
        <w:br/>
        <w:t>¥3,550  ←── PER10倍 / 第2ターゲット (+23.1%)</w:t>
        <w:br/>
        <w:t>¥3,678  ←── DCF（スマートパチンコ回復シナリオ）</w:t>
        <w:br/>
        <w:t>¥3,905  ←── PER11倍（回復本格化時）(+35.4%)</w:t>
        <w:br/>
        <w:t>¥4,512  ←── BPS（資産価値フロア）(+56.4%)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投資判断: BUY（強気） — 確定【修正済】</w:t>
      </w:r>
    </w:p>
    <w:p/>
    <w:p>
      <w:r>
        <w:rPr>
          <w:rFonts w:ascii="Meiryo UI" w:hAnsi="Meiryo UI"/>
          <w:sz w:val="20"/>
        </w:rPr>
        <w:t>判断根拠（確定版）:</w:t>
      </w:r>
    </w:p>
    <w:p/>
    <w:p>
      <w:pPr>
        <w:pStyle w:val="ListNumber"/>
      </w:pPr>
      <w:r>
        <w:rPr>
          <w:rFonts w:ascii="Meiryo UI" w:hAnsi="Meiryo UI"/>
          <w:sz w:val="20"/>
        </w:rPr>
        <w:t>毒はA1（一過性・期ズレ）と確定 → 株価下落は過剰反応</w:t>
      </w:r>
    </w:p>
    <w:p>
      <w:pPr>
        <w:pStyle w:val="ListNumber"/>
      </w:pPr>
      <w:r>
        <w:rPr>
          <w:rFonts w:ascii="Meiryo UI" w:hAnsi="Meiryo UI"/>
          <w:sz w:val="20"/>
        </w:rPr>
        <w:t>PER8.12倍は業界最低水準付近 → 下値余地は限定的</w:t>
      </w:r>
    </w:p>
    <w:p>
      <w:pPr>
        <w:pStyle w:val="ListNumber"/>
      </w:pPr>
      <w:r>
        <w:rPr>
          <w:rFonts w:ascii="Meiryo UI" w:hAnsi="Meiryo UI"/>
          <w:sz w:val="20"/>
        </w:rPr>
        <w:t>PBR0.64倍 → 資産価値が株価を大幅に上回るバリュー安全網</w:t>
      </w:r>
    </w:p>
    <w:p>
      <w:pPr>
        <w:pStyle w:val="ListNumber"/>
      </w:pPr>
      <w:r>
        <w:rPr>
          <w:rFonts w:ascii="Meiryo UI" w:hAnsi="Meiryo UI"/>
          <w:sz w:val="20"/>
        </w:rPr>
        <w:t>配当維持 → インカムゲイン確保 + 経営陣の自信のシグナル</w:t>
      </w:r>
    </w:p>
    <w:p>
      <w:pPr>
        <w:pStyle w:val="ListNumber"/>
      </w:pPr>
      <w:r>
        <w:rPr>
          <w:rFonts w:ascii="Meiryo UI" w:hAnsi="Meiryo UI"/>
          <w:sz w:val="20"/>
        </w:rPr>
        <w:t>スマートパチスロ普及継続 → 下期・来期以降の収益回復の起点は既に形成されている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リスクシナリオ【修正済】</w:t>
      </w:r>
    </w:p>
    <w:p/>
    <w:p>
      <w:r>
        <w:rPr>
          <w:rFonts w:ascii="Meiryo UI" w:hAnsi="Meiryo UI"/>
          <w:sz w:val="20"/>
        </w:rPr>
        <w:t>&gt; V1のシナリオ発生確率を毒=A1確定に基づき再配分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シナリオ別分析【修正済】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EPS見通し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メイン（A1期ズレ回復）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スマートパチンコ入替サイクルが来期前半に本格化。スマートパチスロ普及継続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¥420〜¥450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¥3,500〜¥3,905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アップサイド（完全回復）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スマートパチンコが想定超で普及。前期実績水準回復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¥460〜¥476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¥3,905〜¥4,512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ベース（現状維持）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期ズレが解消しないまま今期確定数値水準が続く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¥355.02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¥2,840〜¥3,195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リスク（構造的停滞化）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スマートパチンコ普及遅延が構造的問題に転化。ホール廃業加速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¥280〜¥320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¥2,240〜¥2,560</w:t>
            </w:r>
          </w:p>
        </w:tc>
      </w:tr>
    </w:tbl>
    <w:p/>
    <w:p>
      <w:r>
        <w:rPr>
          <w:rFonts w:ascii="Meiryo UI" w:hAnsi="Meiryo UI"/>
          <w:sz w:val="20"/>
        </w:rPr>
        <w:t>期待値計算（加重平均理論株価）: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= (¥3,700 × 0.65) + (¥4,200 × 0.20) + (¥3,000 × 0.10) + (¥2,400 × 0.05)</w:t>
        <w:br/>
        <w:t>= ¥2,405 + ¥840 + ¥300 + ¥120</w:t>
        <w:br/>
        <w:t>= ¥3,665</w:t>
      </w:r>
    </w:p>
    <w:p/>
    <w:p>
      <w:r>
        <w:rPr>
          <w:rFonts w:ascii="Meiryo UI" w:hAnsi="Meiryo UI"/>
          <w:sz w:val="20"/>
        </w:rPr>
        <w:t>期待値¥3,665 vs 現値¥2,884 → 期待リターン +27.1%</w:t>
      </w:r>
    </w:p>
    <w:p/>
    <w:p>
      <w:pPr>
        <w:pStyle w:val="Heading3"/>
      </w:pPr>
      <w:r>
        <w:rPr>
          <w:rFonts w:ascii="Meiryo UI" w:hAnsi="Meiryo UI"/>
          <w:color w:val="2E74B5"/>
        </w:rPr>
        <w:t>6-2. リスクシナリオ（5%）の確認ポイント</w:t>
      </w:r>
    </w:p>
    <w:p/>
    <w:p>
      <w:r>
        <w:rPr>
          <w:rFonts w:ascii="Meiryo UI" w:hAnsi="Meiryo UI"/>
          <w:sz w:val="20"/>
        </w:rPr>
        <w:t>リスクシナリオへの転化を確認するためのフラグ（5月14日本決算で要チェック）:</w:t>
      </w:r>
    </w:p>
    <w:p/>
    <w:p>
      <w:pPr>
        <w:pStyle w:val="ListBullet"/>
      </w:pPr>
      <w:r>
        <w:rPr>
          <w:rFonts w:ascii="Meiryo UI" w:hAnsi="Meiryo UI"/>
          <w:sz w:val="20"/>
        </w:rPr>
        <w:t>[ ] 来期ガイダンスでスマートパチンコの回復見通しが示されない</w:t>
      </w:r>
    </w:p>
    <w:p>
      <w:pPr>
        <w:pStyle w:val="ListBullet"/>
      </w:pPr>
      <w:r>
        <w:rPr>
          <w:rFonts w:ascii="Meiryo UI" w:hAnsi="Meiryo UI"/>
          <w:sz w:val="20"/>
        </w:rPr>
        <w:t>[ ] 配当の減額・無配が示唆される</w:t>
      </w:r>
    </w:p>
    <w:p>
      <w:pPr>
        <w:pStyle w:val="ListBullet"/>
      </w:pPr>
      <w:r>
        <w:rPr>
          <w:rFonts w:ascii="Meiryo UI" w:hAnsi="Meiryo UI"/>
          <w:sz w:val="20"/>
        </w:rPr>
        <w:t>[ ] スマートパチスロ普及にも陰りが出る</w:t>
      </w:r>
    </w:p>
    <w:p>
      <w:pPr>
        <w:pStyle w:val="ListBullet"/>
      </w:pPr>
      <w:r>
        <w:rPr>
          <w:rFonts w:ascii="Meiryo UI" w:hAnsi="Meiryo UI"/>
          <w:sz w:val="20"/>
        </w:rPr>
        <w:t>[ ] トータルシステム受注残の大幅減少が開示される</w:t>
      </w:r>
    </w:p>
    <w:p/>
    <w:p>
      <w:r>
        <w:rPr>
          <w:rFonts w:ascii="Meiryo UI" w:hAnsi="Meiryo UI"/>
          <w:sz w:val="20"/>
        </w:rPr>
        <w:t>→ これらフラグが1つも点灯しない場合、リスクシナリオ確率はさらに低下する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統合評価フレームワーク</w:t>
      </w:r>
    </w:p>
    <w:p/>
    <w:p>
      <w:r>
        <w:rPr>
          <w:rFonts w:ascii="Meiryo UI" w:hAnsi="Meiryo UI"/>
          <w:sz w:val="20"/>
        </w:rPr>
        <w:t>本分析（深井/定量的ファンダメンタル分析）と浅井速報（マクロ・テクニカル視点）の統合評価: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深井（ファンダメンタル）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統合スコア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事業環境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A1期ズレ確定、B1可逆的 → 回復見通し良好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PER8.12倍、PBR0.64倍 → 割安確定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マクロ環境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WTI$96.82（ホール収益圧迫継続リスク）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⚠️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金利環境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Rf2.467%（バリュー株への影響中立〜軽微）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修正開示直後の株価動向を注視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</w:tr>
    </w:tbl>
    <w:p/>
    <w:p>
      <w:r>
        <w:rPr>
          <w:rFonts w:ascii="Meiryo UI" w:hAnsi="Meiryo UI"/>
          <w:sz w:val="20"/>
        </w:rPr>
        <w:t>統合判断: BUY維持 — ファンダメンタルの優位性がマクロ逆風を上回る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社長への推奨アクション【修正済】</w:t>
      </w:r>
    </w:p>
    <w:p/>
    <w:p>
      <w:r>
        <w:rPr>
          <w:rFonts w:ascii="Meiryo UI" w:hAnsi="Meiryo UI"/>
          <w:sz w:val="20"/>
        </w:rPr>
        <w:t>&gt; 「毒=一過性A1」確定を受け、第1トランシェ「絶好の買い場」強調版</w:t>
      </w:r>
    </w:p>
    <w:p/>
    <w:p>
      <w:pPr>
        <w:pStyle w:val="Heading3"/>
      </w:pPr>
      <w:r>
        <w:rPr>
          <w:rFonts w:ascii="Meiryo UI" w:hAnsi="Meiryo UI"/>
          <w:color w:val="2E74B5"/>
        </w:rPr>
        <w:t>8-1. 核心メッセージ【修正済】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</w:t>
        <w:br/>
        <w:t>🎯 「毒はA1（期ズレ）と確定した。</w:t>
        <w:br/>
        <w:t xml:space="preserve">    この株価は『構造的悪化』を誤解した市場の過剰売りである。</w:t>
        <w:br/>
        <w:t xml:space="preserve">    第1トランシェ、今が絶好の買い場だ。」</w:t>
        <w:br/>
        <w:t>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エントリー根拠の整理【修正済】</w:t>
      </w:r>
    </w:p>
    <w:p/>
    <w:p>
      <w:r>
        <w:rPr>
          <w:rFonts w:ascii="Meiryo UI" w:hAnsi="Meiryo UI"/>
          <w:sz w:val="20"/>
        </w:rPr>
        <w:t>なぜ今が絶好の買い場か（5つの論拠）: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論拠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数値エビデンス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毒は一過性（A1）と確定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IR原文「需要消滅」の記述なし。「当初予想を下回った」のみ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市場の過剰悲観を示す低PER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修正後PER 8.12倍（業界フェアバリュー8〜10倍の下限）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資産価値が株価を大幅上回る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 0.64倍 / BPS ¥4,512（上値余地+56.4%）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経営陣は「一時的」と判断している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配当予想変更なし（IR原文明記）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スマートパチスロ好調は継続中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IR原文「普及が進展」明記 — 収益回復の起点は存在する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アクションプラン【修正済】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【第1トランシェ（即時）】</w:t>
        <w:br/>
        <w:t>エントリー価格:  ¥2,884前後（現在値）</w:t>
        <w:br/>
        <w:t>エントリー根拠:  PER8.12倍 = 修正後EPS¥355.02での下値ほぼ拮抗水準</w:t>
        <w:br/>
        <w:t>ポジションサイズ: 全体計画の40〜50%</w:t>
        <w:br/>
        <w:t>ストップロス:    ¥2,500（リスクシナリオへの転化を確認した場合）</w:t>
        <w:br/>
        <w:t>第1目標:        ¥3,195（PER9倍 / +10.8%）</w:t>
        <w:br/>
        <w:br/>
        <w:t>【第2トランシェ（5月14日本決算発表後）】</w:t>
        <w:br/>
        <w:t>エントリー条件:  来期ガイダンスでスマートパチンコ回復見通し示される</w:t>
        <w:br/>
        <w:t>エントリー価格:  ¥2,700〜¥3,000（本決算発表前後の動きを見て判断）</w:t>
        <w:br/>
        <w:t>ポジションサイズ: 全体計画の残50〜60%</w:t>
        <w:br/>
        <w:t>第2目標:        ¥3,550（PER10倍 / +23.1%）</w:t>
        <w:br/>
        <w:br/>
        <w:t>【最終目標（スマートパチンコ本格回復時）】</w:t>
        <w:br/>
        <w:t>中長期目標:     ¥3,905〜¥4,512</w:t>
        <w:br/>
        <w:t>タイムライン:   12〜24ヶ月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8-4. 配当利回りフロア【修正済】</w:t>
      </w:r>
    </w:p>
    <w:p/>
    <w:p>
      <w:r>
        <w:rPr>
          <w:rFonts w:ascii="Meiryo UI" w:hAnsi="Meiryo UI"/>
          <w:sz w:val="20"/>
        </w:rPr>
        <w:t>IR原文で配当予想変更なしが明記されている。</w:t>
      </w:r>
    </w:p>
    <w:p/>
    <w:p>
      <w:r>
        <w:rPr>
          <w:rFonts w:ascii="Meiryo UI" w:hAnsi="Meiryo UI"/>
          <w:sz w:val="20"/>
        </w:rPr>
        <w:t>&gt; ⚠️ 注記: 具体的配当額（円/株）はIR提供データに明示的な数値記載がないため、以下の計算は2025年3月期の実績配当額を参照した仮試算である。正確な数値は会社の配当情報ページで確認すること。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【配当利回り試算（¥2,884ベース）】</w:t>
        <w:br/>
        <w:t>配当額仮定 ¥90/株の場合:  利回り = 90 / 2884 = 3.12%</w:t>
        <w:br/>
        <w:t>配当額仮定 ¥100/株の場合: 利回り = 100 / 2884 = 3.47%</w:t>
        <w:br/>
        <w:t>配当額仮定 ¥120/株の場合: 利回り = 120 / 2884 = 4.16%</w:t>
        <w:br/>
        <w:br/>
        <w:t>→ いずれのケースでもRf2.467%を上回る配当利回りが確保される</w:t>
        <w:br/>
        <w:t>→ 「待ちながら稼げる」インカム+キャピタルゲインの二重恩恵</w:t>
      </w:r>
    </w:p>
    <w:p/>
    <w:p>
      <w:pPr>
        <w:pStyle w:val="Heading3"/>
      </w:pPr>
      <w:r>
        <w:rPr>
          <w:rFonts w:ascii="Meiryo UI" w:hAnsi="Meiryo UI"/>
          <w:color w:val="2E74B5"/>
        </w:rPr>
        <w:t>8-5. 次の確認ポイント【修正済】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📅 5月14日（本決算発表）— 最重要チェックリスト</w:t>
        <w:br/>
        <w:br/>
        <w:t>□ 来期売上高・営業利益ガイダンス（スマートパチンコ回復を織り込んでいるか）</w:t>
        <w:br/>
        <w:t>□ スマートパチンコ入替計画の具体的開示（台数・時期）</w:t>
        <w:br/>
        <w:t>□ 配当額の正式確定（予想通り変更なしか）</w:t>
        <w:br/>
        <w:t>□ スマートパチスロの来期以降の受注見通し</w:t>
        <w:br/>
        <w:t>□ トータルシステムの受注残・パイプライン状況</w:t>
        <w:br/>
        <w:br/>
        <w:t>→ 上記が概ねポジティブであれば第2トランシェ追加購入を即決せよ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Rf変動によるDCF影響【修正済】</w:t>
      </w:r>
    </w:p>
    <w:p/>
    <w:p>
      <w:r>
        <w:rPr>
          <w:rFonts w:ascii="Meiryo UI" w:hAnsi="Meiryo UI"/>
          <w:sz w:val="20"/>
        </w:rPr>
        <w:t>基準: Rf = 2.467%（固定値）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Rf水準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変動幅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DCF理論株価（配当性向50%）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DCF理論株価（配当性向60%）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PER8倍株価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PER10倍株価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6.967%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¥3,169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¥3,803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¥2,935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¥3,522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7.717%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¥2,830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¥3,396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¥2,745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¥3,294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8.217%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¥2,663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8.967%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¥2,453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¥2,943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¥3,550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感応度分析のインサイト</w:t>
      </w:r>
    </w:p>
    <w:p/>
    <w:p>
      <w:r>
        <w:rPr>
          <w:rFonts w:ascii="Meiryo UI" w:hAnsi="Meiryo UI"/>
          <w:sz w:val="20"/>
        </w:rPr>
        <w:t>金利上昇リスクの評価:</w:t>
      </w:r>
    </w:p>
    <w:p/>
    <w:p>
      <w:pPr>
        <w:pStyle w:val="ListBullet"/>
      </w:pPr>
      <w:r>
        <w:rPr>
          <w:rFonts w:ascii="Meiryo UI" w:hAnsi="Meiryo UI"/>
          <w:sz w:val="20"/>
        </w:rPr>
        <w:t>Rfが+1.00%上昇しても、DCF理論株価（60%性向）は¥2,943であり、現株価¥2,884を依然上回る</w:t>
      </w:r>
    </w:p>
    <w:p>
      <w:pPr>
        <w:pStyle w:val="ListBullet"/>
      </w:pPr>
      <w:r>
        <w:rPr>
          <w:rFonts w:ascii="Meiryo UI" w:hAnsi="Meiryo UI"/>
          <w:sz w:val="20"/>
        </w:rPr>
        <w:t>PERアプローチでの理論株価（¥2,840〜¥3,550）は金利変動の影響を直接受けない — これが最大のポイント</w:t>
      </w:r>
    </w:p>
    <w:p>
      <w:pPr>
        <w:pStyle w:val="ListBullet"/>
      </w:pPr>
      <w:r>
        <w:rPr>
          <w:rFonts w:ascii="Meiryo UI" w:hAnsi="Meiryo UI"/>
          <w:sz w:val="20"/>
        </w:rPr>
        <w:t>バリュー株としての特性（PBR0.64倍、配当維持）は金利上昇局面でも相対的な価値を保つ</w:t>
      </w:r>
    </w:p>
    <w:p/>
    <w:p>
      <w:r>
        <w:rPr>
          <w:rFonts w:ascii="Meiryo UI" w:hAnsi="Meiryo UI"/>
          <w:sz w:val="20"/>
        </w:rPr>
        <w:t>結論: 金利感応度分析においても、現株価¥2,884は十分な安全余裕を持っており、エントリー判断を変更する必要はない。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【免責事項・エビデンス記録】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本レポートは投資判断の参考情報を提供するものであり、特定の投資を推奨・保証するものではありません。</w:t>
        <w:br/>
        <w:t>実際の投資判断はご自身の責任において行ってください。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分析日: 2026-04-14 | アナリスト: 深井（竹村トレードカンパニー） | バージョン: V2（IR原文直接読解版）</w:t>
      </w:r>
    </w:p>
    <w:p/>
    <w:p>
      <w:r>
        <w:rPr>
          <w:rFonts w:ascii="Meiryo UI" w:hAnsi="Meiryo UI"/>
          <w:sz w:val="20"/>
        </w:rPr>
        <w:t>Rf: 2.467%（日本10年国債 財務省CSV R8.4.13 取得 — 固定エビデンス値）</w:t>
      </w:r>
    </w:p>
    <w:p/>
    <w:p>
      <w:r>
        <w:rPr>
          <w:rFonts w:ascii="Meiryo UI" w:hAnsi="Meiryo UI"/>
          <w:sz w:val="20"/>
        </w:rPr>
        <w:t>使用IRデータ: 株式会社マースグループホールディングス「業績予想の修正に関するお知らせ」2026年4月13日付（コード6419 東証プライム）</w:t>
      </w:r>
    </w:p>
    <w:p/>
    <w:p>
      <w:r>
        <w:rPr>
          <w:rFonts w:ascii="Meiryo UI" w:hAnsi="Meiryo UI"/>
          <w:sz w:val="20"/>
        </w:rPr>
        <w:t>株価データ: Yahoo Finance 2026-04-14 13:44 JST ¥2,884</w:t>
      </w:r>
    </w:p>
    <w:p/>
    <w:p>
      <w:r>
        <w:rPr>
          <w:rFonts w:ascii="Meiryo UI" w:hAnsi="Meiryo UI"/>
          <w:sz w:val="20"/>
        </w:rPr>
        <w:t>修正履歴: V1「可能性ツリー」「推計値」を全面削除 → IR原文確定数値に置換。「毒の正体」をA1（スマートパチンコ期ズレ）として確定判定。EPS¥355.02（修正後）・¥475.74（前期実績）を全セクションに反映。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ファイル名: 6419\_マースグループホ\_BUY\_DeepResearch\_20260414\_V2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