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6754 アンリツ — Deep Research（BUY+78）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分析日：2026年04月28日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6754 アンリツ — Deep Research（BUY+78）</w:t>
      </w:r>
    </w:p>
    <w:p>
      <w:r>
        <w:rPr>
          <w:rFonts w:ascii="Meiryo UI" w:hAnsi="Meiryo UI"/>
          <w:sz w:val="20"/>
        </w:rPr>
        <w:t>作成日: 2026-04-27 | 更新理由: 2026年3月期通期決算（2026-04-27大引け後発表）完全反映版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IRページ・コンタクト先（自律偵察）</w:t>
      </w:r>
    </w:p>
    <w:p/>
    <w:p>
      <w:pPr>
        <w:pStyle w:val="ListBullet"/>
      </w:pPr>
      <w:r>
        <w:rPr>
          <w:rFonts w:ascii="Meiryo UI" w:hAnsi="Meiryo UI"/>
          <w:sz w:val="20"/>
        </w:rPr>
        <w:t>IR公式URL: https://www.anritsu.com/ja-jp/about-anritsu/investor-relations</w:t>
      </w:r>
    </w:p>
    <w:p>
      <w:pPr>
        <w:pStyle w:val="ListBullet"/>
      </w:pPr>
      <w:r>
        <w:rPr>
          <w:rFonts w:ascii="Meiryo UI" w:hAnsi="Meiryo UI"/>
          <w:sz w:val="20"/>
        </w:rPr>
        <w:t>決算短信PDF: https://dl.cdn-anritsu.com/ja-jp/about-anritsu/ir/financial-materials/fy2025/260427-01.pdf</w:t>
      </w:r>
    </w:p>
    <w:p>
      <w:pPr>
        <w:pStyle w:val="ListBullet"/>
      </w:pPr>
      <w:r>
        <w:rPr>
          <w:rFonts w:ascii="Meiryo UI" w:hAnsi="Meiryo UI"/>
          <w:sz w:val="20"/>
        </w:rPr>
        <w:t>決算説明会: 2026年4月27日（機関投資家・アナリスト向け）開催済み</w:t>
      </w:r>
    </w:p>
    <w:p>
      <w:pPr>
        <w:pStyle w:val="ListBullet"/>
      </w:pPr>
      <w:r>
        <w:rPr>
          <w:rFonts w:ascii="Meiryo UI" w:hAnsi="Meiryo UI"/>
          <w:sz w:val="20"/>
        </w:rPr>
        <w:t>問い合わせ先: 執行役員 佐藤義一 TEL: 046-296-6507</w:t>
      </w:r>
    </w:p>
    <w:p>
      <w:pPr>
        <w:pStyle w:val="ListBullet"/>
      </w:pPr>
      <w:r>
        <w:rPr>
          <w:rFonts w:ascii="Meiryo UI" w:hAnsi="Meiryo UI"/>
          <w:sz w:val="20"/>
        </w:rPr>
        <w:t>次回開示: 定時株主総会 2026年6月25日 / 有価証券報告書 2026年6月23日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10秒サマリー（結論ファースト）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BaseTP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BullTP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安全域（Base）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現値（4/27）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+78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+17.2%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¥3,755</w:t>
            </w:r>
          </w:p>
        </w:tc>
      </w:tr>
    </w:tbl>
    <w:p/>
    <w:p>
      <w:r>
        <w:rPr>
          <w:rFonts w:ascii="Meiryo UI" w:hAnsi="Meiryo UI"/>
          <w:sz w:val="20"/>
        </w:rPr>
        <w:t>3弾丸</w:t>
      </w:r>
    </w:p>
    <w:p/>
    <w:p>
      <w:pPr>
        <w:pStyle w:val="ListBullet"/>
      </w:pPr>
      <w:r>
        <w:rPr>
          <w:rFonts w:ascii="Meiryo UI" w:hAnsi="Meiryo UI"/>
          <w:sz w:val="20"/>
        </w:rPr>
        <w:t>FY2026通期 全指標Beat・税引前利益がコンセンサス+6.5%上振れ: 売上¥117.5B(+4.0%)・OP¥14.8B(+22.3%)・EPS¥91.20(+29.5%)・増配DPS¥40→¥50(+25%、創業130周年記念配含む)。受注高¥124.6B(+10.6%)・受注残¥43.3B(+28.6%)と先行指標も完璧な仕上がり</w:t>
      </w:r>
    </w:p>
    <w:p>
      <w:pPr>
        <w:pStyle w:val="ListBullet"/>
      </w:pPr>
      <w:r>
        <w:rPr>
          <w:rFonts w:ascii="Meiryo UI" w:hAnsi="Meiryo UI"/>
          <w:sz w:val="20"/>
        </w:rPr>
        <w:t>FY2027ガイダンスがコンセンサスを+10.8%上回る強烈な会社側強気: 売上¥140B(+19.2%)・OP¥20B(+34.9%)・EPS¥117.19(+28.4%)。通信計測事業OP+53%（¥10.8B→¥16.5B）という異例の高成長目標。800GE→1.6TEデータセンター移行×DCサーバーPCIe Gen6開発需要が主ドライバー。設備投資を¥5.8B→¥11.0B(+90.8%)に倍増予定——経営陣が未来の受注に確信を持つ証拠</w:t>
      </w:r>
    </w:p>
    <w:p>
      <w:pPr>
        <w:pStyle w:val="ListBullet"/>
      </w:pPr>
      <w:r>
        <w:rPr>
          <w:rFonts w:ascii="Meiryo UI" w:hAnsi="Meiryo UI"/>
          <w:sz w:val="20"/>
        </w:rPr>
        <w:t>4Q急加速が示すモメンタム: Q4単独で売上¥36.4B(QoQ+24%)・OP¥6.4B(OPM17.6%)・通信計測受注高¥23.5B(Q3比+18%)。FY2027のOP¥20B達成に必要な四半期OPは¥5B——Q4実績¥6.4Bはすでにその水準を超えた</w:t>
      </w:r>
    </w:p>
    <w:p/>
    <w:p>
      <w:r>
        <w:rPr>
          <w:rFonts w:ascii="Meiryo UI" w:hAnsi="Meiryo UI"/>
          <w:sz w:val="20"/>
        </w:rPr>
        <w:t>最重要リスク（定量化）</w:t>
      </w:r>
    </w:p>
    <w:p/>
    <w:p>
      <w:r>
        <w:rPr>
          <w:rFonts w:ascii="Meiryo UI" w:hAnsi="Meiryo UI"/>
          <w:sz w:val="20"/>
        </w:rPr>
        <w:t>FY2027ガイダンスは「第2四半期以降、中東情勢が重大な影響を及ぼさない」ことを前提として策定。ホルムズ封鎖継続でQ2以降に影響が顕在化した場合、売上-¥5〜10B・OP-¥2〜3Bのリスク(EPS▲¥12〜¥23)。また想定為替USD150円に対して円高進行（例：140円）が追加的に▲¥3〜4B売上インパクト。総合すると下限EPS¥85〜¥100水準での株価¥3,000〜¥3,500への調整リスク。</w:t>
      </w:r>
    </w:p>
    <w:p/>
    <w:p>
      <w:r>
        <w:rPr>
          <w:rFonts w:ascii="Meiryo UI" w:hAnsi="Meiryo UI"/>
          <w:sz w:val="20"/>
        </w:rPr>
        <w:t>推奨アクション</w:t>
      </w:r>
    </w:p>
    <w:p/>
    <w:p>
      <w:r>
        <w:rPr>
          <w:rFonts w:ascii="Meiryo UI" w:hAnsi="Meiryo UI"/>
          <w:sz w:val="20"/>
        </w:rPr>
        <w:t>打診50%即日エントリー可（¥3,755付近）。通信計測のDCサイクル回復と受注残+28.6%の裏付けが強力。本玉はFY2027 Q1決算（2026年7月下旬）で受注高継続確認後。SL¥3,000（52週安値水準）。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FY2026通期実績詳細（2026-04-27発表）</w:t>
      </w:r>
    </w:p>
    <w:p/>
    <w:p>
      <w:pPr>
        <w:pStyle w:val="Heading3"/>
      </w:pPr>
      <w:r>
        <w:rPr>
          <w:rFonts w:ascii="Meiryo UI" w:hAnsi="Meiryo UI"/>
          <w:color w:val="2E74B5"/>
        </w:rPr>
        <w:t>連結業績サマリー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IFISコンセンサス比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売上収益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¥112,979M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¥117,462M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¥12,124M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¥14,828M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+22.3%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OPM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+1.9pt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税引前利益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¥12,737M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¥16,147M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+26.8%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¥15,169M +6.5%上振れ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¥9,257M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¥11,677M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+26.1%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¥70.42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¥91.20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+29.5%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受注高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¥112,585M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¥124,564M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+10.6%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受注残高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¥33,691M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¥43,331M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+28.6%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受注残¥43.3Bは売上¥117.5Bの3.7ヶ月分。FY2027の売上¥140B達成に向けた手持ち工事確保状況は良好。</w:t>
      </w:r>
    </w:p>
    <w:p/>
    <w:p>
      <w:pPr>
        <w:pStyle w:val="Heading3"/>
      </w:pPr>
      <w:r>
        <w:rPr>
          <w:rFonts w:ascii="Meiryo UI" w:hAnsi="Meiryo UI"/>
          <w:color w:val="2E74B5"/>
        </w:rPr>
        <w:t>配当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DPS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配当性向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¥40.00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56.8%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¥50.00（普通¥46+記念¥4）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54.8%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FY2027予想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¥50.00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42.7%(予想)</w:t>
            </w:r>
          </w:p>
        </w:tc>
      </w:tr>
    </w:tbl>
    <w:p/>
    <w:p>
      <w:r>
        <w:rPr>
          <w:rFonts w:ascii="Meiryo UI" w:hAnsi="Meiryo UI"/>
          <w:sz w:val="20"/>
        </w:rPr>
        <w:t>&gt; 創業130周年記念配当¥4を含む。通常配当ベースで+¥6(+15%)増配。DOE上昇方針継続。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セグメント別実績と FY2027ガイダンス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FY2026売上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FY2026OP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 OPM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FY2027E売上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FY2027E OP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前期比OP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通信計測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¥68,774M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¥10,782M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15.7%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¥85,000M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¥16,500M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+53.0%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PQA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¥31,033M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¥3,318M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¥33,000M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¥4,000M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+20.5%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環境計測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¥10,787M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¥850M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¥16,000M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¥1,000M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+17.6%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¥6,867M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¥1,972M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28.7%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¥6,000M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¥1,500M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▲24.0%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¥117,462M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¥14,828M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12.6%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¥140,000M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¥20,000M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+34.9%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通信計測事業（売上比58.5%・OP比72.7%）の深掘り</w:t>
      </w:r>
    </w:p>
    <w:p/>
    <w:p>
      <w:r>
        <w:rPr>
          <w:rFonts w:ascii="Meiryo UI" w:hAnsi="Meiryo UI"/>
          <w:sz w:val="20"/>
        </w:rPr>
        <w:t>FY2026は売上▲1.9%（Q1の落ち込みが響く）も、棚卸資産圧縮とコストコントロールでOP+28.7%という「減収増益」の質的転換を達成。</w:t>
      </w:r>
    </w:p>
    <w:p/>
    <w:p>
      <w:r>
        <w:rPr>
          <w:rFonts w:ascii="Meiryo UI" w:hAnsi="Meiryo UI"/>
          <w:sz w:val="20"/>
        </w:rPr>
        <w:t>FY2027で+53%OP成長が可能な根拠:</w:t>
      </w:r>
    </w:p>
    <w:p>
      <w:pPr>
        <w:pStyle w:val="ListBullet"/>
      </w:pPr>
      <w:r>
        <w:rPr>
          <w:rFonts w:ascii="Meiryo UI" w:hAnsi="Meiryo UI"/>
          <w:sz w:val="20"/>
        </w:rPr>
        <w:t>800GEネットワーク更新が本格化 → 光トランシーバーメーカーの測定器需要急増</w:t>
      </w:r>
    </w:p>
    <w:p>
      <w:pPr>
        <w:pStyle w:val="ListBullet"/>
      </w:pPr>
      <w:r>
        <w:rPr>
          <w:rFonts w:ascii="Meiryo UI" w:hAnsi="Meiryo UI"/>
          <w:sz w:val="20"/>
        </w:rPr>
        <w:t>1.6TE向け光トランシーバー開発開始 → 次の波</w:t>
      </w:r>
    </w:p>
    <w:p>
      <w:pPr>
        <w:pStyle w:val="ListBullet"/>
      </w:pPr>
      <w:r>
        <w:rPr>
          <w:rFonts w:ascii="Meiryo UI" w:hAnsi="Meiryo UI"/>
          <w:sz w:val="20"/>
        </w:rPr>
        <w:t>PCIe Gen6（データセンターサーバー高速化）の開発需要</w:t>
      </w:r>
    </w:p>
    <w:p>
      <w:pPr>
        <w:pStyle w:val="ListBullet"/>
      </w:pPr>
      <w:r>
        <w:rPr>
          <w:rFonts w:ascii="Meiryo UI" w:hAnsi="Meiryo UI"/>
          <w:sz w:val="20"/>
        </w:rPr>
        <w:t>Q4 FY2026の通信計測受注高¥23,515M（Q3比+18%） → 年換算¥94B受注ペース</w:t>
      </w:r>
    </w:p>
    <w:p>
      <w:pPr>
        <w:pStyle w:val="ListBullet"/>
      </w:pPr>
      <w:r>
        <w:rPr>
          <w:rFonts w:ascii="Meiryo UI" w:hAnsi="Meiryo UI"/>
          <w:sz w:val="20"/>
        </w:rPr>
        <w:t>FY2027E売上¥85B × OPM 19.4% = OP¥16.5B（Q4実績OPM20.8%がすでに達成水準）</w:t>
      </w:r>
    </w:p>
    <w:p/>
    <w:p>
      <w:pPr>
        <w:pStyle w:val="Heading3"/>
      </w:pPr>
      <w:r>
        <w:rPr>
          <w:rFonts w:ascii="Meiryo UI" w:hAnsi="Meiryo UI"/>
          <w:color w:val="2E74B5"/>
        </w:rPr>
        <w:t>環境計測事業（DEWETRON買収）</w:t>
      </w:r>
    </w:p>
    <w:p/>
    <w:p>
      <w:r>
        <w:rPr>
          <w:rFonts w:ascii="Meiryo UI" w:hAnsi="Meiryo UI"/>
          <w:sz w:val="20"/>
        </w:rPr>
        <w:t>2025年10月21日にDEWETRON GmbH（電力計測器・データ収集システム、Austria）を子会社化。取得費用¥9,850M（投資CF）。FY2027E売上¥16,000M（+48.3%）という高成長目標はDEWETRONフル寄与が主因。のれん¥9,653M急増の大半がこれ。</w:t>
      </w:r>
    </w:p>
    <w:p/>
    <w:p>
      <w:r>
        <w:rPr>
          <w:rFonts w:ascii="Meiryo UI" w:hAnsi="Meiryo UI"/>
          <w:sz w:val="20"/>
        </w:rPr>
        <w:t>EV/電池リスク: 国内EV/電池向け試験需要は米国関税・EV投資調整で顧客投資に延伸。環境計測のOP¥850M→¥1,000M目標は控えめ。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四半期モメンタム（加速確認）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 Q1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Q2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Q3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Q4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売上収益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23,620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28,073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29,377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36,392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1,339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3,693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3,380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6,416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OPM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13.2%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17.6%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通信計測 受注高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13,918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17,934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20,000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23,515</w:t>
            </w:r>
          </w:p>
        </w:tc>
      </w:tr>
    </w:tbl>
    <w:p/>
    <w:p>
      <w:r>
        <w:rPr>
          <w:rFonts w:ascii="Meiryo UI" w:hAnsi="Meiryo UI"/>
          <w:sz w:val="20"/>
        </w:rPr>
        <w:t>&gt; Q4が全指標で突出。四半期売上¥36.4B × 4 = 年換算¥145.6BはFY2027E¥140Bを既に超過するペース。OPM17.6%はFY2027E目標OPM14.3%を大きく上回る——保守的ガイダンスの可能性大。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地域別分析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地域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日本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¥39,885M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¥43,000M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+7.8%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米州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¥28,627M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¥39,000M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+36.2%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EMEA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¥17,348M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¥19,000M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+9.5%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アジア他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¥31,601M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¥39,000M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+23.4%</w:t>
            </w:r>
          </w:p>
        </w:tc>
      </w:tr>
    </w:tbl>
    <w:p/>
    <w:p>
      <w:r>
        <w:rPr>
          <w:rFonts w:ascii="Meiryo UI" w:hAnsi="Meiryo UI"/>
          <w:sz w:val="20"/>
        </w:rPr>
        <w:t>&gt; 米州が最大成長ドライバー（+36.2%）。北米のデータセンター投資拡大（AWS・Azure・Google等のハイパースケーラー）が直接牽引。FY2026の米州は+1.8%の低成長だったため、FY2027での反発余地は大きい。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財務状態・BS分析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FY2025末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FY2026末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現金等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¥50,094M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¥49,314M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▲¥780M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のれん・無形資産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¥8,161M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¥17,815M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+¥9,654M（DEWETRON）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資本合計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¥124,268M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¥132,717M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+¥8,449M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77.8%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76.6%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▲1.2pt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¥6,072M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¥6,754M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D/E比率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0.05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0.05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超低レバレッジ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¥963.38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¥1,036.92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+7.6%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¥21,071M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¥17,881M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▲¥3,189M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¥17,154M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¥3,199M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▲¥14,0B</w:t>
            </w:r>
          </w:p>
        </w:tc>
      </w:tr>
    </w:tbl>
    <w:p/>
    <w:p>
      <w:r>
        <w:rPr>
          <w:rFonts w:ascii="Meiryo UI" w:hAnsi="Meiryo UI"/>
          <w:sz w:val="20"/>
        </w:rPr>
        <w:t>&gt; FCF急減の主因はDEWETRON取得¥9.85B + 設備投資増。FY2027Eは設備投資¥11.0B（前期¥5.8B）と更に増額。FCF9,000M目標（FY2027E）は成長投資を除いた実質的なCF創出力を示す。中長期の稼ぐ力は損なわれていない。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FV算出</w:t>
      </w:r>
    </w:p>
    <w:p/>
    <w:p>
      <w:pPr>
        <w:pStyle w:val="Heading3"/>
      </w:pPr>
      <w:r>
        <w:rPr>
          <w:rFonts w:ascii="Meiryo UI" w:hAnsi="Meiryo UI"/>
          <w:color w:val="2E74B5"/>
        </w:rPr>
        <w:t>WACC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社長承認済み固定値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Beta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精密電気機器・中型株推定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標準値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7.055%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 Beta × ERP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PER法（主評価軸）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FY2027E 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¥117.19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2026-04-27決算短信ガイダンス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過去実績（ガイダンス vs 実績）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+6〜20%上振れ傾向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FY2025/FY2026ともに上振れ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実効EPS見込み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¥125〜130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ガイダンス+7%上振れ想定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適正PER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36〜38倍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EPS成長率28%×PEG1.3倍≒36x。Keysight30x・アドバンテスト50x中間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TP（PER36倍×¥117.19）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¥4,219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コンサバ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TP（PER38倍×¥117.19）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¥4,453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Base想定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TP（PER42倍×¥125）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¥5,250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上振れシナリオ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BaseTP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切りのよい水準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BullTP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¥5,200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ガイダンス上振れ+米州急回復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EV/EBIT法（検証）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時価総額（流通株128M × ¥3,755）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¥480.6B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¥6,754M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現金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¥49,314M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¥438.0B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FY2026 EBIT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¥14,828M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EV/EBIT（FY2026）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29.5倍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FY2027E EBIT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¥20,000M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EV/EBIT（FY2027E）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21.9倍</w:t>
            </w:r>
          </w:p>
        </w:tc>
      </w:tr>
    </w:tbl>
    <w:p/>
    <w:p>
      <w:r>
        <w:rPr>
          <w:rFonts w:ascii="Meiryo UI" w:hAnsi="Meiryo UI"/>
          <w:sz w:val="20"/>
        </w:rPr>
        <w:t>&gt; EV/EBIT 21.9倍（FY2027E）は成長性を考慮すると合理的水準。Keysight等グローバル競合と比較しても遜色ない。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リスクシナリオ定量化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シナリオ①：フルサイクル実現（確率50%）</w:t>
      </w:r>
    </w:p>
    <w:p>
      <w:r>
        <w:rPr>
          <w:rFonts w:ascii="Meiryo UI" w:hAnsi="Meiryo UI"/>
          <w:sz w:val="20"/>
        </w:rPr>
        <w:t>800GE→1.6TE移行が加速、米州DC投資が持続。ガイダンスを+7%上振れ。</w:t>
      </w:r>
    </w:p>
    <w:p>
      <w:pPr>
        <w:pStyle w:val="ListBullet"/>
      </w:pPr>
      <w:r>
        <w:rPr>
          <w:rFonts w:ascii="Meiryo UI" w:hAnsi="Meiryo UI"/>
          <w:sz w:val="20"/>
        </w:rPr>
        <w:t>FY2027 EPS ¥125 × PER40倍 → 株価 ¥5,000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シナリオ②：ガイダンス達成（BASE、確率35%）</w:t>
      </w:r>
    </w:p>
    <w:p>
      <w:r>
        <w:rPr>
          <w:rFonts w:ascii="Meiryo UI" w:hAnsi="Meiryo UI"/>
          <w:sz w:val="20"/>
        </w:rPr>
        <w:t>ガイダンス通り。中東影響はQ1のみ。</w:t>
      </w:r>
    </w:p>
    <w:p>
      <w:pPr>
        <w:pStyle w:val="ListBullet"/>
      </w:pPr>
      <w:r>
        <w:rPr>
          <w:rFonts w:ascii="Meiryo UI" w:hAnsi="Meiryo UI"/>
          <w:sz w:val="20"/>
        </w:rPr>
        <w:t>FY2027 EPS ¥117 × PER38倍 → 株価 ¥4,450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シナリオ③：中東長期化・円高で下振れ（確率15%）</w:t>
      </w:r>
    </w:p>
    <w:p>
      <w:r>
        <w:rPr>
          <w:rFonts w:ascii="Meiryo UI" w:hAnsi="Meiryo UI"/>
          <w:sz w:val="20"/>
        </w:rPr>
        <w:t>ホルムズ封鎖継続でQ2以降も影響。USD140円。</w:t>
      </w:r>
    </w:p>
    <w:p>
      <w:pPr>
        <w:pStyle w:val="ListBullet"/>
      </w:pPr>
      <w:r>
        <w:rPr>
          <w:rFonts w:ascii="Meiryo UI" w:hAnsi="Meiryo UI"/>
          <w:sz w:val="20"/>
        </w:rPr>
        <w:t>FY2027 EPS ¥90〜100 × PER32倍 → 株価 ¥2,880〜3,200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Q-1定性変化チェック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通信計測受注加速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Q4受注¥23.5B（四半期過去最高水準）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大幅改善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DCサイクル本格化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800GE生産増強+1.6TE開発開始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新たな成長波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米州復活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FY2027E+36.2%ガイダンス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Q1低迷から完全転換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DEWETRON統合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Q3より連結、FY2027フル寄与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環境計測+48.3%の柱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OPM改善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10.7%→12.6%（+1.9pt）、Q4は17.6%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構造的な利益率改善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¥40→¥50（+25%、記念配含む）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株主還元強化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FCF減少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¥17.2B→¥3.2B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⚠️ 成長投資で一時的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中東開示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Q1影響織り込み、Q2以降は影響なし前提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正直だが不確実性残存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EV/電池需要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関税影響で延伸継続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⚠️ 環境計測の重し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不動産含み益考察</w:t>
      </w:r>
    </w:p>
    <w:p/>
    <w:p>
      <w:r>
        <w:rPr>
          <w:rFonts w:ascii="Meiryo UI" w:hAnsi="Meiryo UI"/>
          <w:sz w:val="20"/>
        </w:rPr>
        <w:t>アンリツは計測器メーカー。不動産含み益は限定的。投資不動産¥236M（ほぼ変化なし）。本質的価値はDCサイクルと技術競争力に基づく収益創出力であり、NAV分析は主評価軸でない。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中期経営計画 GLP2026 との整合</w:t>
      </w:r>
    </w:p>
    <w:p/>
    <w:p>
      <w:r>
        <w:rPr>
          <w:rFonts w:ascii="Meiryo UI" w:hAnsi="Meiryo UI"/>
          <w:sz w:val="20"/>
        </w:rPr>
        <w:t>FY2026実績でGLP2026（中計）の最終年度目標への進捗：</w:t>
      </w:r>
    </w:p>
    <w:p>
      <w:pPr>
        <w:pStyle w:val="ListBullet"/>
      </w:pPr>
      <w:r>
        <w:rPr>
          <w:rFonts w:ascii="Meiryo UI" w:hAnsi="Meiryo UI"/>
          <w:sz w:val="20"/>
        </w:rPr>
        <w:t>OPM目標（中計）vs FY2026実績12.6% → 概ね中計水準に復帰</w:t>
      </w:r>
    </w:p>
    <w:p>
      <w:pPr>
        <w:pStyle w:val="ListBullet"/>
      </w:pPr>
      <w:r>
        <w:rPr>
          <w:rFonts w:ascii="Meiryo UI" w:hAnsi="Meiryo UI"/>
          <w:sz w:val="20"/>
        </w:rPr>
        <w:t>FY2027Eは中計を大幅超過する可能性</w:t>
      </w:r>
    </w:p>
    <w:p>
      <w:pPr>
        <w:pStyle w:val="ListBullet"/>
      </w:pPr>
      <w:r>
        <w:rPr>
          <w:rFonts w:ascii="Meiryo UI" w:hAnsi="Meiryo UI"/>
          <w:sz w:val="20"/>
        </w:rPr>
        <w:t>設備投資倍増（¥11B）は次期中計への布石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12. IR質問状（竹村トレードカンパニー 名義）</w:t>
      </w:r>
    </w:p>
    <w:p/>
    <w:p>
      <w:r>
        <w:rPr>
          <w:rFonts w:ascii="Meiryo UI" w:hAnsi="Meiryo UI"/>
          <w:sz w:val="20"/>
        </w:rPr>
        <w:t>アンリツ株式会社 IR部門 御中</w:t>
      </w:r>
    </w:p>
    <w:p>
      <w:r>
        <w:rPr>
          <w:rFonts w:ascii="Meiryo UI" w:hAnsi="Meiryo UI"/>
          <w:sz w:val="20"/>
        </w:rPr>
        <w:t>執行役員 佐藤義一 様</w:t>
      </w:r>
    </w:p>
    <w:p/>
    <w:p>
      <w:r>
        <w:rPr>
          <w:rFonts w:ascii="Meiryo UI" w:hAnsi="Meiryo UI"/>
          <w:sz w:val="20"/>
        </w:rPr>
        <w:t>竹村トレードカンパニーのアナリスト 深井と申します。</w:t>
      </w:r>
    </w:p>
    <w:p>
      <w:r>
        <w:rPr>
          <w:rFonts w:ascii="Meiryo UI" w:hAnsi="Meiryo UI"/>
          <w:sz w:val="20"/>
        </w:rPr>
        <w:t>2026年3月期決算（2026-04-27発表）を拝読し、下記5点についてご確認させてください。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Q1. 通信計測FY2027 OP+53%（¥16.5B）の受注ビジビリティ</w:t>
      </w:r>
    </w:p>
    <w:p/>
    <w:p>
      <w:r>
        <w:rPr>
          <w:rFonts w:ascii="Meiryo UI" w:hAnsi="Meiryo UI"/>
          <w:sz w:val="20"/>
        </w:rPr>
        <w:t>FY2027E通信計測OP¥16.5Bに対し、現在の受注残¥27.5B（通信計測分）でどの程度カバーできているか。また800GE向け測定器と1.6TE向け測定器の受注比率の現状と今後の推移をご教示ください。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Q2. 米州+36.2%成長の具体的根拠</w:t>
      </w:r>
    </w:p>
    <w:p/>
    <w:p>
      <w:r>
        <w:rPr>
          <w:rFonts w:ascii="Meiryo UI" w:hAnsi="Meiryo UI"/>
          <w:sz w:val="20"/>
        </w:rPr>
        <w:t>FY2026米州は+1.8%の低成長でした。FY2027Eで+36.2%（¥28.6B→¥39B）という大幅増を見込む具体的な顧客・案件の状況（ハイパースケーラー各社の投資再開・新規案件等）をお聞かせください。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Q3. DEWETRON GmbHの業績予想と統合進捗</w:t>
      </w:r>
    </w:p>
    <w:p/>
    <w:p>
      <w:r>
        <w:rPr>
          <w:rFonts w:ascii="Meiryo UI" w:hAnsi="Meiryo UI"/>
          <w:sz w:val="20"/>
        </w:rPr>
        <w:t>FY2026 Q3（11月〜3月）での連結寄与実績（売上・OP）と、FY2027E環境計測¥16B（+48.3%）に占めるDEWETRON分の比率をお教えください。またDEWETRON ののれん¥9.8Bに対するのれん償却計画（IFRSのため償却なし・減損テスト方針）と前提条件をご確認させてください。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Q4. FY2027設備投資¥11B（前期¥5.8Bの+90%）の用途</w:t>
      </w:r>
    </w:p>
    <w:p/>
    <w:p>
      <w:r>
        <w:rPr>
          <w:rFonts w:ascii="Meiryo UI" w:hAnsi="Meiryo UI"/>
          <w:sz w:val="20"/>
        </w:rPr>
        <w:t>設備投資倍増の内訳（生産設備・研究開発設備・海外拠点・自動化等）と、どのセグメントの能力増強が主目的かをお教えください。DCサイクルへの対応として特定製品の生産能力増強が含まれる場合、その規模感もお願いしま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Q5. 中東情勢の当社事業への感応度分析</w:t>
      </w:r>
    </w:p>
    <w:p/>
    <w:p>
      <w:r>
        <w:rPr>
          <w:rFonts w:ascii="Meiryo UI" w:hAnsi="Meiryo UI"/>
          <w:sz w:val="20"/>
        </w:rPr>
        <w:t>FY2027ガイダンスは「第2四半期以降、中東情勢が当社事業に重大な影響を及ぼさない」前提ですが、仮にホルムズ封鎖が継続した場合の当社業績への定量的感応度（売上・原材料費・顧客の設備投資延伸リスク）について、現時点での社内試算があればご共有いただけます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竹村トレードカンパニー アナリストチーム 深井</w:t>
      </w:r>
    </w:p>
    <w:p>
      <w:r>
        <w:rPr>
          <w:rFonts w:ascii="Meiryo UI" w:hAnsi="Meiryo UI"/>
          <w:sz w:val="20"/>
        </w:rPr>
        <w:t>Email: fukai@takemura-trading.co.jp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Sources: アンリツ株式会社 2026年3月期決算短信IFRS（2026-04-27）・決算補足資料・四半期セグメント情報・yfinance株価（4/27）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