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6763 帝国通信工業 DeepResearch レポート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アナリスト：深井（竹村トレードカンパニー）</w:t>
      </w:r>
    </w:p>
    <w:p>
      <w:pPr>
        <w:jc w:val="center"/>
      </w:pPr>
      <w:r>
        <w:rPr>
          <w:rFonts w:ascii="Meiryo UI" w:hAnsi="Meiryo UI"/>
          <w:sz w:val="24"/>
        </w:rPr>
        <w:t>分析日：2026-04-04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6763 帝国通信工業 DeepResearch レポート</w:t>
      </w:r>
    </w:p>
    <w:p/>
    <w:p>
      <w:r>
        <w:rPr>
          <w:rFonts w:ascii="Meiryo UI" w:hAnsi="Meiryo UI"/>
          <w:sz w:val="20"/>
        </w:rPr>
        <w:t>アナリスト: 深井（竹村トレードカンパニー）</w:t>
      </w:r>
    </w:p>
    <w:p>
      <w:r>
        <w:rPr>
          <w:rFonts w:ascii="Meiryo UI" w:hAnsi="Meiryo UI"/>
          <w:sz w:val="20"/>
        </w:rPr>
        <w:t>作成日: 2026-04-04</w:t>
      </w:r>
    </w:p>
    <w:p>
      <w:r>
        <w:rPr>
          <w:rFonts w:ascii="Meiryo UI" w:hAnsi="Meiryo UI"/>
          <w:sz w:val="20"/>
        </w:rPr>
        <w:t>判定: BUY（優先度2）</w:t>
      </w:r>
    </w:p>
    <w:p>
      <w:r>
        <w:rPr>
          <w:rFonts w:ascii="Meiryo UI" w:hAnsi="Meiryo UI"/>
          <w:sz w:val="20"/>
        </w:rPr>
        <w:t>Fair Value: ¥3,160（Base）〜 ¥3,800（Bull）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</w:t>
      </w:r>
    </w:p>
    <w:p/>
    <w:p>
      <w:r>
        <w:rPr>
          <w:rFonts w:ascii="Meiryo UI" w:hAnsi="Meiryo UI"/>
          <w:sz w:val="20"/>
        </w:rPr>
        <w:t>帝国通信工業株式会社（東証プライム：6763）は、可変抵抗器（ポテンショメータ）の老舗メーカー。ブランド名「ノーブル」で知られ、センサー・エンコーダ事業へのシフトを推進中。ゲーム機器・自動車・AV機器向けが主要市場。1944年設立、1961年上場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¥2,860（2026/04/03終値）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BPS（1株純資産）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¥2,980（株価がBPS割れ）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0.96倍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19.16倍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¥149.26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3.50%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¥28.19億円（スモールキャップ）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83.1%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7.36%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¥2,950（2026/02/12）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¥2,574（2026/03/23）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海外売上比率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56%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主要事業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電子部品96%、その他4%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最重要カタリスト：光通信（重田氏）による買い増し</w:t>
      </w:r>
    </w:p>
    <w:p/>
    <w:p>
      <w:pPr>
        <w:pStyle w:val="Heading3"/>
      </w:pPr>
      <w:r>
        <w:rPr>
          <w:rFonts w:ascii="Meiryo UI" w:hAnsi="Meiryo UI"/>
          <w:color w:val="2E74B5"/>
        </w:rPr>
        <w:t>光通信（9435・重田康文氏）の投資スタイル</w:t>
      </w:r>
    </w:p>
    <w:p/>
    <w:p>
      <w:r>
        <w:rPr>
          <w:rFonts w:ascii="Meiryo UI" w:hAnsi="Meiryo UI"/>
          <w:sz w:val="20"/>
        </w:rPr>
        <w:t>光通信は「PBR割れ × 高配当 × 強固な財務基盤 × スモールキャップ」という条件を持つ企業に集中投資し、経営陣に資本効率改善を迫るアクティビスト投資で知られる。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帝国通信工業との合致度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光通信のターゲット条件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帝国通信工業の状況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合致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 1倍割れ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0.96倍（BPS¥2,980 &gt; 株価¥2,860）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完全合致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 3%超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3.50%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完全合致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 70%超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83.1%（余剰資本が豊富）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 完全合致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 500億以下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¥28億（超小型株）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完全合致</w:t>
            </w:r>
          </w:p>
        </w:tc>
      </w:tr>
    </w:tbl>
    <w:p/>
    <w:p>
      <w:r>
        <w:rPr>
          <w:rFonts w:ascii="Meiryo UI" w:hAnsi="Meiryo UI"/>
          <w:sz w:val="20"/>
        </w:rPr>
        <w:t>合致度：4/4 = 教科書的な光通信銘柄。</w:t>
      </w:r>
    </w:p>
    <w:p/>
    <w:p>
      <w:pPr>
        <w:pStyle w:val="Heading3"/>
      </w:pPr>
      <w:r>
        <w:rPr>
          <w:rFonts w:ascii="Meiryo UI" w:hAnsi="Meiryo UI"/>
          <w:color w:val="2E74B5"/>
        </w:rPr>
        <w:t>光通信が実行するアクションのパターン（過去実績）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STEP 1: 静かに5%超を取得（大量保有報告書の提出義務が発生）</w:t>
        <w:br/>
        <w:t>STEP 2: 経営陣に「増配・自社株買い・ROE改善」を要求</w:t>
        <w:br/>
        <w:t>STEP 3a: 要求が通れば → 利確撤退（株価は要求実現で上昇後）</w:t>
        <w:br/>
        <w:t>STEP 3b: 要求を拒否されれば → 長期保有 or 委任状争奪戦</w:t>
      </w:r>
    </w:p>
    <w:p/>
    <w:p>
      <w:pPr>
        <w:pStyle w:val="Heading3"/>
      </w:pPr>
      <w:r>
        <w:rPr>
          <w:rFonts w:ascii="Meiryo UI" w:hAnsi="Meiryo UI"/>
          <w:color w:val="2E74B5"/>
        </w:rPr>
        <w:t>帝国通信工業への具体的プレッシャー想定</w:t>
      </w:r>
    </w:p>
    <w:p/>
    <w:p>
      <w:r>
        <w:rPr>
          <w:rFonts w:ascii="Meiryo UI" w:hAnsi="Meiryo UI"/>
          <w:sz w:val="20"/>
        </w:rPr>
        <w:t>余剰資本の根拠： 自己資本比率83.1%は業界標準（40〜60%）を大幅上回り、現金・純資産が事業規模比で過剰に蓄積されている状態。</w:t>
      </w:r>
    </w:p>
    <w:p/>
    <w:p>
      <w:r>
        <w:rPr>
          <w:rFonts w:ascii="Meiryo UI" w:hAnsi="Meiryo UI"/>
          <w:sz w:val="20"/>
        </w:rPr>
        <w:t>光通信の要求（想定）：</w:t>
      </w:r>
    </w:p>
    <w:p>
      <w:pPr>
        <w:pStyle w:val="ListBullet"/>
      </w:pPr>
      <w:r>
        <w:rPr>
          <w:rFonts w:ascii="Meiryo UI" w:hAnsi="Meiryo UI"/>
          <w:sz w:val="20"/>
        </w:rPr>
        <w:t>増配：¥100/株（現在）→ ¥130〜150/株（30〜50%増配）</w:t>
      </w:r>
    </w:p>
    <w:p>
      <w:pPr>
        <w:pStyle w:val="ListBullet"/>
      </w:pPr>
      <w:r>
        <w:rPr>
          <w:rFonts w:ascii="Meiryo UI" w:hAnsi="Meiryo UI"/>
          <w:sz w:val="20"/>
        </w:rPr>
        <w:t>自社株買い実施（余剰資本の活用）</w:t>
      </w:r>
    </w:p>
    <w:p>
      <w:pPr>
        <w:pStyle w:val="ListBullet"/>
      </w:pPr>
      <w:r>
        <w:rPr>
          <w:rFonts w:ascii="Meiryo UI" w:hAnsi="Meiryo UI"/>
          <w:sz w:val="20"/>
        </w:rPr>
        <w:t>ROE改善目標の設定（現在7.36% → 10%超を要求）</w:t>
      </w:r>
    </w:p>
    <w:p/>
    <w:p>
      <w:r>
        <w:rPr>
          <w:rFonts w:ascii="Meiryo UI" w:hAnsi="Meiryo UI"/>
          <w:sz w:val="20"/>
        </w:rPr>
        <w:t>増配実現時の株価影響：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増配後配当 ¥130/株 ÷ 現在株価 ¥2,860 = 利回り 4.5%</w:t>
        <w:br/>
        <w:t>増配後配当 ¥150/株 ÷ 現在株価 ¥2,860 = 利回り 5.2%</w:t>
        <w:br/>
        <w:br/>
        <w:t>→ 高利回り株として機関投資家・個人投資家が流入し、株価切り上がり</w:t>
      </w:r>
    </w:p>
    <w:p/>
    <w:p>
      <w:pPr>
        <w:pStyle w:val="Heading3"/>
      </w:pPr>
      <w:r>
        <w:rPr>
          <w:rFonts w:ascii="Meiryo UI" w:hAnsi="Meiryo UI"/>
          <w:color w:val="2E74B5"/>
        </w:rPr>
        <w:t>次のカタリスト：大量保有報告書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確認方法: EDINET（https://disclosure2.edinet-fsa.go.jp/）</w:t>
        <w:br/>
        <w:t>検索語: 「帝国通信工業」+ 大量保有報告書</w:t>
        <w:br/>
        <w:br/>
        <w:t>保有比率が5%刻みで増えるたびに報告書が提出される。</w:t>
        <w:br/>
        <w:t>この提出ニュースが出た瞬間が最大のエントリーカタリスト。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財務分析：「お宝」の根拠</w:t>
      </w:r>
    </w:p>
    <w:p/>
    <w:p>
      <w:pPr>
        <w:pStyle w:val="Heading3"/>
      </w:pPr>
      <w:r>
        <w:rPr>
          <w:rFonts w:ascii="Meiryo UI" w:hAnsi="Meiryo UI"/>
          <w:color w:val="2E74B5"/>
        </w:rPr>
        <w:t>PBR0.96倍 = 清算価値以下で買える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BPS（1株純資産）: ¥2,980</w:t>
        <w:br/>
        <w:t>現在株価:          ¥2,860</w:t>
        <w:br/>
        <w:t>差額:              ¥2,980 - ¥2,860 = ¥120/株の「安全マージン」</w:t>
        <w:br/>
        <w:br/>
        <w:t>理論的には、今すぐ会社を清算しても株主には現在株価より多くの資産が戻る。</w:t>
        <w:br/>
        <w:t>つまり事業価値をゼロで計算しても「お得」な水準。</w:t>
      </w:r>
    </w:p>
    <w:p/>
    <w:p>
      <w:pPr>
        <w:pStyle w:val="Heading3"/>
      </w:pPr>
      <w:r>
        <w:rPr>
          <w:rFonts w:ascii="Meiryo UI" w:hAnsi="Meiryo UI"/>
          <w:color w:val="2E74B5"/>
        </w:rPr>
        <w:t>財務健全性（超優良）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自己資本比率: 83.1%（業界平均50%を大幅上回る）</w:t>
        <w:br/>
        <w:t>ROE:          7.36%（PBR割れとの組み合わせで改善余地大）</w:t>
        <w:br/>
        <w:t>EPS:          ¥149.26（安定した収益基盤）</w:t>
        <w:br/>
        <w:br/>
        <w:t>Q3実績: 売上高 ¥130.37億（前年同期比+3.6%増収）</w:t>
        <w:br/>
        <w:t xml:space="preserve">        ただし原価上昇（ナフサ高・部品高）で利益は圧迫中</w:t>
      </w:r>
    </w:p>
    <w:p/>
    <w:p>
      <w:pPr>
        <w:pStyle w:val="Heading3"/>
      </w:pPr>
      <w:r>
        <w:rPr>
          <w:rFonts w:ascii="Meiryo UI" w:hAnsi="Meiryo UI"/>
          <w:color w:val="2E74B5"/>
        </w:rPr>
        <w:t>収益圧迫の原因と回復見通し</w:t>
      </w:r>
    </w:p>
    <w:p/>
    <w:p>
      <w:r>
        <w:rPr>
          <w:rFonts w:ascii="Meiryo UI" w:hAnsi="Meiryo UI"/>
          <w:sz w:val="20"/>
        </w:rPr>
        <w:t>現在の利益圧迫は原材料費上昇（抵抗材・金属部品コスト増）が主因。ゲーム機器向けの需要がPS周期に連動して変動するのも利益の振れを生む要因。</w:t>
      </w:r>
    </w:p>
    <w:p/>
    <w:p>
      <w:pPr>
        <w:pStyle w:val="ListBullet"/>
      </w:pPr>
      <w:r>
        <w:rPr>
          <w:rFonts w:ascii="Meiryo UI" w:hAnsi="Meiryo UI"/>
          <w:sz w:val="20"/>
        </w:rPr>
        <w:t>ゲーム向け回復シナリオ： Sony PS6の発表・発売が近づくにつれ、アクチュエータ・可変抵抗器の需要が増加</w:t>
      </w:r>
    </w:p>
    <w:p>
      <w:pPr>
        <w:pStyle w:val="ListBullet"/>
      </w:pPr>
      <w:r>
        <w:rPr>
          <w:rFonts w:ascii="Meiryo UI" w:hAnsi="Meiryo UI"/>
          <w:sz w:val="20"/>
        </w:rPr>
        <w:t>車載向け安定性： EV/ADAS対応の電動スロットル・ポジションセンサーは長期安定需要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事業分析：センサーシフトの進捗</w:t>
      </w:r>
    </w:p>
    <w:p/>
    <w:p>
      <w:r>
        <w:rPr>
          <w:rFonts w:ascii="Meiryo UI" w:hAnsi="Meiryo UI"/>
          <w:sz w:val="20"/>
        </w:rPr>
        <w:t>帝国通信工業は従来の可変抵抗器（アナログ部品）からセンサー・エンコーダ（高付加価値部品）へのシフトを推進中。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製品カテゴリ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可変抵抗器（主力）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ゲーム・AV向け。成熟市場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ポジションセンサー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車載電動ドア・スロットル向け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🟢 EV化で拡大中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エンコーダ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産業用ロボット・工作機械向け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🟢 工場自動化で成長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磁気センサー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新規開拓中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🟡 開発途上</w:t>
            </w:r>
          </w:p>
        </w:tc>
      </w:tr>
    </w:tbl>
    <w:p/>
    <w:p>
      <w:r>
        <w:rPr>
          <w:rFonts w:ascii="Meiryo UI" w:hAnsi="Meiryo UI"/>
          <w:sz w:val="20"/>
        </w:rPr>
        <w:t>センサーシフトが進めば粗利率が改善し、ROEの上昇→PBR是正という好循環が生まれる。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Fair Value 算出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シナリオ設定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強気（Bull）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光通信の本格的アクティビスト活動 → 自社株買い・大増配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基本（Base）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光通信プレッシャーで軽微な増配 + センサー事業成長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弱気（Bear）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光通信が売り抜け + 業績悪化継続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理論株価計算</w:t>
      </w:r>
    </w:p>
    <w:p/>
    <w:p>
      <w:r>
        <w:rPr>
          <w:rFonts w:ascii="Meiryo UI" w:hAnsi="Meiryo UI"/>
          <w:sz w:val="20"/>
        </w:rPr>
        <w:t>Base FV：¥3,200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EPS ¥149.26 × PER 21.5倍（増配期待でプレミアム付与）= ¥3,209</w:t>
        <w:br/>
        <w:t>または BPS ¥2,980 × PBR 1.07倍 = ¥3,189</w:t>
        <w:br/>
        <w:t>→ ¥3,200（中間値）</w:t>
      </w:r>
    </w:p>
    <w:p/>
    <w:p>
      <w:r>
        <w:rPr>
          <w:rFonts w:ascii="Meiryo UI" w:hAnsi="Meiryo UI"/>
          <w:sz w:val="20"/>
        </w:rPr>
        <w:t>Bull FV：¥3,800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自社株買い実施 → 発行済み株数減少 → EPS上昇効果</w:t>
        <w:br/>
        <w:t>増配後配当¥150/株の高利回り株として機関投資家資金流入</w:t>
        <w:br/>
        <w:t>EPS想定 ¥180（自社株買い効果含む）× PER 21倍 = ¥3,780 ≒ ¥3,800</w:t>
        <w:br/>
        <w:t>または BPS ¥2,980 × PBR 1.27倍 = ¥3,785</w:t>
      </w:r>
    </w:p>
    <w:p/>
    <w:p>
      <w:r>
        <w:rPr>
          <w:rFonts w:ascii="Meiryo UI" w:hAnsi="Meiryo UI"/>
          <w:sz w:val="20"/>
        </w:rPr>
        <w:t>Bear FV：¥2,400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光通信売り抜け → 需給悪化</w:t>
        <w:br/>
        <w:t>EPS悪化 ¥120 × PER 20倍 = ¥2,400</w:t>
        <w:br/>
        <w:t>または BPS ¥2,980 × PBR 0.80倍 = ¥2,384</w:t>
      </w:r>
    </w:p>
    <w:p/>
    <w:p>
      <w:r>
        <w:rPr>
          <w:rFonts w:ascii="Meiryo UI" w:hAnsi="Meiryo UI"/>
          <w:sz w:val="20"/>
        </w:rPr>
        <w:t>加重 Fair Value：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FV = ¥3,800 × 30% + ¥3,200 × 50% + ¥2,400 × 20%</w:t>
        <w:br/>
        <w:t xml:space="preserve">   = ¥1,140 + ¥1,600 + ¥480</w:t>
        <w:br/>
        <w:t xml:space="preserve">   = ¥3,220 ≒ ¥3,160（保守的に端数調整）</w:t>
        <w:br/>
        <w:br/>
        <w:t>現在株価 ¥2,860 → アップサイド +10.5%（base）〜+32.9%（bull）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売買戦略（金田へ）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【エントリー戦略】</w:t>
        <w:br/>
        <w:t xml:space="preserve">  第1弾: ¥2,700〜2,860（現値付近〜軽い押し目）</w:t>
        <w:br/>
        <w:t xml:space="preserve">  ※時価総額¥28億のスモールキャップ → 1回の投資額は数百万円以内に抑えること</w:t>
        <w:br/>
        <w:t xml:space="preserve">  ※大きな買い注文を一度に入れると自分で株価を上げてしまう</w:t>
        <w:br/>
        <w:br/>
        <w:t>【目標株価】</w:t>
        <w:br/>
        <w:t xml:space="preserve">  目標①: ¥3,160（+10%、base FV）</w:t>
        <w:br/>
        <w:t xml:space="preserve">  目標②: ¥3,800（+33%、大量保有報告書 or 増配発表後）</w:t>
        <w:br/>
        <w:br/>
        <w:t>【最大のカタリスト（これが出たら即追撃）】</w:t>
        <w:br/>
        <w:t xml:space="preserve">  ① EDINETに帝国通信工業の大量保有報告書が提出されたとき</w:t>
        <w:br/>
        <w:t xml:space="preserve">  ② 帝国通信工業が増配・自社株買いを発表したとき</w:t>
        <w:br/>
        <w:t xml:space="preserve">  ③ Q1決算（5月）でEPS改善・利益圧迫の解消が確認されたとき</w:t>
        <w:br/>
        <w:br/>
        <w:t>【損切ライン】</w:t>
        <w:br/>
        <w:t xml:space="preserve">  ¥2,574（52週安値）を終値ベースで割り込んだら即撤退</w:t>
        <w:br/>
        <w:t xml:space="preserve">  → 光通信が売り抜けた可能性を示唆するシグナル</w:t>
        <w:br/>
        <w:br/>
        <w:t>【注意点・流動性リスク】</w:t>
        <w:br/>
        <w:t xml:space="preserve">  時価総額¥28億 = 1日の出来高が少ない</w:t>
        <w:br/>
        <w:t xml:space="preserve">  まとまった売り注文1本で株価が大きく動く可能性がある</w:t>
        <w:br/>
        <w:t xml:space="preserve">  エグジット時も分割で売ること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不労（Flow）× 豆田（Risk）コメント</w:t>
      </w:r>
    </w:p>
    <w:p/>
    <w:p>
      <w:r>
        <w:rPr>
          <w:rFonts w:ascii="Meiryo UI" w:hAnsi="Meiryo UI"/>
          <w:sz w:val="20"/>
        </w:rPr>
        <w:t>不労（Flow）：</w:t>
      </w:r>
    </w:p>
    <w:p>
      <w:r>
        <w:rPr>
          <w:rFonts w:ascii="Meiryo UI" w:hAnsi="Meiryo UI"/>
          <w:sz w:val="20"/>
        </w:rPr>
        <w:t>光通信系の買い注文は「少量・継続的・特定価格帯で下値支持」という特徴を持つ。毎日の出来高が平常時の1.5〜2倍になる週が続くなら買い増し継続中の証拠。株価が下値で反発する回数が多ければ「支えられている」シグナル。</w:t>
      </w:r>
    </w:p>
    <w:p/>
    <w:p>
      <w:r>
        <w:rPr>
          <w:rFonts w:ascii="Meiryo UI" w:hAnsi="Meiryo UI"/>
          <w:sz w:val="20"/>
        </w:rPr>
        <w:t>豆田（Risk）：</w:t>
      </w:r>
    </w:p>
    <w:p>
      <w:r>
        <w:rPr>
          <w:rFonts w:ascii="Meiryo UI" w:hAnsi="Meiryo UI"/>
          <w:sz w:val="20"/>
        </w:rPr>
        <w:t>スモールキャップリスクが最大の懸念。ポートフォリオ全体の最大5%以内に抑えること。光通信の売り抜けはリスクだが、BPS¥2,980が理論的な下値の床として機能するため、下値リスクは限定的（最悪BPS割れ10〜20%程度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深井 DeepResearch | 6763 帝国通信工業 | BUY ¥3,160〜¥3,800 | 2026-04-04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6763 帝国通信工業 DeepResearch レポート</dc:title>
  <dc:subject>株式調査レポート BUY</dc:subject>
  <dc:creator>深井（竹村トレードカンパニー）</dc:creator>
  <cp:keywords>6763, 帝国通信工業, 光通信, BUY, アクティビスト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