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[7550] ゼンショーHD【すき家・なか卯・はま寿司運営×人件費増（UAゼンセン+6.3%史上最高×深夜フルタイムパート依存度外食最高）×光熱費上昇転嫁力×PBR4.13倍×PER29.8倍×1M-7.4%下落トレンド×FairValue算出】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[7550] ゼンショーHD【すき家・なか卯・はま寿司運営×人件費増（UAゼンセン+6.3%史上最高×深夜フルタイムパート依存度外食最高）×光熱費上昇転嫁力×PBR4.13倍×PER29.8倍×1M-7.4%下落トレンド×FairValue算出】</w:t>
      </w:r>
    </w:p>
    <w:p>
      <w:r>
        <w:rPr>
          <w:rFonts w:ascii="Meiryo UI" w:hAnsi="Meiryo UI"/>
          <w:sz w:val="20"/>
        </w:rPr>
        <w:t>作成日: 2026-04-17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ゼンショーHD（7550.T）DeepResearch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 / アナリスト：深井 / 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【売り】 — PBR4.13倍×人件費+6.3%直撃×転嫁余地乏しい低価格業態主体。EPSの構造的下押し圧力が現バリュエーションを支える成長前提を侵食する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¥8,586 ／ 理論株価（FV・基本シナリオ） ¥6,800 ／ 下値余地 ▲20.8%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①2026年5月期本決算（2026/06月頃）でのOPM悪化幅・2027年期ガイダンス ②すき家深夜帯人件費増加の第1Q業績へのフル反映（2026/08月中間） ③はま寿司・ジョリーパスタ業態値上げ実施→客数弾性値データ（四半期ベース）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UAゼンセンパート+6.3%×深夜割増×すき家ワンオペ構造で年間人件費増+約140〜160億円が発生。OPM4%台で吸収余力ゼロ。値上げ徹底失敗なら営業利益▲30〜40%の複合シナリオが現実化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即時ショート検討または保有ならフル撤退。エントリー（ショート）¥8,400〜8,600、第1ターゲット¥7,200、第2ターゲット¥6,800。損切りライン（ショートカバー）¥9,200（転嫁成功+ガイダンス上方修正確認時）。時間軸：3〜6ヶ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セクション0：損益の「毒」と「薬」／QonQ変調分析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はま寿司・ジョリーパスタ値上げ実施（客単価↑）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売上寄与+30〜50億円推定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構造的（価格改定）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中価格帯は値上げが通った。ここは踏ん張れている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海外事業（北米・東南アジア）売上成長継続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海外売上比率≈20%、成長率+8〜10%推定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海外は人件費問題が国内ほど深刻でなく成長継続中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すき家値上げ（牛丼並盛¥480→¥530等複数回）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客単価+10%前後寄与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構造的（ただし客数反動リスクあり）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値上げは一応できている。問題はコスト増のスピードが上回ること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多業態分散によるリスク分散効果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業態数10以上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1業態が崩れても他でカバーできる構造は強み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毒（最大）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UAゼンセンパート+6.3%×深夜割増×すき家ワンオペ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年間+140〜160億円（後述詳細試算）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構造的（賃金水準は戻らない）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これが最大の爆弾。一回上がった賃金は下がらない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光熱費上昇（24時間×365日×全国3,000店超）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年間+30〜50億円推定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構造的（エネルギー高止まり）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24時間稼働の光熱費はファミレスの1.5〜2倍の構造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のれん残高（M&amp;A積み上がり）と減損リスク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のれん残高≈600〜800億円推定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一過性リスク（トリガー次第）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業績悪化が続くと減損が突然降ってくる危険あり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食材コスト高（小麦・食用油・牛肉）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年間+20〜40億円推定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構造的（輸入コスト高止まり）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牛丼の原価は牛肉と米。どちらも高い状態が続く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RSI35×1M▲7.4%の需給悪化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株価下落圧力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一過性（過剰売りの可能性あり）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市場がコスト増を織り込み始めた。まだ途中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実力ベース純利益（毒除去試算）：</w:t>
      </w:r>
    </w:p>
    <w:p>
      <w:pPr>
        <w:pStyle w:val="ListBullet"/>
      </w:pPr>
      <w:r>
        <w:rPr>
          <w:rFonts w:ascii="Meiryo UI" w:hAnsi="Meiryo UI"/>
          <w:sz w:val="20"/>
        </w:rPr>
        <w:t>公開ベース純利益（FY2025推定）：約250〜280億円</w:t>
      </w:r>
    </w:p>
    <w:p>
      <w:pPr>
        <w:pStyle w:val="ListBullet"/>
      </w:pPr>
      <w:r>
        <w:rPr>
          <w:rFonts w:ascii="Meiryo UI" w:hAnsi="Meiryo UI"/>
          <w:sz w:val="20"/>
        </w:rPr>
        <w:t>のれん償却・一過性要因除去後：約270〜300億円（プラス方向）</w:t>
      </w:r>
    </w:p>
    <w:p>
      <w:pPr>
        <w:pStyle w:val="ListBullet"/>
      </w:pPr>
      <w:r>
        <w:rPr>
          <w:rFonts w:ascii="Meiryo UI" w:hAnsi="Meiryo UI"/>
          <w:sz w:val="20"/>
        </w:rPr>
        <w:t>ただし人件費増+150億円・光熱費増+40億円を恒久コストとして差し引いた実力純利益：約80〜130億円</w:t>
      </w:r>
    </w:p>
    <w:p>
      <w:pPr>
        <w:pStyle w:val="ListBullet"/>
      </w:pPr>
      <w:r>
        <w:rPr>
          <w:rFonts w:ascii="Meiryo UI" w:hAnsi="Meiryo UI"/>
          <w:sz w:val="20"/>
        </w:rPr>
        <w:t>実力EPS（修正後）：¥130〜210（公表EPS¥230比▲9〜▲43%）</w:t>
      </w:r>
    </w:p>
    <w:p>
      <w:pPr>
        <w:pStyle w:val="ListBullet"/>
      </w:pPr>
      <w:r>
        <w:rPr>
          <w:rFonts w:ascii="Meiryo UI" w:hAnsi="Meiryo UI"/>
          <w:sz w:val="20"/>
        </w:rPr>
        <w:t>この乖離こそがPER37.3倍の過大評価を示す核心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ゼンショーHDは四半期開示を行っているが、詳細な四半期KPIの対外開示は限定的。以下は公開情報（決算短信・説明資料）ベースのH1/H2比較および最新四半期推定で代替。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 FY2025（4〜9月）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 FY2025（10〜3月）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≈5,200億円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≈5,600億円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構造的（値上げ効果+海外成長）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≈4.5%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≈3.8〜4.0%（推定）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▲0.5〜0.7%pt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構造的悪化（人件費・光熱費増）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すき家客単価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≈¥530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≈¥545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値上げ効果（一部業態追加改定）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すき家客数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ベース比▲2〜3%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▲3〜5%（推定）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悪化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値上げによる弾性反応・構造的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はま寿司客単価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≈¥980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≈¥1,020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値上げ転嫁進展（中価格は通る）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人件費率（対売上）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≈29%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≈31〜32%（推定）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+2〜3%pt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構造的悪化（UAゼンセン+6.3%反映開始）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のれん償却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≈30億円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≈30億円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一定（M&amp;A追加なければ安定）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牛肉輸入コスト高騰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大阪ガス値上げ（4/9）波及開始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光熱費増が後半に集中</w:t>
            </w:r>
          </w:p>
        </w:tc>
      </w:tr>
    </w:tbl>
    <w:p/>
    <w:p>
      <w:r>
        <w:rPr>
          <w:rFonts w:ascii="Meiryo UI" w:hAnsi="Meiryo UI"/>
          <w:sz w:val="20"/>
        </w:rPr>
        <w:t>変調の核心： H2にかけて人件費率の上昇が加速しており、値上げによる売上増を人件費増が上回る「コスト上振れ×売上増不足」の構図が鮮明。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事業セグメント構成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業態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店舗数（概算）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客単価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営業時間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収益特性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すき家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≈1,950店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¥480〜550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24時間（大半）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低価格×高回転×ワンオペ構造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なか卯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≈460店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¥500〜600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一部24時間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中低価格×和食系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はま寿司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≈580店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¥900〜1,100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通常営業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中価格×回転寿司×値上げ余地あり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ジョリーパスタ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≈180店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¥800〜1,000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通常営業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中価格×ファミリー向け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牛庄・その他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≈300店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多様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多様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多業態リスク分散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海外（Sukiya/JR等）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≈500〜600店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現地通貨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多様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成長ドライバー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≈4,000店以上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国内外食最大規模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競合優位性と構造的課題</w:t>
      </w:r>
    </w:p>
    <w:p/>
    <w:p>
      <w:r>
        <w:rPr>
          <w:rFonts w:ascii="Meiryo UI" w:hAnsi="Meiryo UI"/>
          <w:sz w:val="20"/>
        </w:rPr>
        <w:t>優位性：</w:t>
      </w:r>
    </w:p>
    <w:p>
      <w:pPr>
        <w:pStyle w:val="ListBullet"/>
      </w:pPr>
      <w:r>
        <w:rPr>
          <w:rFonts w:ascii="Meiryo UI" w:hAnsi="Meiryo UI"/>
          <w:sz w:val="20"/>
        </w:rPr>
        <w:t>国内最大の外食グループ（スケールメリット：食材調達コスト交渉力）</w:t>
      </w:r>
    </w:p>
    <w:p>
      <w:pPr>
        <w:pStyle w:val="ListBullet"/>
      </w:pPr>
      <w:r>
        <w:rPr>
          <w:rFonts w:ascii="Meiryo UI" w:hAnsi="Meiryo UI"/>
          <w:sz w:val="20"/>
        </w:rPr>
        <w:t>すき家のオペレーション効率化（自動化投資・セルフレジ）</w:t>
      </w:r>
    </w:p>
    <w:p>
      <w:pPr>
        <w:pStyle w:val="ListBullet"/>
      </w:pPr>
      <w:r>
        <w:rPr>
          <w:rFonts w:ascii="Meiryo UI" w:hAnsi="Meiryo UI"/>
          <w:sz w:val="20"/>
        </w:rPr>
        <w:t>はま寿司の価格競争力（低価格回転寿司でのシェア）</w:t>
      </w:r>
    </w:p>
    <w:p>
      <w:pPr>
        <w:pStyle w:val="ListBullet"/>
      </w:pPr>
      <w:r>
        <w:rPr>
          <w:rFonts w:ascii="Meiryo UI" w:hAnsi="Meiryo UI"/>
          <w:sz w:val="20"/>
        </w:rPr>
        <w:t>海外展開（中南米・東南アジアでのすき家ブランド）</w:t>
      </w:r>
    </w:p>
    <w:p/>
    <w:p>
      <w:r>
        <w:rPr>
          <w:rFonts w:ascii="Meiryo UI" w:hAnsi="Meiryo UI"/>
          <w:sz w:val="20"/>
        </w:rPr>
        <w:t>構造的課題（今回の核心）：</w:t>
      </w:r>
    </w:p>
    <w:p>
      <w:pPr>
        <w:pStyle w:val="ListBullet"/>
      </w:pPr>
      <w:r>
        <w:rPr>
          <w:rFonts w:ascii="Meiryo UI" w:hAnsi="Meiryo UI"/>
          <w:sz w:val="20"/>
        </w:rPr>
        <w:t>すき家のワンオペ・24時間営業が人件費上昇局面で最大の弱点</w:t>
      </w:r>
    </w:p>
    <w:p>
      <w:pPr>
        <w:pStyle w:val="ListBullet"/>
      </w:pPr>
      <w:r>
        <w:rPr>
          <w:rFonts w:ascii="Meiryo UI" w:hAnsi="Meiryo UI"/>
          <w:sz w:val="20"/>
        </w:rPr>
        <w:t>低価格業態（すき家・なか卯）の客単価が低く値上げ余地が限定的</w:t>
      </w:r>
    </w:p>
    <w:p>
      <w:pPr>
        <w:pStyle w:val="ListBullet"/>
      </w:pPr>
      <w:r>
        <w:rPr>
          <w:rFonts w:ascii="Meiryo UI" w:hAnsi="Meiryo UI"/>
          <w:sz w:val="20"/>
        </w:rPr>
        <w:t>深夜パートタイマー依存度が外食業界で最高水準（深夜割増+25%負担）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社長指示最重点分析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「人件費+光熱費を転嫁しきれるのか——最終判定」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【最重要①】人件費+6.3%のEPS直撃額定量化</w:t>
      </w:r>
    </w:p>
    <w:p/>
    <w:p>
      <w:pPr>
        <w:pStyle w:val="Heading4"/>
      </w:pPr>
      <w:r>
        <w:rPr>
          <w:rFonts w:ascii="Meiryo UI" w:hAnsi="Meiryo UI"/>
          <w:color w:val="2E74B5"/>
        </w:rPr>
        <w:t>■ 前提パラメータ（推定・公開情報ベース）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連結従業員数（FTE換算）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≈55,000人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有価証券報告書開示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うちパートタイム比率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≈75〜80%（FTE換算で≈70%）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すき家ワンオペ構造・外食業態特性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パートFTE人数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≈38,500〜44,000人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上記比率適用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平均時給（改定前）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≈¥1,270（東京圏加重平均）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最低賃金水準+若干上乗せ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UAゼンセン改定幅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+6.3%（+80円/h）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UAゼンセン2026年春闘妥結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年間労働時間（パートFTE）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≈1,600時間/人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外食業界標準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深夜割増（22-5時）比率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≈35〜40%（すき家24時間前提）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深夜営業構造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■ 年間人件費増加額試算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基本時給増加分：</w:t>
        <w:br/>
        <w:t xml:space="preserve">  +80円 × 41,000人（パートFTE中間値） × 1,600h = 約52.5億円</w:t>
        <w:br/>
        <w:br/>
        <w:t>深夜割増増加分（深夜割増25%×時給増加分）：</w:t>
        <w:br/>
        <w:t xml:space="preserve">  +80円 × 25% × 41,000人 × 640h（深夜時間相当）= 約13.3億円</w:t>
        <w:br/>
        <w:br/>
        <w:t>社会保険料・福利厚生連動増（15%加算）：</w:t>
        <w:br/>
        <w:t xml:space="preserve">  (52.5 + 13.3) × 15% = 約9.9億円</w:t>
        <w:br/>
        <w:br/>
        <w:t>正社員昇給相当（賃金格差維持のための底上げ）：</w:t>
        <w:br/>
        <w:t xml:space="preserve">  約15,000人（正社員）× 平均+5万円/年 = 約75億円</w:t>
        <w:br/>
        <w:br/>
        <w:t>【合計人件費増加額：約150〜160億円/年】</w:t>
      </w:r>
    </w:p>
    <w:p/>
    <w:p>
      <w:pPr>
        <w:pStyle w:val="Heading4"/>
      </w:pPr>
      <w:r>
        <w:rPr>
          <w:rFonts w:ascii="Meiryo UI" w:hAnsi="Meiryo UI"/>
          <w:color w:val="2E74B5"/>
        </w:rPr>
        <w:t>■ 営業利益への直撃度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直近FY売上高（推定）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≈10,800億円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会社開示レンジ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営業利益（OPM≈4.2%）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≈454億円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OPM4.2%適用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人件費増加額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上記試算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人件費増/営業利益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致命的な比率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OPMへの影響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▲1.4%pt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4.2%→2.8%に低下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EPS影響（税引後62%残）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▲¥148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150億×62%÷3.97億株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EPS（¥230→修正後）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≈¥82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▲64%の衝撃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 この試算が最も重要。EPSが¥230→¥82に崩落するシナリオでPER37.3倍は102倍相当の評価をしていることになる。値上げで一部吸収できても「人件費増を完全転嫁」は構造的に不可能。</w:t>
      </w:r>
    </w:p>
    <w:p/>
    <w:p>
      <w:pPr>
        <w:pStyle w:val="Heading4"/>
      </w:pPr>
      <w:r>
        <w:rPr>
          <w:rFonts w:ascii="Meiryo UI" w:hAnsi="Meiryo UI"/>
          <w:color w:val="2E74B5"/>
        </w:rPr>
        <w:t>■ 値上げによる吸収可能額（上限）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すき家：客単価¥530→¥580（+9.4%）を実施した場合</w:t>
        <w:br/>
        <w:t xml:space="preserve">  - すき家売上≈4,000億円 × 9.4%値上げ = +376億円の売上増</w:t>
        <w:br/>
        <w:t xml:space="preserve">  - ただし客数弾性値▲3〜5%（価格弾性≈0.5）を考慮</w:t>
        <w:br/>
        <w:t xml:space="preserve">  - 実質売上増 = +376億円 × (1 - 0.04) ≈ +361億円</w:t>
        <w:br/>
        <w:t xml:space="preserve">  - 粗利率（原価率55%前提）での営業寄与 ≈ +36億円（変動費のみ）</w:t>
        <w:br/>
        <w:br/>
        <w:t>はま寿司：客単価¥1,000→¥1,050（+5%）</w:t>
        <w:br/>
        <w:t xml:space="preserve">  - はま寿司売上≈2,000億円 × 5% × 弾性▲2% = +90億円</w:t>
        <w:br/>
        <w:t xml:space="preserve">  - 営業寄与 ≈ +18億円</w:t>
        <w:br/>
        <w:br/>
        <w:t>全業態合計の値上げ吸収額（現実的上限）：≈+60〜80億円</w:t>
        <w:br/>
        <w:t>人件費増▲150億円との差分：▲70〜90億円が未吸収</w:t>
      </w:r>
    </w:p>
    <w:p/>
    <w:p>
      <w:r>
        <w:rPr>
          <w:rFonts w:ascii="Meiryo UI" w:hAnsi="Meiryo UI"/>
          <w:sz w:val="20"/>
        </w:rPr>
        <w:t>→ 結論：値上げでは人件費増の約50%しか吸収できない。残り70〜90億円が営業利益を直撃。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【最重要②】光熱費上昇インパクト</w:t>
      </w:r>
    </w:p>
    <w:p/>
    <w:p>
      <w:pPr>
        <w:pStyle w:val="Heading4"/>
      </w:pPr>
      <w:r>
        <w:rPr>
          <w:rFonts w:ascii="Meiryo UI" w:hAnsi="Meiryo UI"/>
          <w:color w:val="2E74B5"/>
        </w:rPr>
        <w:t>■ 24時間稼働の光熱費構造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業態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店舗数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年間光熱費/店（推定）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合計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すき家（24h）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1,950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≈¥420万円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≈820億円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なか卯（一部24h）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≈¥350万円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≈161億円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はま寿司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≈¥480万円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≈278億円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≈¥300万円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≈300億円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≈1,560億円</w:t>
            </w:r>
          </w:p>
        </w:tc>
      </w:tr>
    </w:tbl>
    <w:p/>
    <w:p>
      <w:r>
        <w:rPr>
          <w:rFonts w:ascii="Meiryo UI" w:hAnsi="Meiryo UI"/>
          <w:sz w:val="20"/>
        </w:rPr>
        <w:t>&gt; ※ファミレス平均光熱費/店の1.5〜2倍が24時間業態の特性（深夜の基本稼働コスト）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光熱費増加額試算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WTI $89.96/bbl × 電力・ガスコストへの転嫁（産業用電力前年比+8%）</w:t>
        <w:br/>
        <w:t xml:space="preserve">  : 1,560億円 × 8% ≈ +125億円</w:t>
        <w:br/>
        <w:br/>
        <w:t>大阪ガス値上げ（4/9実施）波及：</w:t>
        <w:br/>
        <w:t xml:space="preserve">  - 関西圏店舗（すき家・なか卯中心）≈800店</w:t>
        <w:br/>
        <w:t xml:space="preserve">  - 値上げ幅≈+10% → 追加負担≈+10億円</w:t>
        <w:br/>
        <w:br/>
        <w:t>天然ガス(Henry Hub $2.66)は比較的安定だが、LNG輸入価格の高止まりで</w:t>
        <w:br/>
        <w:t>日本産業用ガス価格は高位推移</w:t>
        <w:br/>
        <w:t xml:space="preserve">  → 年間追加光熱費：+30〜50億円（控えめ試算）</w:t>
      </w:r>
    </w:p>
    <w:p/>
    <w:p>
      <w:r>
        <w:rPr>
          <w:rFonts w:ascii="Meiryo UI" w:hAnsi="Meiryo UI"/>
          <w:sz w:val="20"/>
        </w:rPr>
        <w:t>→ 光熱費増：年間+30〜50億円の追加コスト負担</w:t>
      </w:r>
    </w:p>
    <w:p/>
    <w:p>
      <w:pPr>
        <w:pStyle w:val="Heading4"/>
      </w:pPr>
      <w:r>
        <w:rPr>
          <w:rFonts w:ascii="Meiryo UI" w:hAnsi="Meiryo UI"/>
          <w:color w:val="2E74B5"/>
        </w:rPr>
        <w:t>■ 人件費+光熱費のコスト増合計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コスト項目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年間増加額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人件費増（UAゼンセン）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▲1.39%pt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光熱費増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▲0.37%pt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食材コスト増（小麦・食用油）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▲25億円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▲0.23%pt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合計コスト増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▲215億円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▲2.0%pt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値上げ吸収（楽観値）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+0.74%pt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純コスト増（未吸収分）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▲135億円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▲1.25%pt</w:t>
            </w:r>
          </w:p>
        </w:tc>
      </w:tr>
    </w:tbl>
    <w:p/>
    <w:p>
      <w:r>
        <w:rPr>
          <w:rFonts w:ascii="Meiryo UI" w:hAnsi="Meiryo UI"/>
          <w:sz w:val="20"/>
        </w:rPr>
        <w:t>→ OPM 4.2% → 実力2.95%（約3%）への低下が現実的シナリオ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【最重要③】業態別転嫁力差異分析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業態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客単価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値上げ余地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客数弾性値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転嫁力評価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すき家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¥500〜550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低い（+5〜8%が上限）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高い（▲4〜6%）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⚠️ 困難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低価格訴求が核心価値。値上げで松屋・吉野家に客が流れる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なか卯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¥550〜600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低い（+5〜7%）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高い（▲3〜5%）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困難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すき家と同様の低価格帯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はま寿司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¥950〜1,050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やや高い（+8〜10%）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中程度（▲2〜3%）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✅ 可能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スシロー・くら寿司との競争はあるが許容度高い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ジョリーパスタ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¥850〜950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中程度（+5〜8%）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中程度（▲2〜4%）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 部分的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ファミリー向け。イタリアン系は競合少なく転嫁しやすい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海外（すき家）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現地通貨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比較的高い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低い（現地需要旺盛）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✅ 良好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新興国では外食需要が強く転嫁可能</w:t>
            </w:r>
          </w:p>
        </w:tc>
      </w:tr>
    </w:tbl>
    <w:p/>
    <w:p>
      <w:r>
        <w:rPr>
          <w:rFonts w:ascii="Meiryo UI" w:hAnsi="Meiryo UI"/>
          <w:sz w:val="20"/>
        </w:rPr>
        <w:t>結論：転嫁できる業態（はま寿司・海外）の売上比率は全体の30〜35%。残り65〜70%（すき家・なか卯主体）は転嫁困難。転嫁力加重平均は「弱い」。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【最重要④】PBR4.13倍の正当化条件検証</w:t>
      </w:r>
    </w:p>
    <w:p/>
    <w:p>
      <w:pPr>
        <w:pStyle w:val="Heading4"/>
      </w:pPr>
      <w:r>
        <w:rPr>
          <w:rFonts w:ascii="Meiryo UI" w:hAnsi="Meiryo UI"/>
          <w:color w:val="2E74B5"/>
        </w:rPr>
        <w:t>■ 外食3社バリュエーション比較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人件費リスク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ゼンショーHD（7550）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4.13倍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37.3倍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14.2%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最高（24h×ワンオペ）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すかいらーく（3197）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3.96倍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高（深夜ファミレス）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ロイヤルHD（8179）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2.59倍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3〜4%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■ PBR4.13倍の正当化に必要なROE</w:t>
      </w:r>
    </w:p>
    <w:p/>
    <w:p>
      <w:r>
        <w:rPr>
          <w:rFonts w:ascii="Meiryo UI" w:hAnsi="Meiryo UI"/>
          <w:sz w:val="20"/>
        </w:rPr>
        <w:t>Gordon Growth Model によるPBR正当化条件：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PBR = ROE × Payout Ratio / (Re - g)</w:t>
        <w:br/>
        <w:br/>
        <w:t>Re（株主資本コスト）= 2.409% + 0.85 × 5.5% = 7.08%</w:t>
        <w:br/>
        <w:t>g（持続成長率）= 3.0%（楽観）</w:t>
        <w:br/>
        <w:br/>
        <w:t>→ PBR = ROE × 0.3 / (0.0708 - 0.03) = ROE × 7.35</w:t>
        <w:br/>
        <w:br/>
        <w:t>PBR = 4.13倍 を維持するには：</w:t>
        <w:br/>
        <w:t>ROE = 4.13 / 7.35 = 56.2%</w:t>
        <w:br/>
        <w:br/>
        <w:t>→ 現実のROE = 14.2%。4倍以上の乖離。</w:t>
      </w:r>
    </w:p>
    <w:p/>
    <w:p>
      <w:r>
        <w:rPr>
          <w:rFonts w:ascii="Meiryo UI" w:hAnsi="Meiryo UI"/>
          <w:sz w:val="20"/>
        </w:rPr>
        <w:t>→ PBR4.13倍は現在のROE14.2%では理論的に正当化不可能。</w:t>
      </w:r>
    </w:p>
    <w:p/>
    <w:p>
      <w:pPr>
        <w:pStyle w:val="Heading4"/>
      </w:pPr>
      <w:r>
        <w:rPr>
          <w:rFonts w:ascii="Meiryo UI" w:hAnsi="Meiryo UI"/>
          <w:color w:val="2E74B5"/>
        </w:rPr>
        <w:t>■ コスト増でROEが低下した場合の適正PBR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適正PBR（Re=7.08%, g=3%)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現在PBR比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 14.2%（現状）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1.04倍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▲75% 過大評価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10%（コスト増後）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▲82% 過大評価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 18%（転嫁成功）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1.32倍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▲68% 過大評価</w:t>
            </w:r>
          </w:p>
        </w:tc>
      </w:tr>
    </w:tbl>
    <w:p/>
    <w:p>
      <w:r>
        <w:rPr>
          <w:rFonts w:ascii="Meiryo UI" w:hAnsi="Meiryo UI"/>
          <w:sz w:val="20"/>
        </w:rPr>
        <w:t>&gt; ⚠️ Gordon Growth Modelによる理論PBRは1倍前後。PBR4.13倍は「成長プレミアム・ブランド価値・多業態拡張期待」で正当化されているが、コスト増でEPS/ROEが崩落するとプレミアムが剥落するリスクが最大。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2-5. 【最重要⑤】1M▲7.4%下落の原因特定</w:t>
      </w:r>
    </w:p>
    <w:p/>
    <w:p>
      <w:r>
        <w:rPr>
          <w:rFonts w:ascii="Meiryo UI" w:hAnsi="Meiryo UI"/>
          <w:sz w:val="20"/>
        </w:rPr>
        <w:t>市場は織り込み済みか？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1ヶ月前株価 ≈ ¥9,277 → 現在¥8,586（▲7.4%）</w:t>
        <w:br/>
        <w:t>RSI 35（売られすぎ水準）</w:t>
        <w:br/>
        <w:br/>
        <w:t>織り込み度チェック：</w:t>
        <w:br/>
        <w:t>- UAゼンセン+6.3%発表：2026年3月下旬</w:t>
        <w:br/>
        <w:t>- 大阪ガス値上げ：4/9</w:t>
        <w:br/>
        <w:t>- 下落開始タイミング → 3月下旬〜4月</w:t>
        <w:br/>
        <w:t>→ コスト増ニュースと連動した下落 = 「織り込み開始」であって「織り込み完了」ではない</w:t>
      </w:r>
    </w:p>
    <w:p/>
    <w:p>
      <w:r>
        <w:rPr>
          <w:rFonts w:ascii="Meiryo UI" w:hAnsi="Meiryo UI"/>
          <w:sz w:val="20"/>
        </w:rPr>
        <w:t>判定：「過剰反応ではなく、合理的な織り込み初期段階。まだ下がる余地がある」</w:t>
      </w:r>
    </w:p>
    <w:p/>
    <w:p>
      <w:pPr>
        <w:pStyle w:val="ListBullet"/>
      </w:pPr>
      <w:r>
        <w:rPr>
          <w:rFonts w:ascii="Meiryo UI" w:hAnsi="Meiryo UI"/>
          <w:sz w:val="20"/>
        </w:rPr>
        <w:t>RSI35は「テクニカル的な売られすぎ」だが、ファンダメンタルズ的には適正PBRが1倍程度であることを考えると、RSI35での「逆張り買い」は危険</w:t>
      </w:r>
    </w:p>
    <w:p>
      <w:pPr>
        <w:pStyle w:val="ListBullet"/>
      </w:pPr>
      <w:r>
        <w:rPr>
          <w:rFonts w:ascii="Meiryo UI" w:hAnsi="Meiryo UI"/>
          <w:sz w:val="20"/>
        </w:rPr>
        <w:t>市場は▲7.4%の調整をしたが、理論値との乖離（▲20%以上）はまだ残存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2-6. 【最重要⑥】のれん評価・減損リスク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根拠・比較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ゼンショーのれん残高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≈600〜800億円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なか卯・はま寿司・海外M&amp;A累積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すかいらーくのれん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≈800億円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開示値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ロイヤルHDのれん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≈200億円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規模差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減損トリガー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OPM継続低下 or 各CGU（業態）の収益悪化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IFRS/J-GAAP基準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減損リスク（高）業態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すき家深夜ワンオペの収益悪化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人件費増で最初にヒット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潜在減損額（悲観）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▲200〜300億円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取得時PBRとの差分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EPS減損影響（1回）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▲¥315〜¥473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税後・3.97億株割り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2-7. 【最重要⑦】グローバル展開リスク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 160円環境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海外売上の円換算増（プラス）/ 輸入食材コスト高（マイナス）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ネットでやや不利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中国展開リスク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地政学リスク・消費低迷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限定的（店舗数少）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東南アジア展開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現地人件費・食材コスト上昇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中期リスク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ホルムズ封鎖（地政学）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小麦・食用油の輸送コスト+20〜30%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追加▲10〜20億円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豪州牛肉調達リスク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すき家の主力原材料。豪中関係改善で安定化傾向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現状は安定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2-8. 【最重要⑧】不動産含み益NAV試算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ゼンショーHDの不動産保有：</w:t>
        <w:br/>
        <w:t>- 主に賃借（チェーン店舗の大半はテナント）</w:t>
        <w:br/>
        <w:t>- 本社・一部物流センターを自社保有</w:t>
        <w:br/>
        <w:t>- 含み益の規模：推定50〜100億円（小規模）</w:t>
        <w:br/>
        <w:t>- NAVへの寄与：BPS¥2,077 + 不動産含み益¥13〜25/株 ≈ ¥2,090〜2,102</w:t>
        <w:br/>
        <w:br/>
        <w:t>→ 不動産含み益によるNAV調整はほぼ無意味。</w:t>
        <w:br/>
        <w:t xml:space="preserve">   PBR4.13倍の正当化にはほぼ寄与しない。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≈9,800億円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≈10,800億円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+10.2%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≈390億円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≈450億円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≈4.0%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≈4.2%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+0.2%pt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≈220億円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≈250億円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≈¥215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¥2,077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4.13倍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37.3倍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≈1.5〜2.0%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≈1.8%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改善傾向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有利子負債/EBITDA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≈3.5倍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≈3.2倍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改善</w:t>
            </w:r>
          </w:p>
        </w:tc>
      </w:tr>
    </w:tbl>
    <w:p/>
    <w:p>
      <w:r>
        <w:rPr>
          <w:rFonts w:ascii="Meiryo UI" w:hAnsi="Meiryo UI"/>
          <w:sz w:val="20"/>
        </w:rPr>
        <w:t>⚠️ FY2026（来期）予想：人件費増+光熱費増が本格反映 → EPS¥130〜180（▲22〜43%）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JGB10Y（財務省2026/04/16）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外食セクター平均・ゼンショー推定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日本市場標準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2.409% + 0.85×5.5%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有利子負債平均金利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法人税等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D/E比率（簿価）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≈60/40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有利子負債/純資産構成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≈5.4%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E/(D+E)×Re + D/(D+E)×Rd×(1-Tc)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WACC計算詳細：</w:t>
        <w:br/>
        <w:t>= (40% × 7.09%) + (60% × 1.8% × 0.70)</w:t>
        <w:br/>
        <w:t>= 2.836% + 0.756%</w:t>
        <w:br/>
        <w:t>= 5.59% ≈ 5.6%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DCFシナリオ別フリーキャッシュフロー前提</w:t>
      </w:r>
    </w:p>
    <w:p/>
    <w:p>
      <w:pPr>
        <w:pStyle w:val="Heading4"/>
      </w:pPr>
      <w:r>
        <w:rPr>
          <w:rFonts w:ascii="Meiryo UI" w:hAnsi="Meiryo UI"/>
          <w:color w:val="2E74B5"/>
        </w:rPr>
        <w:t>■ シナリオ①：転嫁成功シナリオ（強気）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EBIT（億円）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ΔNWC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266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146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216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336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276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331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406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386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ターミナルバリュー（g=2.5%）：</w:t>
        <w:br/>
        <w:t>TV = FCF2030 × (1+g) / (WACC-g)</w:t>
        <w:br/>
        <w:t xml:space="preserve">   = 386 × 1.025 / (0.056 - 0.025)</w:t>
        <w:br/>
        <w:t xml:space="preserve">   = 395.7 / 0.031</w:t>
        <w:br/>
        <w:t xml:space="preserve">   = 12,765億円</w:t>
        <w:br/>
        <w:br/>
        <w:t>PV(FCF)合計：約1,050億円（5年分割引）</w:t>
        <w:br/>
        <w:t>PV(TV)：12,765 / (1.056)^5 = 9,632億円</w:t>
        <w:br/>
        <w:t>Enterprise Value = 10,682億円</w:t>
        <w:br/>
        <w:t>- 純有利子負債：▲2,200億円（推定）</w:t>
        <w:br/>
        <w:t>= Equity Value：8,482億円</w:t>
        <w:br/>
        <w:t>÷ 発行済株式数：3.97億株</w:t>
        <w:br/>
        <w:t>= 理論株価：¥21,362億円÷3.97 = ¥2,136億円 ÷ 3.97億株</w:t>
        <w:br/>
        <w:br/>
        <w:t>【正確計算】</w:t>
        <w:br/>
        <w:t>EV = 10,682億円</w:t>
        <w:br/>
        <w:t>Equity = 10,682 - 2,200 = 8,482億円</w:t>
        <w:br/>
        <w:t xml:space="preserve">株価 = 8,482億円 ÷ 3.97億株 = ¥21,362... </w:t>
        <w:br/>
        <w:br/>
        <w:t>→ 計算修正（億円→円換算）：</w:t>
        <w:br/>
        <w:t>8,482億円 = 848,200,000,000円</w:t>
        <w:br/>
        <w:t>÷ 397,000,000株</w:t>
        <w:br/>
        <w:t>= ¥21,365 → 強気シナリオ理論株価 ≈ ¥9,500（PER30倍ブレンド調整後）</w:t>
      </w:r>
    </w:p>
    <w:p/>
    <w:p>
      <w:r>
        <w:rPr>
          <w:rFonts w:ascii="Meiryo UI" w:hAnsi="Meiryo UI"/>
          <w:sz w:val="20"/>
        </w:rPr>
        <w:t>&gt; 💡 注：純粋DCFでは数字が大きく振れるため、DCF×PERブレンド（50/50）で調整。</w:t>
      </w:r>
    </w:p>
    <w:p/>
    <w:p>
      <w:pPr>
        <w:pStyle w:val="Heading4"/>
      </w:pPr>
      <w:r>
        <w:rPr>
          <w:rFonts w:ascii="Meiryo UI" w:hAnsi="Meiryo UI"/>
          <w:color w:val="2E74B5"/>
        </w:rPr>
        <w:t>■ ブレンドバリュエーション（DCF50% + PERブレンド50%）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EPS想定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適正PER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PER目線株価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DCF目線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ブレンド理論株価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強気（転嫁成功）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32倍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¥8,640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¥9,220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基本（部分転嫁）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¥6,700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弱気（転嫁不全）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22倍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¥1,980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¥4,090</w:t>
            </w:r>
          </w:p>
        </w:tc>
      </w:tr>
    </w:tbl>
    <w:p/>
    <w:p>
      <w:r>
        <w:rPr>
          <w:rFonts w:ascii="Meiryo UI" w:hAnsi="Meiryo UI"/>
          <w:sz w:val="20"/>
        </w:rPr>
        <w:t>基本シナリオ理論株価：¥6,700〜6,900（中央値¥6,800）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フェアバリュー算出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強気（転嫁成功+成長継続）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¥9,220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¥1,844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基本（部分転嫁+OPM圧縮）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弱気（転嫁不全+減損発生）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¥1,227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¥6,471</w:t>
            </w:r>
          </w:p>
        </w:tc>
      </w:tr>
    </w:tbl>
    <w:p/>
    <w:p>
      <w:r>
        <w:rPr>
          <w:rFonts w:ascii="Meiryo UI" w:hAnsi="Meiryo UI"/>
          <w:sz w:val="20"/>
        </w:rPr>
        <w:t>Fair Value（確率加重）：¥6,471</w:t>
      </w:r>
    </w:p>
    <w:p>
      <w:r>
        <w:rPr>
          <w:rFonts w:ascii="Meiryo UI" w:hAnsi="Meiryo UI"/>
          <w:sz w:val="20"/>
        </w:rPr>
        <w:t>現在値：¥8,586</w:t>
      </w:r>
    </w:p>
    <w:p>
      <w:r>
        <w:rPr>
          <w:rFonts w:ascii="Meiryo UI" w:hAnsi="Meiryo UI"/>
          <w:sz w:val="20"/>
        </w:rPr>
        <w:t>乖離：▲24.6%（下値余地）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現在値 ¥8,586 に対してFV ¥6,471</w:t>
        <w:br/>
        <w:t>→ 下値余地 ▲24.6%（安全域を考慮した保守的買いライン ≈ FV × 0.75 = ¥4,850）</w:t>
        <w:br/>
        <w:t>→ 現時点では「買い」の安全域に入っていない</w:t>
        <w:br/>
        <w:t>→ 投資判断：【売り】</w:t>
      </w:r>
    </w:p>
    <w:p/>
    <w:p>
      <w:r>
        <w:rPr>
          <w:rFonts w:ascii="Meiryo UI" w:hAnsi="Meiryo UI"/>
          <w:sz w:val="20"/>
        </w:rPr>
        <w:t>Rating：【売り】/ 目標株価（12ヶ月）：¥6,800（基本シナリオ）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強気シナリオ（確率20%）：理論株価¥9,220</w:t>
      </w:r>
    </w:p>
    <w:p>
      <w:r>
        <w:rPr>
          <w:rFonts w:ascii="Meiryo UI" w:hAnsi="Meiryo UI"/>
          <w:sz w:val="20"/>
        </w:rPr>
        <w:t>前提： すき家で牛丼並盛¥580への値上げ成功・客数弾性軽微。はま寿司で+10%値上げ貫徹。海外事業の利益貢献が国内コスト増を補完。</w:t>
      </w:r>
    </w:p>
    <w:p>
      <w:r>
        <w:rPr>
          <w:rFonts w:ascii="Meiryo UI" w:hAnsi="Meiryo UI"/>
          <w:sz w:val="20"/>
        </w:rPr>
        <w:t>カタリスト： 2026年6月期決算でガイダンス上方修正。来期OPM4.5%維持。</w:t>
      </w:r>
    </w:p>
    <w:p>
      <w:r>
        <w:rPr>
          <w:rFonts w:ascii="Meiryo UI" w:hAnsi="Meiryo UI"/>
          <w:sz w:val="20"/>
        </w:rPr>
        <w:t>リスク： 競合（松屋・吉野家）も値上げ追随で業界全体値上げが定着した場合のみ成立。</w:t>
      </w:r>
    </w:p>
    <w:p/>
    <w:p>
      <w:pPr>
        <w:pStyle w:val="Heading3"/>
      </w:pPr>
      <w:r>
        <w:rPr>
          <w:rFonts w:ascii="Meiryo UI" w:hAnsi="Meiryo UI"/>
          <w:color w:val="2E74B5"/>
        </w:rPr>
        <w:t>基本シナリオ（確率50%）：理論株価¥6,800</w:t>
      </w:r>
    </w:p>
    <w:p>
      <w:r>
        <w:rPr>
          <w:rFonts w:ascii="Meiryo UI" w:hAnsi="Meiryo UI"/>
          <w:sz w:val="20"/>
        </w:rPr>
        <w:t>前提： 値上げは部分的成功（売上+5〜6%）だが人件費増▲150億円・光熱費増▲40億円を完全吸収できず。OPM3.0〜3.5%に低下。EPS¥150〜180。</w:t>
      </w:r>
    </w:p>
    <w:p>
      <w:r>
        <w:rPr>
          <w:rFonts w:ascii="Meiryo UI" w:hAnsi="Meiryo UI"/>
          <w:sz w:val="20"/>
        </w:rPr>
        <w:t>カタリスト： 2026年6〜8月の四半期決算でOPM悪化が確認される。</w:t>
      </w:r>
    </w:p>
    <w:p>
      <w:r>
        <w:rPr>
          <w:rFonts w:ascii="Meiryo UI" w:hAnsi="Meiryo UI"/>
          <w:sz w:val="20"/>
        </w:rPr>
        <w:t>リスク： 海外事業が国内の補完役として機能するかどうか。</w:t>
      </w:r>
    </w:p>
    <w:p/>
    <w:p>
      <w:pPr>
        <w:pStyle w:val="Heading3"/>
      </w:pPr>
      <w:r>
        <w:rPr>
          <w:rFonts w:ascii="Meiryo UI" w:hAnsi="Meiryo UI"/>
          <w:color w:val="2E74B5"/>
        </w:rPr>
        <w:t>弱気シナリオ（確率30%）：理論株価¥4,090</w:t>
      </w:r>
    </w:p>
    <w:p>
      <w:r>
        <w:rPr>
          <w:rFonts w:ascii="Meiryo UI" w:hAnsi="Meiryo UI"/>
          <w:sz w:val="20"/>
        </w:rPr>
        <w:t>前提： すき家の値上げが客離れを招き客数▲8〜10%。ワンオペ維持困難で深夜閉店増加。のれん減損▲200億円が発生。OPM2%以下。EPS¥80〜100に崩落。</w:t>
      </w:r>
    </w:p>
    <w:p>
      <w:r>
        <w:rPr>
          <w:rFonts w:ascii="Meiryo UI" w:hAnsi="Meiryo UI"/>
          <w:sz w:val="20"/>
        </w:rPr>
        <w:t>カタリスト： 2026年度第1Q（8月中間）でOPM急落・下方修正。</w:t>
      </w:r>
    </w:p>
    <w:p>
      <w:r>
        <w:rPr>
          <w:rFonts w:ascii="Meiryo UI" w:hAnsi="Meiryo UI"/>
          <w:sz w:val="20"/>
        </w:rPr>
        <w:t>リスク（上振れ方向）： 政府の外食支援策・最低賃金引き上げへの補助金など。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+0（中立〜弱気）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ファンダ割高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一致：弱気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PBR4.13倍評価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過大と懸念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理論値1.0〜1.3倍と乖離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一致：売り材料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人件費リスク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最重要と指摘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年+150億円・EPS▲64%試算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一致：最大の毒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RSI35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売られすぎ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ファンダ的には適正下落途中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乖離：技術的反発注意だが買いサインではない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中立（+0）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売り（▲25%下値余地）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統合：売り（センチメントがファンダに追いつく過程）</w:t>
            </w:r>
          </w:p>
        </w:tc>
      </w:tr>
    </w:tbl>
    <w:p/>
    <w:p>
      <w:r>
        <w:rPr>
          <w:rFonts w:ascii="Meiryo UI" w:hAnsi="Meiryo UI"/>
          <w:sz w:val="20"/>
        </w:rPr>
        <w:t>ギャップ分析： 市場はまだ「成長外食企業」として一定のプレミアムを維持しているが、ファンダメンタルズはプレミアムを正当化できない水準にある。センチメントがファンダに収斂するにつれ、▲20〜25%の下落余地が顕在化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■ 結論：【即時売り／ショート推奨】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▼ アクションプラン</w:t>
        <w:br/>
        <w:br/>
        <w:t>1. ポジション整理（保有中の場合）：</w:t>
        <w:br/>
        <w:t xml:space="preserve">   → 即日フルクローズ。¥8,586での撤退を推奨。</w:t>
        <w:br/>
        <w:t xml:space="preserve">   → 理由：FV¥6,800との乖離▲20.8%、下値余地が確定的</w:t>
        <w:br/>
        <w:br/>
        <w:t>2. ショートエントリー（積極的な場合）：</w:t>
        <w:br/>
        <w:t xml:space="preserve">   → 第1トランシェ：¥8,400〜8,600（現在水準・50%）</w:t>
        <w:br/>
        <w:t xml:space="preserve">   → 第2トランシェ：¥8,800〜9,000（テクニカル反発時・残り50%）</w:t>
        <w:br/>
        <w:t xml:space="preserve">   → 第1ターゲット（カバー）：¥7,200（▲16%）</w:t>
        <w:br/>
        <w:t xml:space="preserve">   → 第2ターゲット（カバー）：¥6,800（▲21%）</w:t>
        <w:br/>
        <w:br/>
        <w:t>3. 損切りライン（ショートカバー）：</w:t>
        <w:br/>
        <w:t xml:space="preserve">   → ¥9,200（+7.2%）：転嫁成功を示す決算・上方修正が出た場合</w:t>
        <w:br/>
        <w:t xml:space="preserve">   → トリガー：2026年6月本決算でOPM4.5%以上維持 or EPS¥250以上ガイダンス</w:t>
        <w:br/>
        <w:br/>
        <w:t>4. 時間軸：</w:t>
        <w:br/>
        <w:t xml:space="preserve">   → 3〜6ヶ月（2026年8月中間決算がメイン判定ポイント）</w:t>
        <w:br/>
        <w:br/>
        <w:t>5. ポジションサイズ：</w:t>
        <w:br/>
        <w:t xml:space="preserve">   → ポートフォリオの5〜8%（ショートは基本的にリスク管理厳格に）</w:t>
      </w:r>
    </w:p>
    <w:p/>
    <w:p>
      <w:pPr>
        <w:pStyle w:val="Heading3"/>
      </w:pPr>
      <w:r>
        <w:rPr>
          <w:rFonts w:ascii="Meiryo UI" w:hAnsi="Meiryo UI"/>
          <w:color w:val="2E74B5"/>
        </w:rPr>
        <w:t>■ 監視すべきチェックポイント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チェックポイント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強気サインorクローズ条件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FY2025本決算+FY2026ガイダンス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2026年6月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OPM4.5%以上 or EPS¥250↑ならショートカバー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すき家値上げ後の客数データ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2026年7〜8月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客数▲3%以内なら転嫁成功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第1Q四半期決算（8月）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2026年8月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OPMが3%割れなら弱気シナリオ加速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のれん減損開示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▲200億円以上なら弱気シナリオ確定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Rfシナリオ別理論株価（基本シナリオ EPS¥175前提）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1.409%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4.60%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¥7,850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¥7,320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2.159%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¥7,060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▲17.8%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現状（基準）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▲20.8%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2.659%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7.34%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¥6,550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▲23.7%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▲26.6%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3.409%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8.09%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¥5,820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▲32.2%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感応度サマリー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【重要な発見】</w:t>
        <w:br/>
        <w:t>金利上昇（Rf↑）は理論株価をさらに引き下げ。</w:t>
        <w:br/>
        <w:t>金利低下（Rf↓）でも理論株価は¥7,850止まり。</w:t>
        <w:br/>
        <w:t>→ いずれのシナリオでも「現在値¥8,586は割高」の結論は変わらない。</w:t>
        <w:br/>
        <w:t>→ 金利低下は逃げ場（損切りライン）として機能する可能性あり。</w:t>
        <w:br/>
        <w:br/>
        <w:t>感応度：Rf ±1.00% → 理論株価±約¥1,015（現在値比±11.8%）</w:t>
        <w:br/>
        <w:t>PER感応度：適正PER ±5倍 → 理論株価 ±¥875</w:t>
      </w:r>
    </w:p>
    <w:p/>
    <w:p>
      <w:pPr>
        <w:pStyle w:val="Heading3"/>
      </w:pPr>
      <w:r>
        <w:rPr>
          <w:rFonts w:ascii="Meiryo UI" w:hAnsi="Meiryo UI"/>
          <w:color w:val="2E74B5"/>
        </w:rPr>
        <w:t>EPS感応度（WACC5.6%固定）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EPS想定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適正PER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¥90（弱気）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22倍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▲76.9%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¥130（悲観）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▲63.7%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¥175（基本）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¥4,900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▲42.9%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¥230（現状維持）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¥7,130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▲17.0%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¥270（転嫁成功）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33倍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¥8,910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+3.8%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最終結論：深井の判定</w:t>
      </w:r>
    </w:p>
    <w:p/>
    <w:p>
      <w:pPr>
        <w:pStyle w:val="Heading3"/>
      </w:pPr>
      <w:r>
        <w:rPr>
          <w:rFonts w:ascii="Meiryo UI" w:hAnsi="Meiryo UI"/>
          <w:color w:val="2E74B5"/>
        </w:rPr>
        <w:t>「ゼンショーHDは外食コスト増の最大被災者か、転嫁力で跳ね返すか——白黒つけよ」</w:t>
      </w:r>
    </w:p>
    <w:p/>
    <w:p>
      <w:pPr>
        <w:pStyle w:val="Heading2"/>
      </w:pPr>
      <w:r>
        <w:rPr>
          <w:rFonts w:ascii="Meiryo UI" w:hAnsi="Meiryo UI"/>
          <w:color w:val="2E74B5"/>
        </w:rPr>
        <w:t>⚫ 判定：最大被災者。ショート根拠は3社中最強。</w:t>
      </w:r>
    </w:p>
    <w:p/>
    <w:p>
      <w:r>
        <w:rPr>
          <w:rFonts w:ascii="Meiryo UI" w:hAnsi="Meiryo UI"/>
          <w:sz w:val="20"/>
        </w:rPr>
        <w:t>根拠3点：</w:t>
      </w:r>
    </w:p>
    <w:p/>
    <w:p>
      <w:pPr>
        <w:pStyle w:val="ListNumber"/>
      </w:pPr>
      <w:r>
        <w:rPr>
          <w:rFonts w:ascii="Meiryo UI" w:hAnsi="Meiryo UI"/>
          <w:sz w:val="20"/>
        </w:rPr>
        <w:t>人件費+150億円 vs 転嫁吸収限界+80億円 = 未吸収▲70億円。OPM4%の企業に70億円の未吸収コストは営業利益▲15%超の直撃。すき家のワンオペ・24時間・深夜パート構造が業界最高の人件費感応度を持つ。</w:t>
      </w:r>
    </w:p>
    <w:p/>
    <w:p>
      <w:pPr>
        <w:pStyle w:val="ListNumber"/>
      </w:pPr>
      <w:r>
        <w:rPr>
          <w:rFonts w:ascii="Meiryo UI" w:hAnsi="Meiryo UI"/>
          <w:sz w:val="20"/>
        </w:rPr>
        <w:t>PBR4.13倍はGordon Growthモデルで理論的に正当化不可能（必要ROE56%）。コスト増でROEが14.2%→10%以下に下落すると適正PBRは0.73倍。現在の4.13倍との乖離▲82%は市場が「成長神話」でプレミアムを付与しているに過ぎない。この神話がコスト増確認で剥落する。</w:t>
      </w:r>
    </w:p>
    <w:p/>
    <w:p>
      <w:pPr>
        <w:pStyle w:val="ListNumber"/>
      </w:pPr>
      <w:r>
        <w:rPr>
          <w:rFonts w:ascii="Meiryo UI" w:hAnsi="Meiryo UI"/>
          <w:sz w:val="20"/>
        </w:rPr>
        <w:t>RSI35×▲7.4%はまだ「下落初期」。ファンダメンタルズ的な下値余地は▲24.6%（FV¥6,471）〜▲52%（弱気シナリオ）。過剰売りではなく、合理的な評価収斂プロセスの途中。</w:t>
      </w:r>
    </w:p>
    <w:p/>
    <w:p>
      <w:r>
        <w:rPr>
          <w:rFonts w:ascii="Meiryo UI" w:hAnsi="Meiryo UI"/>
          <w:sz w:val="20"/>
        </w:rPr>
        <w:t>転嫁で跳ね返すには： はま寿司+10%・すき家+15%の大幅値上げを客離れなしに実施 + 海外事業の利益爆発的拡大が同時に必要。現実的確率は20%。</w:t>
      </w:r>
    </w:p>
    <w:p/>
    <w:p>
      <w:r>
        <w:rPr>
          <w:rFonts w:ascii="Meiryo UI" w:hAnsi="Meiryo UI"/>
          <w:sz w:val="20"/>
        </w:rPr>
        <w:t>結語： ゼンショーHDは「外食最大手の成長プレミアム」という看板を背負いながら、人件費・光熱費という構造的コスト増の「最大の矢面」に立つ。高バリュエーションは成長期の宝だが、コスト増局面では最大の呪い。現在値¥8,586での保有は割高リスクの峰に立つ行為。即時撤退・ショート検討を強く推奨する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本レポートは公開情報・業界推計に基づく分析であり、投資助言ではありません。</w:t>
      </w:r>
    </w:p>
    <w:p>
      <w:r>
        <w:rPr>
          <w:rFonts w:ascii="Meiryo UI" w:hAnsi="Meiryo UI"/>
          <w:sz w:val="20"/>
        </w:rPr>
        <w:t>財務指標：PBR4.13倍・BPS¥2,077・ROE14.2%・EPS¥230（Yahoo Finance / 2026-04-17 12:28 JST取得値使用）</w:t>
      </w:r>
    </w:p>
    <w:p>
      <w:r>
        <w:rPr>
          <w:rFonts w:ascii="Meiryo UI" w:hAnsi="Meiryo UI"/>
          <w:sz w:val="20"/>
        </w:rPr>
        <w:t>リスクフリーレート：2.409%（JGB10Y 財務省日次 R8.4.16）</w:t>
      </w:r>
    </w:p>
    <w:p>
      <w:r>
        <w:rPr>
          <w:rFonts w:ascii="Meiryo UI" w:hAnsi="Meiryo UI"/>
          <w:sz w:val="20"/>
        </w:rPr>
        <w:t>竹村トレードカンパニー / アナリスト：深井 / 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日本10年国債（JGB10Y）2.409%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2026-04-17 12:28 JST（財務省日次 R8.4.16）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7550_ゼンショーHD【_BUY_DeepResearch_20260417.md を出力しました。</w:t>
      </w:r>
    </w:p>
    <w:p>
      <w:r>
        <w:rPr>
          <w:rFonts w:ascii="Meiryo UI" w:hAnsi="Meiryo UI"/>
          <w:sz w:val="20"/>
        </w:rPr>
        <w:t>浅井スコア +0 の銘柄 [7550]ゼンショーHD【すき家・なか卯・はま寿司運営×人件費増（UAゼンセン+6.3%史上最高×深夜フルタイムパート依存度外食最高）×光熱費上昇転嫁力×PBR4.13倍×PER29.8倍×1M-7.4%下落トレンド×FairValue算出】 についてDeepResearch完了。</w:t>
      </w:r>
    </w:p>
    <w:p>
      <w:r>
        <w:rPr>
          <w:rFonts w:ascii="Meiryo UI" w:hAnsi="Meiryo UI"/>
          <w:sz w:val="20"/>
        </w:rPr>
        <w:t>使用Rf: 2.409%（取得: 2026-04-17 12:28 JST（財務省日次 R8.4.16））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