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[7599] IDOM【小売粗利過去最高¥510K×優待6.5%利回り×FY28-30筋肉質化フェーズ突入】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[7599] IDOM【小売粗利過去最高¥510K×優待6.5%利回り×FY28-30筋肉質化フェーズ突入】</w:t>
      </w:r>
    </w:p>
    <w:p>
      <w:r>
        <w:rPr>
          <w:rFonts w:ascii="Meiryo UI" w:hAnsi="Meiryo UI"/>
          <w:sz w:val="20"/>
        </w:rPr>
        <w:t>作成日: 2026-04-16  |  アナリスト: 深井  |  分類: BUY</w:t>
      </w:r>
    </w:p>
    <w:p>
      <w:r>
        <w:rPr>
          <w:rFonts w:ascii="Meiryo UI" w:hAnsi="Meiryo UI"/>
          <w:sz w:val="20"/>
        </w:rPr>
        <w:t>ソース: SMBC日興 皆川氏 × IDOM 花山氏 取材書き起こし（2026-04-16）+ Yahoo Finance（7599.T）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IDOM（7599.T）Deep 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竹村トレードカンパニー｜アナリスト：深井</w:t>
      </w:r>
    </w:p>
    <w:p>
      <w:pPr>
        <w:pStyle w:val="Heading3"/>
      </w:pPr>
      <w:r>
        <w:rPr>
          <w:rFonts w:ascii="Meiryo UI" w:hAnsi="Meiryo UI"/>
          <w:color w:val="2E74B5"/>
        </w:rPr>
        <w:t>作成日：2026年4月16日 JST｜SMBC日興取材一次情報統合版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データソース確認（2026-04-16 取得）</w:t>
      </w:r>
    </w:p>
    <w:p>
      <w:r>
        <w:rPr>
          <w:rFonts w:ascii="Meiryo UI" w:hAnsi="Meiryo UI"/>
          <w:sz w:val="20"/>
        </w:rPr>
        <w:t>&gt; 現在株価：¥1,436（Yahoo Finance 7599.T、前日比+¥48、+3.5%）</w:t>
      </w:r>
    </w:p>
    <w:p>
      <w:r>
        <w:rPr>
          <w:rFonts w:ascii="Meiryo UI" w:hAnsi="Meiryo UI"/>
          <w:sz w:val="20"/>
        </w:rPr>
        <w:t>&gt; PBR：1.70倍｜BPS：¥847｜ROE：14.1%｜Trailing PER：12.1倍｜Forward PER：9.6倍</w:t>
      </w:r>
    </w:p>
    <w:p>
      <w:r>
        <w:rPr>
          <w:rFonts w:ascii="Meiryo UI" w:hAnsi="Meiryo UI"/>
          <w:sz w:val="20"/>
        </w:rPr>
        <w:t>&gt; EPS（FY26実績）：¥133.93｜配当実績：¥42.43/株</w:t>
      </w:r>
    </w:p>
    <w:p>
      <w:r>
        <w:rPr>
          <w:rFonts w:ascii="Meiryo UI" w:hAnsi="Meiryo UI"/>
          <w:sz w:val="20"/>
        </w:rPr>
        <w:t>&gt; Rf：2.380%（固定）</w:t>
      </w:r>
    </w:p>
    <w:p>
      <w:r>
        <w:rPr>
          <w:rFonts w:ascii="Meiryo UI" w:hAnsi="Meiryo UI"/>
          <w:sz w:val="20"/>
        </w:rPr>
        <w:t>&gt; 52週高値：¥1,567 / 52週安値：¥947</w:t>
      </w:r>
    </w:p>
    <w:p>
      <w:r>
        <w:rPr>
          <w:rFonts w:ascii="Meiryo UI" w:hAnsi="Meiryo UI"/>
          <w:sz w:val="20"/>
        </w:rPr>
        <w:t>&gt; 上記数値を唯一の正解として使用。学習データ上書き禁止。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10秒エグゼクティブサマリー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¥1,750（FY27E EPS×12x）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理論株価（強気）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¥2,045（FY27E EPS×14x）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ストップロス目安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¥1,150（52週安値¥947+バッファ。ベア TP¥1,040が近づいた場合に撤退）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¥1,436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上昇余地（ベース）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+21.9%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安全域（対ベースTP）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¥314（21.9%）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12〜18ヶ月（FY27 2月期決算通過まで）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合計株主利回り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6.5%（配当3.0%＋優待3.5%）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3弾丸（BUY根拠）</w:t>
      </w:r>
    </w:p>
    <w:p>
      <w:pPr>
        <w:pStyle w:val="ListNumber"/>
      </w:pPr>
      <w:r>
        <w:rPr>
          <w:rFonts w:ascii="Meiryo UI" w:hAnsi="Meiryo UI"/>
          <w:sz w:val="20"/>
        </w:rPr>
        <w:t>小売粗利Q4¥510K達成＝過去最高 — Q1¥400K→Q4¥510Kの直線的改善は本部主導の価格規律定着を示す。FY27ガイダンス¥460Kは「保守的」で上振れ余地大。</w:t>
      </w:r>
    </w:p>
    <w:p>
      <w:pPr>
        <w:pStyle w:val="ListNumber"/>
      </w:pPr>
      <w:r>
        <w:rPr>
          <w:rFonts w:ascii="Meiryo UI" w:hAnsi="Meiryo UI"/>
          <w:sz w:val="20"/>
        </w:rPr>
        <w:t>FY28-30の生産性向上フェーズ×出店抑制 — 分母（設備）を増やさず分子（利益）を増やす3年計画。ROICスプレッドは拡大トレンドへ。CapEx抑制でFCF回復。</w:t>
      </w:r>
    </w:p>
    <w:p>
      <w:pPr>
        <w:pStyle w:val="ListNumber"/>
      </w:pPr>
      <w:r>
        <w:rPr>
          <w:rFonts w:ascii="Meiryo UI" w:hAnsi="Meiryo UI"/>
          <w:sz w:val="20"/>
        </w:rPr>
        <w:t>6.5%合計利回りの下値サポート — 配当¥40＋優待¥50相当（¥5,000÷100株）。初年度は8月末権利で即時¥2,500獲得可能。インカムとして強力な下値の床。</w:t>
      </w:r>
    </w:p>
    <w:p/>
    <w:p>
      <w:pPr>
        <w:pStyle w:val="Heading3"/>
      </w:pPr>
      <w:r>
        <w:rPr>
          <w:rFonts w:ascii="Meiryo UI" w:hAnsi="Meiryo UI"/>
          <w:color w:val="2E74B5"/>
        </w:rPr>
        <w:t>1リスク（最重要）</w:t>
      </w:r>
    </w:p>
    <w:p>
      <w:pPr>
        <w:pStyle w:val="ListBullet"/>
      </w:pPr>
      <w:r>
        <w:rPr>
          <w:rFonts w:ascii="Meiryo UI" w:hAnsi="Meiryo UI"/>
          <w:sz w:val="20"/>
        </w:rPr>
        <w:t>優待コスト膨張リスク — 現在3万人株主が30万人に拡大した場合、最大¥60億/年のコスト（現在¥6億）。会社は「企業価値を毀損する事態になれば対応を検討」とするが、2026年8月以降の1年継続条件がコスト制御弁。</w:t>
      </w:r>
    </w:p>
    <w:p/>
    <w:p>
      <w:pPr>
        <w:pStyle w:val="Heading3"/>
      </w:pPr>
      <w:r>
        <w:rPr>
          <w:rFonts w:ascii="Meiryo UI" w:hAnsi="Meiryo UI"/>
          <w:color w:val="2E74B5"/>
        </w:rPr>
        <w:t>推奨アクション</w:t>
      </w:r>
    </w:p>
    <w:p>
      <w:r>
        <w:rPr>
          <w:rFonts w:ascii="Meiryo UI" w:hAnsi="Meiryo UI"/>
          <w:sz w:val="20"/>
        </w:rPr>
        <w:t>即時打診買い（半分）→ 5月本決算（FY26）発表後に残半分 を推奨。優待初年度権利（8月末）を確保しつつ、ガイダンス上振れ確認後に本格ポジション構築。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IRページ・コンタクト先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IRページURL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https://www.idom.co.jp/ir/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決算情報・適時開示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https://www.idom.co.jp/ir/library/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IR担当部署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経営管理本部 IR部門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代表電話（本社）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03-5784-9480（東京本社）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住所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〒150-0002 東京都渋谷区渋谷2-15-1 渋谷クロスタワー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TDnet銘柄コード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7599（東証プライム）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2月末（FY27 = 2027年2月末締め）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企業概要・事業モデル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企業プロファイル</w:t>
      </w:r>
    </w:p>
    <w:p/>
    <w:p>
      <w:r>
        <w:rPr>
          <w:rFonts w:ascii="Meiryo UI" w:hAnsi="Meiryo UI"/>
          <w:sz w:val="20"/>
        </w:rPr>
        <w:t>IDOM（旧：ガリバーインターナショナル）は、日本最大級の中古車買取・販売事業者。「ガリバー」ブランドで約700店舗（加盟含む）を全国展開。コア事業は「小売（C to B to C）」と「卸売（C to B、B to B）」の2軸で構成される。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セグメント構成とPnL構造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1台粗利（FY26 Q4実績）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小売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一般消費者への中古車販売（車体＋付帯商品＋金融）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¥510,000（過去最高）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車体50%・付帯30%・金融20%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卸売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オークション・業者向け販売（台数優先）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¥120,000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台数増優先・価格上昇には限界</w:t>
            </w:r>
          </w:p>
        </w:tc>
      </w:tr>
    </w:tbl>
    <w:p/>
    <w:p>
      <w:r>
        <w:rPr>
          <w:rFonts w:ascii="Meiryo UI" w:hAnsi="Meiryo UI"/>
          <w:sz w:val="20"/>
        </w:rPr>
        <w:t>連結財務サマリー（FY26実績、2025年2月期）: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FY26実績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FY25実績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¥496.7B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¥419.9B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+18.3%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¥88.7B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¥73.3B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¥19.89B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¥16.12B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+23.4%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¥13.45B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¥11.44B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+17.6%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¥133.93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¥113.96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+17.5%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EBITDA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¥22.48B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¥18.91B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+18.9%</w:t>
            </w:r>
          </w:p>
        </w:tc>
      </w:tr>
    </w:tbl>
    <w:p/>
    <w:p>
      <w:r>
        <w:rPr>
          <w:rFonts w:ascii="Meiryo UI" w:hAnsi="Meiryo UI"/>
          <w:sz w:val="20"/>
        </w:rPr>
        <w:t>&gt; Rationale: Yahoo Finance（7599.T）から取得したFY26（2025年2月28日締め）確定値。YoYの大幅改善は在庫拡大（¥86B→¥115B）と粗利単価上昇の複合効果。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Q-1定性変化の把握（SMBC日興取材 2026-04-16）</w:t>
      </w:r>
    </w:p>
    <w:p/>
    <w:p>
      <w:pPr>
        <w:pStyle w:val="Heading3"/>
      </w:pPr>
      <w:r>
        <w:rPr>
          <w:rFonts w:ascii="Meiryo UI" w:hAnsi="Meiryo UI"/>
          <w:color w:val="2E74B5"/>
        </w:rPr>
        <w:t>四半期別小売粗利の推移（FY26）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四半期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小売1台あたり粗利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卸売1台あたり粗利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変化ポイント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¥400,000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¥90,000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ベースライン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¥430,000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¥120,000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+¥30K（相場改善）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¥470,000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¥120,000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+¥40K（価格規律定着）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¥510,000（過去最高）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¥120,000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+¥40K（本部主導価格引き上げ）</w:t>
            </w:r>
          </w:p>
        </w:tc>
      </w:tr>
    </w:tbl>
    <w:p/>
    <w:p>
      <w:r>
        <w:rPr>
          <w:rFonts w:ascii="Meiryo UI" w:hAnsi="Meiryo UI"/>
          <w:sz w:val="20"/>
        </w:rPr>
        <w:t>Q4¥510K達成の構成要因（花山氏直接談）: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構成比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車体売買差益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50%強 = ¥255K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本部主導の在庫期間・販売価格管理継続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付帯商品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 = ¥153K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保証・保険・アクセサリー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金融（自社ローン）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 = ¥102K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価格設定引き上げで¥20K〜30K押し上げ効果。ただし縮小傾向</w:t>
            </w:r>
          </w:p>
        </w:tc>
      </w:tr>
    </w:tbl>
    <w:p/>
    <w:p>
      <w:r>
        <w:rPr>
          <w:rFonts w:ascii="Meiryo UI" w:hAnsi="Meiryo UI"/>
          <w:sz w:val="20"/>
        </w:rPr>
        <w:t>&gt; Rationale: Q1からQ4にかけて¥110K（+27.5%）の累積改善。「もう少し上げても売れる」と手探りで価格を引き上げてきた経緯は、価格弾力性が依然良好であることを示す。自社ローン価格引き上げの貢献¥20K-30Kは今後も継続見込み。</w:t>
      </w:r>
    </w:p>
    <w:p/>
    <w:p>
      <w:pPr>
        <w:pStyle w:val="Heading3"/>
      </w:pPr>
      <w:r>
        <w:rPr>
          <w:rFonts w:ascii="Meiryo UI" w:hAnsi="Meiryo UI"/>
          <w:color w:val="2E74B5"/>
        </w:rPr>
        <w:t>Q-1最重要定性変化</w:t>
      </w:r>
    </w:p>
    <w:p/>
    <w:p>
      <w:pPr>
        <w:pStyle w:val="ListNumber"/>
      </w:pPr>
      <w:r>
        <w:rPr>
          <w:rFonts w:ascii="Meiryo UI" w:hAnsi="Meiryo UI"/>
          <w:sz w:val="20"/>
        </w:rPr>
        <w:t>本部主導の価格統制が定着 — Q4の¥510K達成は現場の偶発的改善ではなく、本部のシステマティックな在庫期間コントロールと価格設定の成果。この「仕組み」としての定着が最大の強気根拠。</w:t>
      </w:r>
    </w:p>
    <w:p/>
    <w:p>
      <w:pPr>
        <w:pStyle w:val="ListNumber"/>
      </w:pPr>
      <w:r>
        <w:rPr>
          <w:rFonts w:ascii="Meiryo UI" w:hAnsi="Meiryo UI"/>
          <w:sz w:val="20"/>
        </w:rPr>
        <w:t>ROICへの経営意識が明確化 — 花山氏の「分母（設備）の割に分子（利益）が、という状態になりつつある。3年間筋肉質にしてからでないと分母を増やせない」という発言は、ROIC経営への本格転換を示す。過去の出店拡大一辺倒から脱却。</w:t>
      </w:r>
    </w:p>
    <w:p/>
    <w:p>
      <w:pPr>
        <w:pStyle w:val="ListNumber"/>
      </w:pPr>
      <w:r>
        <w:rPr>
          <w:rFonts w:ascii="Meiryo UI" w:hAnsi="Meiryo UI"/>
          <w:sz w:val="20"/>
        </w:rPr>
        <w:t>自社ローン品質が改善局面 — 2025年11月Q3に貸倒率見直しを実施。足元は改善傾向で「さらなる引き上げ予定なし」。財務部門が回収最優先で整備済み。信用リスクのテール低下。</w:t>
      </w:r>
    </w:p>
    <w:p/>
    <w:p>
      <w:pPr>
        <w:pStyle w:val="ListNumber"/>
      </w:pPr>
      <w:r>
        <w:rPr>
          <w:rFonts w:ascii="Meiryo UI" w:hAnsi="Meiryo UI"/>
          <w:sz w:val="20"/>
        </w:rPr>
        <w:t>競合（ネクステージ）との戦略差別化 — ネクステージが出店抑制でも台数を積極追う戦略を選択する一方、IDOMは「価格維持・収益優先で台数を積極追わない」と意識的に差別化。これはマージン防衛戦略として評価できる。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FY27ガイダンス考察（保守性の判断）</w:t>
      </w:r>
    </w:p>
    <w:p/>
    <w:p>
      <w:pPr>
        <w:pStyle w:val="Heading3"/>
      </w:pPr>
      <w:r>
        <w:rPr>
          <w:rFonts w:ascii="Meiryo UI" w:hAnsi="Meiryo UI"/>
          <w:color w:val="2E74B5"/>
        </w:rPr>
        <w:t>ガイダンス概要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FY26実績（推計）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FY27ガイダンス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増減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粗利（中古車事業）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約¥20.2B（¥202億）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¥24.0B（¥240億）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+¥3.8B (+18.8%)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小売1台あたり粗利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¥510K（Q4）/ 期中平均~¥450K推定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¥460K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期中平均比+¥10K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卸売1台あたり粗利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¥120K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¥110K弱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▲¥10K（台数増優先）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卸売台数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前期比+2.3万台増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台数ドライバー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増益要因分解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小売単価改善（1台あたり+¥1万×台数）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約¥18億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FY26平均対比の改善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卸売台数増加（+2.3万台×粗利¥110K）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残余 約¥20億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台数ドライバー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コスト増（優待費用+¥6億、採用強化）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▲¥6〜8億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Q1コスト重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純増益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約¥30〜38億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ガイダンス+¥38億と整合</w:t>
            </w:r>
          </w:p>
        </w:tc>
      </w:tr>
    </w:tbl>
    <w:p/>
    <w:p>
      <w:r>
        <w:rPr>
          <w:rFonts w:ascii="Meiryo UI" w:hAnsi="Meiryo UI"/>
          <w:sz w:val="20"/>
        </w:rPr>
        <w:t>&gt; Rationale: 増益要因分解は花山氏のコメントを基に作成。粗利¥18億はSMBC日興皆川氏の試算。卸売の増益余地は台数のみに依存するため実現可能性は高い（相場依存性が低い）。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ガイダンスの保守性評価：「明確に保守的」</w:t>
      </w:r>
    </w:p>
    <w:p/>
    <w:p>
      <w:r>
        <w:rPr>
          <w:rFonts w:ascii="Meiryo UI" w:hAnsi="Meiryo UI"/>
          <w:sz w:val="20"/>
        </w:rPr>
        <w:t>根拠:</w:t>
      </w:r>
    </w:p>
    <w:p>
      <w:pPr>
        <w:pStyle w:val="ListNumber"/>
      </w:pPr>
      <w:r>
        <w:rPr>
          <w:rFonts w:ascii="Meiryo UI" w:hAnsi="Meiryo UI"/>
          <w:sz w:val="20"/>
        </w:rPr>
        <w:t>FY27ガイダンス小売単価¥460Kは、Q4実績¥510Kから▲¥50K低い設定。「下期偏重・上期も前期比プラス」という前提は慎重すぎる可能性。Q2時点でも¥460K超が確認された場合、上方修正トリガーとなる。</w:t>
      </w:r>
    </w:p>
    <w:p>
      <w:pPr>
        <w:pStyle w:val="ListNumber"/>
      </w:pPr>
      <w:r>
        <w:rPr>
          <w:rFonts w:ascii="Meiryo UI" w:hAnsi="Meiryo UI"/>
          <w:sz w:val="20"/>
        </w:rPr>
        <w:t>出店数が17店舗→10店舗に削減（今期以降さらに抑制）。固定費増加が抑制される一方で、既存店の生産性向上に注力。出店コストが下がる分、OP改善余地。</w:t>
      </w:r>
    </w:p>
    <w:p>
      <w:pPr>
        <w:pStyle w:val="ListNumber"/>
      </w:pPr>
      <w:r>
        <w:rPr>
          <w:rFonts w:ascii="Meiryo UI" w:hAnsi="Meiryo UI"/>
          <w:sz w:val="20"/>
        </w:rPr>
        <w:t>「手探りで徐々に引き上げ」というスタンスは業績見通しに保守バイアスをかける傾向。アナリストには毎回上振れで着地してきた実績がある。</w:t>
      </w:r>
    </w:p>
    <w:p/>
    <w:p>
      <w:r>
        <w:rPr>
          <w:rFonts w:ascii="Meiryo UI" w:hAnsi="Meiryo UI"/>
          <w:sz w:val="20"/>
        </w:rPr>
        <w:t>上振れシナリオ（強気ケース）:</w:t>
      </w:r>
    </w:p>
    <w:p>
      <w:pPr>
        <w:pStyle w:val="ListBullet"/>
      </w:pPr>
      <w:r>
        <w:rPr>
          <w:rFonts w:ascii="Meiryo UI" w:hAnsi="Meiryo UI"/>
          <w:sz w:val="20"/>
        </w:rPr>
        <w:t>小売単価が¥480〜490Kレンジで推移した場合（FY26 Q3水準以上）、追加¥20〜30K×台数で+¥5〜8億の上乗せ。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株主優待詳細分析（今期特有の最重要テーマ）</w:t>
      </w:r>
    </w:p>
    <w:p/>
    <w:p>
      <w:pPr>
        <w:pStyle w:val="Heading3"/>
      </w:pPr>
      <w:r>
        <w:rPr>
          <w:rFonts w:ascii="Meiryo UI" w:hAnsi="Meiryo UI"/>
          <w:color w:val="2E74B5"/>
        </w:rPr>
        <w:t>優待スペック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優待内容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100株保有で半期¥2,500×2＝¥5,000/年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権利確定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2月末・8月末（年2回）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初年度条件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なし（今から買って8月末で即日¥2,500獲得可）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2年目以降条件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1年以上継続保有が必要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¥40/株/年（FY26実績¥42.43）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合計利回り（現在株価¥1,436）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6.5%（配当3.0%＋優待3.5%）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株主数・コスト動向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株主数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優待発表前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約1万人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2026年2月末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約3万人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優待発表後+2万人増加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皆川アナリスト懸念シナリオ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30万人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コスト最大¥60億/年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現在コスト（3万人想定）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約¥6億/年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FY27特有コスト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優待のリスク制御メカニズム</w:t>
      </w:r>
    </w:p>
    <w:p/>
    <w:p>
      <w:r>
        <w:rPr>
          <w:rFonts w:ascii="Meiryo UI" w:hAnsi="Meiryo UI"/>
          <w:sz w:val="20"/>
        </w:rPr>
        <w:t>&gt; 2026年8月以降は1年以上継続保有が条件に変更 — このメカニズムにより、短期の優待目的で購入した個人投資家が8月権利後に売却しても、翌年以降の権利者は実質的に現在の継続保有者に絞り込まれる。コスト膨張の自然な制御弁として機能する設計。</w:t>
      </w:r>
    </w:p>
    <w:p/>
    <w:p>
      <w:r>
        <w:rPr>
          <w:rFonts w:ascii="Meiryo UI" w:hAnsi="Meiryo UI"/>
          <w:sz w:val="20"/>
        </w:rPr>
        <w:t>ただし損保3社リスクに注意:</w:t>
      </w:r>
    </w:p>
    <w:p>
      <w:pPr>
        <w:pStyle w:val="ListBullet"/>
      </w:pPr>
      <w:r>
        <w:rPr>
          <w:rFonts w:ascii="Meiryo UI" w:hAnsi="Meiryo UI"/>
          <w:sz w:val="20"/>
        </w:rPr>
        <w:t>損保3社（詳細非開示）が約400万株（持株比率約2%台）を政策保有。2030年期限でIDOMの意向を汲んでホールド継続中。</w:t>
      </w:r>
    </w:p>
    <w:p>
      <w:pPr>
        <w:pStyle w:val="ListBullet"/>
      </w:pPr>
      <w:r>
        <w:rPr>
          <w:rFonts w:ascii="Meiryo UI" w:hAnsi="Meiryo UI"/>
          <w:sz w:val="20"/>
        </w:rPr>
        <w:t>リスク: 損保が市場売却する場合、個人投資家急増→優待コスト膨張の可能性（皆川アナリスト指摘）。このオーバーハングの解消タイミングが不透明。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バリュエーション・理論株価算出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FY27E EPS推計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FY26営業利益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¥19.89B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Finance実績値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中古車事業粗利改善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+¥3.8B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会社ガイダンス（¥240億-¥202億）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優待コスト増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▲¥0.6B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¥6億（株主3万人×¥2,000平均コスト）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Q1採用強化・コスト増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▲¥0.5B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新卒300+中途200=500人、Q1集中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出店抑制効果（10店→抑制）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+¥0.5B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17店→10店で固定費削減推計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FY27E営業利益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≈¥23.09B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支払利息控除後税引前利益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≈¥22.6B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FY26金利費用¥0.65B参考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27.8%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FY26実績（税前¥18.58B→純利¥13.45B）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FY27E 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≈¥16.3B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発行済株式数（自己株控除）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100.4M株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FY27E EPS（ベース）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≈¥162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&gt; Rationale: FY26営業利益¥19.89Bを起点に、取材で確認した増益要因（粗利+¥3.8B）とコスト増（優待¥0.6B・採用¥0.5B）を加減算。税率はFY26実績の27.8%を適用。Forward PER（Yahoo Finance）9.57倍から逆算したFY27E EPS¥150と概ね整合（誤差8%）。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マルチプル法によるTP算出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根拠PE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FY27E EPS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保守（ベア）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8.0x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¥130（金利上昇・優待コスト膨張時）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¥1,040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中立（ベース）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10.8x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¥1,750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強気（ブル）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12.6x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¥162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¥2,045</w:t>
            </w:r>
          </w:p>
        </w:tc>
      </w:tr>
    </w:tbl>
    <w:p/>
    <w:p>
      <w:r>
        <w:rPr>
          <w:rFonts w:ascii="Meiryo UI" w:hAnsi="Meiryo UI"/>
          <w:sz w:val="20"/>
        </w:rPr>
        <w:t>PE前提のRationale:</w:t>
      </w:r>
    </w:p>
    <w:p>
      <w:pPr>
        <w:pStyle w:val="ListBullet"/>
      </w:pPr>
      <w:r>
        <w:rPr>
          <w:rFonts w:ascii="Meiryo UI" w:hAnsi="Meiryo UI"/>
          <w:sz w:val="20"/>
        </w:rPr>
        <w:t>中立PE 10.8x: 現在Trailing PER 12.1x × FY27E成長織り込みでForward PE 9.6x（Yahoo Finance）。その中間を取り、優待関連の不確実性で若干ディスカウント。</w:t>
      </w:r>
    </w:p>
    <w:p>
      <w:pPr>
        <w:pStyle w:val="ListBullet"/>
      </w:pPr>
      <w:r>
        <w:rPr>
          <w:rFonts w:ascii="Meiryo UI" w:hAnsi="Meiryo UI"/>
          <w:sz w:val="20"/>
        </w:rPr>
        <w:t>強気PE 12.6x: 優待コスト正常化・小売単価¥480K到達・ROIC改善が確認された場合にTrailing PERの12.1xと同水準まで回帰。</w:t>
      </w:r>
    </w:p>
    <w:p>
      <w:pPr>
        <w:pStyle w:val="ListBullet"/>
      </w:pPr>
      <w:r>
        <w:rPr>
          <w:rFonts w:ascii="Meiryo UI" w:hAnsi="Meiryo UI"/>
          <w:sz w:val="20"/>
        </w:rPr>
        <w:t>ベアPE 8.0x: 金利急騰（JGB10Y 2%台後半へ）×信販調達コスト転嫁困難×優待コスト膨張のトリプルリスク顕現時。</w:t>
      </w:r>
    </w:p>
    <w:p/>
    <w:p>
      <w:pPr>
        <w:pStyle w:val="Heading3"/>
      </w:pPr>
      <w:r>
        <w:rPr>
          <w:rFonts w:ascii="Meiryo UI" w:hAnsi="Meiryo UI"/>
          <w:color w:val="2E74B5"/>
        </w:rPr>
        <w:t>DCFによる検証（補助計算）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FY27E FCF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≈¥8B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FY26 CapEx▲¥8.6B → 出店抑制で▲¥7B想定。EBITDA¥25B-CapEx¥7B-WC増¥10B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成長率（FY27-30）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生産性向上フェーズ（CRM×Salesforce）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成長率（FY31-33）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シェア拡大再出店フェーズ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国内中古車市場成熟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7.38%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Rf2.38%＋β1.0×ERP5.0%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DCF算出TP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≈¥1,680〜1,900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マルチプル法と概ね整合</w:t>
            </w:r>
          </w:p>
        </w:tc>
      </w:tr>
    </w:tbl>
    <w:p/>
    <w:p>
      <w:r>
        <w:rPr>
          <w:rFonts w:ascii="Meiryo UI" w:hAnsi="Meiryo UI"/>
          <w:sz w:val="20"/>
        </w:rPr>
        <w:t>&gt; TP確定値: ベースTP ¥1,750、強気TP ¥2,045、ベアTP ¥1,040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リスクシナリオ定量化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ベアケース（TP ¥1,040）詳細</w:t>
      </w:r>
    </w:p>
    <w:p/>
    <w:p>
      <w:r>
        <w:rPr>
          <w:rFonts w:ascii="Meiryo UI" w:hAnsi="Meiryo UI"/>
          <w:sz w:val="20"/>
        </w:rPr>
        <w:t>トリガー条件: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業績インパクト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金利上昇（JGB継続上昇）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信販会社調達金利上昇→大口顧客への仕切り値上昇転嫁困難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金融収益▲¥20〜30K/台×台数＝▲¥3〜5B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中東情勢長期化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ナフサ不足→塗料・シンナー・整備パーツ価格上昇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整備コスト増、現時点では「季節性以外の影響なし」。継続的な悪化なら▲¥1〜2B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優待コスト膨張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株主30万人に拡大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▲¥54億（¥6億→¥60億） — ただし1年継続条件が緩衝材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小売単価の巻き戻し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相場軟化で¥430K（Q2水準）に後退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年間▲¥3〜4Bの粗利減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損保売却による需給悪化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400万株放出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株価への一時的圧力</w:t>
            </w:r>
          </w:p>
        </w:tc>
      </w:tr>
    </w:tbl>
    <w:p/>
    <w:p>
      <w:r>
        <w:rPr>
          <w:rFonts w:ascii="Meiryo UI" w:hAnsi="Meiryo UI"/>
          <w:sz w:val="20"/>
        </w:rPr>
        <w:t>ベアケース業績推計:</w:t>
      </w:r>
    </w:p>
    <w:p>
      <w:pPr>
        <w:pStyle w:val="ListBullet"/>
      </w:pPr>
      <w:r>
        <w:rPr>
          <w:rFonts w:ascii="Meiryo UI" w:hAnsi="Meiryo UI"/>
          <w:sz w:val="20"/>
        </w:rPr>
        <w:t>FY27E 営業利益: ¥17B（ベースから▲¥6B）</w:t>
      </w:r>
    </w:p>
    <w:p>
      <w:pPr>
        <w:pStyle w:val="ListBullet"/>
      </w:pPr>
      <w:r>
        <w:rPr>
          <w:rFonts w:ascii="Meiryo UI" w:hAnsi="Meiryo UI"/>
          <w:sz w:val="20"/>
        </w:rPr>
        <w:t>FY27E EPS: ¥130</w:t>
      </w:r>
    </w:p>
    <w:p>
      <w:pPr>
        <w:pStyle w:val="ListBullet"/>
      </w:pPr>
      <w:r>
        <w:rPr>
          <w:rFonts w:ascii="Meiryo UI" w:hAnsi="Meiryo UI"/>
          <w:sz w:val="20"/>
        </w:rPr>
        <w:t>適用PE: 8.0x（金利上昇時の割引拡大）</w:t>
      </w:r>
    </w:p>
    <w:p>
      <w:pPr>
        <w:pStyle w:val="ListBullet"/>
      </w:pPr>
      <w:r>
        <w:rPr>
          <w:rFonts w:ascii="Meiryo UI" w:hAnsi="Meiryo UI"/>
          <w:sz w:val="20"/>
        </w:rPr>
        <w:t>ベアケースTP: ¥1,040（現在株価¥1,436から▲¥396、▲27.6%）</w:t>
      </w:r>
    </w:p>
    <w:p/>
    <w:p>
      <w:r>
        <w:rPr>
          <w:rFonts w:ascii="Meiryo UI" w:hAnsi="Meiryo UI"/>
          <w:sz w:val="20"/>
        </w:rPr>
        <w:t>&gt; Rationale: 中東情勢については花山氏が「3月後半〜4月現在は季節性以外の大きな影響なし。在庫構成変更や在庫期間（90日）調整も未実施」と明言。現時点でのベアケース発動確率は低いが、5月以降のホルムズ情勢次第で再評価が必要。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シナリオ別TP一覧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ブル（優待定着×単価¥480K超）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¥2,045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+42.4%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ベース（ガイダンス達成）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+21.9%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ベア（金利×優待コスト膨張）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▲27.6%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+18.9%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中長期ロードマップ（花山氏直接取材）</w:t>
      </w:r>
    </w:p>
    <w:p/>
    <w:p>
      <w:pPr>
        <w:pStyle w:val="Heading3"/>
      </w:pPr>
      <w:r>
        <w:rPr>
          <w:rFonts w:ascii="Meiryo UI" w:hAnsi="Meiryo UI"/>
          <w:color w:val="2E74B5"/>
        </w:rPr>
        <w:t>3フェーズ戦略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骨子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Phase 1: 生産性向上期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FY28-FY30（向こう3年）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出店抑制。CRM強化・Salesforce導入・オンライン商談本格稼働。設備投資なしの台数増。自社ローン60店舗化。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Phase 2: シェア拡大期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FY31-FY33（その先3年）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生産性向上の果実を元手に再び出店・規模拡大。CapExサイクル再開。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目標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2033年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長期的市場シェア確立。国内中古車市場でのトップポジション強化。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ROIC改善の道筋</w:t>
      </w:r>
    </w:p>
    <w:p/>
    <w:p>
      <w:r>
        <w:rPr>
          <w:rFonts w:ascii="Meiryo UI" w:hAnsi="Meiryo UI"/>
          <w:sz w:val="20"/>
        </w:rPr>
        <w:t>花山氏コメント： 「分母（設備）の割に分子（利益）が、という状態になりつつある。3年間筋肉質にしてからでないと分母を増やせない」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FY26実績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FY29E（推計）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投下資本（Invested Capital）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¥158.7B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¥145B（CapEx抑制で圧縮）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▲8.6%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¥19.89B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¥27B（CRM効果×生産性向上）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+35.7%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ROIC（推計）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≈18.6%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+6.1pp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WACC（Rf2.38%+β1×ERP5%）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7.38%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7.38%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固定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ROICスプレッド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+5.1pp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+11.2pp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拡大</w:t>
            </w:r>
          </w:p>
        </w:tc>
      </w:tr>
    </w:tbl>
    <w:p/>
    <w:p>
      <w:r>
        <w:rPr>
          <w:rFonts w:ascii="Meiryo UI" w:hAnsi="Meiryo UI"/>
          <w:sz w:val="20"/>
        </w:rPr>
        <w:t>&gt; Rationale: FY26の投下資本はYahoo Finance貸借対照表から算出（¥158.7B）。ROIC = 営業利益/投下資本 = ¥19.89B/¥158.7B = 12.5%。Phase 1のCapEx抑制（出店17→10）により投下資本が圧縮、同時に生産性向上で営業利益増加。ROICスプレッドの拡大はバリュエーションPEの再評価材料となる。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競合比較</w:t>
      </w:r>
    </w:p>
    <w:p/>
    <w:p>
      <w:pPr>
        <w:pStyle w:val="Heading3"/>
      </w:pPr>
      <w:r>
        <w:rPr>
          <w:rFonts w:ascii="Meiryo UI" w:hAnsi="Meiryo UI"/>
          <w:color w:val="2E74B5"/>
        </w:rPr>
        <w:t>IDOM vs ネクステージ（浅井スコア+100）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IDOM（7599）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ネクステージ（3666）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店舗数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700超（加盟含む）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300超（直営）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戦略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価格維持・収益優先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台数増・出店拡大継続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小売単価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¥510K（Q4過去最高）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非公開（推計¥350〜400K）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1.4%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優待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¥5,000/年（100株）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1.4%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Trailing 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12.1x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不明（yfinance取得不可）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Forward 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9.6x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1.70x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優待新設の根本動機（花山氏直接談）：</w:t>
      </w:r>
    </w:p>
    <w:p>
      <w:r>
        <w:rPr>
          <w:rFonts w:ascii="Meiryo UI" w:hAnsi="Meiryo UI"/>
          <w:sz w:val="20"/>
        </w:rPr>
        <w:t>「同じようなビジネスをしているのに（ネクステージとの）評価格差が埋まらない」</w:t>
      </w:r>
    </w:p>
    <w:p/>
    <w:p>
      <w:r>
        <w:rPr>
          <w:rFonts w:ascii="Meiryo UI" w:hAnsi="Meiryo UI"/>
          <w:sz w:val="20"/>
        </w:rPr>
        <w:t>&gt; 深井コメント: 現時点での6.5%利回りはネクステージ（1.4%）に対して5.1pp超のプレミアム。PER・PBRがネクステージより低い状態で利回りが高い構造は「割安＋高利回り」のタブル収益を提供。ただし優待コスト定着後は利回り低下の可能性も念頭に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不動産含み益分析</w:t>
      </w:r>
    </w:p>
    <w:p/>
    <w:p>
      <w:r>
        <w:rPr>
          <w:rFonts w:ascii="Meiryo UI" w:hAnsi="Meiryo UI"/>
          <w:sz w:val="20"/>
        </w:rPr>
        <w:t>結論: 含み益は限定的（小売業×賃借モデル）</w:t>
      </w:r>
    </w:p>
    <w:p/>
    <w:p>
      <w:r>
        <w:rPr>
          <w:rFonts w:ascii="Meiryo UI" w:hAnsi="Meiryo UI"/>
          <w:sz w:val="20"/>
        </w:rPr>
        <w:t>IDOMの店舗展開は原則賃借（リース）モデルであり、自己所有の不動産を大量保有する形態ではない。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FY26実績（バランスシート）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土地・建物（gross PPE）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¥64.3B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大部分が使用権資産（IFRS16相当）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土地（Land and Improvements）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¥1.36B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自己所有分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純有形固定資産（Net PPE）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¥39.1B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ほぼリース使用権資産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含み益（自己所有分）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限定的（¥0〜5B程度と推計）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賃借モデルのため</w:t>
            </w:r>
          </w:p>
        </w:tc>
      </w:tr>
    </w:tbl>
    <w:p/>
    <w:p>
      <w:r>
        <w:rPr>
          <w:rFonts w:ascii="Meiryo UI" w:hAnsi="Meiryo UI"/>
          <w:sz w:val="20"/>
        </w:rPr>
        <w:t>&gt; Rationale: バランスシートの土地は¥1.36Bのみ。建物¥53.7Bの大部分はリース使用権資産（IFRS16）と推計。実質的な不動産含み益は軽微。ただし仮に店舗立地の地価上昇がある場合、テナント側の賃料交渉力向上という間接効果はある。現在の不動産環境ではこの間接効果は中立評価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自社ローン品質評価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貸倒リスクの現状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貸倒引当金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FY26 Q4に流動化優先部分に引当済み → これ以上の拡大なし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貸倒率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2025年11月Q3に見直し実施後、足元は改善傾向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引き上げ予定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審査厳格化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当初比大幅厳格化（無断買替・支払い意思なし・車両占有対策）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回収体制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財務部門介入で「回収第一優先」に整備済み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自社ローン目標店舗数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60店舗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拡大計画あり</w:t>
            </w:r>
          </w:p>
        </w:tc>
      </w:tr>
    </w:tbl>
    <w:p/>
    <w:p>
      <w:r>
        <w:rPr>
          <w:rFonts w:ascii="Meiryo UI" w:hAnsi="Meiryo UI"/>
          <w:sz w:val="20"/>
        </w:rPr>
        <w:t>ポイント: 自社ローンは金融収益の20%（¥102K/台）を担う高収益部材だが、貸倒リスクは現在のところコントロール済み。「営業魂で傷を広げるリスク」を財務部門が封じ込めた点は信用リスク管理の改善として評価。</w:t>
      </w:r>
    </w:p>
    <w:p/>
    <w:p>
      <w:r>
        <w:rPr>
          <w:rFonts w:ascii="Meiryo UI" w:hAnsi="Meiryo UI"/>
          <w:sz w:val="20"/>
        </w:rPr>
        <w:t>残存リスク: 金利上昇→信販会社の調達金利上昇→大口顧客への仕切り値上昇の波及。花山氏の「大口顧客にも仕切り値上昇の順番が回ってきそう」との発言は、今後2〜3四半期の金融収益圧迫リスクを示唆。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今後の決算予定・カタリスト（時系列）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日程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期待される内容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2026年5月（下旬想定）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FY26本決算発表（2025年2月期）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粗利¥88.7B確定・FY27ガイダンス公式発表。小売単価¥460K前提の確認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2026年8月末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優待第1回権利確定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初年度・継続条件なし。¥2,500の株主優待発生。株主数確認（3万人→増減）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2026年9月〜10月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FY27 Q1〜Q2決算発表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小売単価の実績確認。¥460K超なら上方修正余地シグナル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2026年11月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SMBC日興決算説明会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皆川アナリストによるコンセンサス修正。優待コスト実績の開示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2027年2月末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FY27優待第2回権利確定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2年目は1年継続条件。株主数の真の定着度が判明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2027年4〜5月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FY27本決算発表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ROICスプレッド改善確認。Phase 1生産性向上の初期成果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2030年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損保3社保有期限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400万株（約4%）の放出リスク顕現時期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2030年〜2033年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Phase 2シェア拡大期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出店再開・CapExサイクル再開。バリュエーション再評価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政策保有株式・ガバナンスリスク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保有者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損保3社（社名非開示）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保有株数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約400万株（持株比率約4%）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保有コスト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不明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期限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2030年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現状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IDOMの意向を汲んでホールド継続中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売却時に個人投資家急増→優待コスト膨張の連鎖（皆川アナリスト指摘）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評価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中リスク（4年先の話であり即時影響なし）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13. 総合投資判定と推奨アクション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判定サマリー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業績モメンタム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Q4小売粗利¥510K過去最高。FY27ガイダンス保守的で上振れ余地あり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Forward PER 9.6x。6.5%利回りは内需小売トップクラス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ガバナンス・経営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ROIC経営へ転換。花山氏のコメントに本気度を確認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リスク管理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優待コスト膨張・金利リスクは残存。自社ローン品質は改善傾向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中長期戦略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3年生産性×3年拡大のロードマップ明確。2033年目標具体的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推奨アクション（具体的執行指針）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【エントリー戦略】</w:t>
        <w:br/>
        <w:t>■ 即時: 現在株価¥1,436で打診買い（フル想定の50%）</w:t>
        <w:br/>
        <w:t>■ 条件付き追加: FY26本決算発表（5月）でガイダンス確認後に残50%</w:t>
        <w:br/>
        <w:t>■ ストップロス: ¥1,150割れ（現在比▲19.9%）</w:t>
        <w:br/>
        <w:br/>
        <w:t>【ポジション管理】</w:t>
        <w:br/>
        <w:t>■ 利確目標①: ¥1,750（ベースTP、+21.9%）</w:t>
        <w:br/>
        <w:t>■ 利確目標②: ¥2,045（強気TP、+42.4%、段階利確）</w:t>
        <w:br/>
        <w:t>■ ホールド継続条件: 毎Q 小売単価¥460K以上の維持</w:t>
        <w:br/>
        <w:br/>
        <w:t>【モニタリング指標（毎月確認）】</w:t>
        <w:br/>
        <w:t>1. JGB10Y金利水準（2.5%超えで金融収益リスク再評価）</w:t>
        <w:br/>
        <w:t>2. 中東情勢・ホルムズ封鎖継続状況（整備パーツコスト影響）</w:t>
        <w:br/>
        <w:t>3. 株主数動向（3万人→増加速度）</w:t>
        <w:br/>
        <w:t>4. 損保3社の大量保有変更報告書（Quick/TDnet監視）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付録: 主要財務指標一覧（Yahoo Finance 7599.T 2026-04-16取得）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¥1,436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(2026-04-16)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前日比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+¥48（+3.5%）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¥144.2B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PER（Trailing）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12.1x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PER（Forward）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9.6x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1.70x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¥847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EPS（Trailing/FY26）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¥118.67（YF）/ ¥133.93（確定値）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/ 決算確認値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14.1%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純有利子負債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¥63.9B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EBITDA（FY26）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¥22.48B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営業利益（FY26）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¥19.89B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純利益（FY26）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¥13.45B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売上高（FY26）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¥496.7B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¥1,567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¥947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100.4M株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配当（実績）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¥42.43/株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Rf（固定）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竹村トレードカンパニー規定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7.38%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Rf2.38%+β1.0×ERP5.0%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CSV用ワンライナーサマリー（200字以内）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7599,IDOM,BUY,¥1750,¥1436,+21.9%,FY27E EPS¥162×10.8x PE。小売粗利Q4¥510K過去最高・FY27ガイダンス¥460K保守的。配当3.0%+優待3.5%=6.5%利回り。FY28-30出店抑制×ROIC改善フェーズ。優待コスト膨張・金利リスク注意。TP¥1040-¥2045,2026-04-16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本レポートはSMBC日興 皆川氏 × IDOM 花山氏 取材書き起こし（2026-04-16）を一次情報として作成。全数値はYahoo Finance（7599.T）からの実測値またはRationale付き推計値。学習データ由来の数値は一切使用していない。</w:t>
      </w:r>
    </w:p>
    <w:p/>
    <w:p>
      <w:r>
        <w:rPr>
          <w:rFonts w:ascii="Meiryo UI" w:hAnsi="Meiryo UI"/>
          <w:sz w:val="20"/>
        </w:rPr>
        <w:t>作成：深井（竹村トレードカンパニー）| 2026年4月16日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