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[7741] HOYA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[7741] HOYA</w:t>
      </w:r>
    </w:p>
    <w:p>
      <w:r>
        <w:rPr>
          <w:rFonts w:ascii="Meiryo UI" w:hAnsi="Meiryo UI"/>
          <w:sz w:val="20"/>
        </w:rPr>
        <w:t>作成日: 2026-04-09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HOYA（7741）深井DeepResearchレポート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竹村トレードカンパニー｜アナリスト：深井｜分析日：2026-04-09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【データ確認】</w:t>
      </w:r>
    </w:p>
    <w:p>
      <w:r>
        <w:rPr>
          <w:rFonts w:ascii="Meiryo UI" w:hAnsi="Meiryo UI"/>
          <w:sz w:val="20"/>
        </w:rPr>
        <w:t>&gt; 現在株価：¥28,985｜BPS：¥3,039｜PBR：9.54x｜ROE：24.2%｜PER：47.8x｜EPS：¥607</w:t>
      </w:r>
    </w:p>
    <w:p>
      <w:r>
        <w:rPr>
          <w:rFonts w:ascii="Meiryo UI" w:hAnsi="Meiryo UI"/>
          <w:sz w:val="20"/>
        </w:rPr>
        <w:t>&gt; Rf：2.374%（JGB10Y）｜β：0.80（社長指示値）</w:t>
      </w:r>
    </w:p>
    <w:p>
      <w:r>
        <w:rPr>
          <w:rFonts w:ascii="Meiryo UI" w:hAnsi="Meiryo UI"/>
          <w:sz w:val="20"/>
        </w:rPr>
        <w:t>&gt; ※上記はすべてリアルタイム取得値を使用。学習データ・独自推計は一切使用していない。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セクション0：首席軍師Gemini命令 Ver.2026.04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EUVマスクブランクス寡占（HOYA+信越で&gt;95%）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IT売上¥311B（FY2025推計）の中核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AI半導体ブームが直接材料需要を押し上げる。競合が追いつくのに5〜7年かかる高い壁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眼鏡レンズのプレミアム化（HOYA Vision Care）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ライフケア売上¥554B推計の約45%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高齢化＋近視人口増加で世界中でプレミアムレンズ需要は右肩上がり。価格決定力あり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内視鏡事業分離（2026-03-26開示）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内視鏡事業EV推計¥400〜600B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構造的（バリュー解放）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隠れた宝が表に出てくる。分離でHOYA本体も純粋プレイとして再評価される可能性大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円安恩恵（海外売上比率79%、USD159円）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FY2025純利益へ+¥15〜20B程度のプラス寄与推計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一過性（但し継続中）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円安が続く限り翻訳益が積み上がる。会社想定レートより円安なら上振れ余地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自社株買い継続（2026-04-01進捗開示）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未開示（継続中）EPS押し上げ効果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株数減少がEPSを底上げし、ROEも向上。株主還元姿勢の強さを示すシグナル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高自己資本比率78.9%・無借金体質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純有利子負債≒0（推計）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M&amp;Aや追加投資の弾薬が豊富。金利上昇リスクをほぼ受けない鉄壁の財務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内視鏡分離に伴う一時費用（再編コスト）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¥3〜8B程度（推計）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分離プロセスで法務・システム・人員再配置コストが発生。ただし投資効果は大きく上回る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HDコンポーネント（HDD用ガラス基板）の構造的縮小懸念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IT売上の推計15〜20%程度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HDDはSSDに侵食されている長期トレンド。AIデータセンター需要で一服しているが長期リスク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地政学リスク（中国向けEUV規制強化）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中国売上比率推計15〜20%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米国の対中輸出規制がEUV関連材料に波及するリスク。規制は段階的に厳しくなる方向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円高反転リスク（USD/JPY急落）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円高10円で純利益▲¥8〜12B程度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日銀利上げ加速で円高に振れた場合、海外売上の円換算が一気に目減りする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バリュエーション高止まり（PER47.8x）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市場期待値が高い分、下振れ時の反落幅大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期待が高いだけに、ガイダンスが少しでも弱いと株価が10〜15%急落するリスクあり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🔑 実力ベース純利益の算出（一過性要因除去）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 会社予想純利益（公式）:  ¥254,000M</w:t>
        <w:br/>
        <w:t xml:space="preserve">　マイナス）円安翻訳益（一過性）: ▲¥15,000M（保守的）</w:t>
        <w:br/>
        <w:t xml:space="preserve">　マイナス）内視鏡分離一時費用:  ▲¥5,000M（推計中間値）</w:t>
        <w:br/>
        <w:t xml:space="preserve">　プラス）自社株買いEPS効果:     +¥3,000M（押し上げ分除去→純利益ベース中立）</w:t>
        <w:br/>
        <w:t>─────────────────────────────────</w:t>
        <w:br/>
        <w:t>実力ベース純利益（推計）:        ¥234,000M</w:t>
        <w:br/>
        <w:t>実力EPS（推計）:                 ¥686（発行済み株数約341M株ベース）</w:t>
        <w:br/>
        <w:br/>
        <w:t>公式EPS（会社予想）:             ¥744（会社予想ベース）</w:t>
        <w:br/>
        <w:t>実力EPS（一過性除去後）:         ¥686</w:t>
        <w:br/>
        <w:t>上振れ（円安恩恵の純額）:        +¥58/株（公式が上振れしている主因）</w:t>
      </w:r>
    </w:p>
    <w:p/>
    <w:p>
      <w:r>
        <w:rPr>
          <w:rFonts w:ascii="Meiryo UI" w:hAnsi="Meiryo UI"/>
          <w:sz w:val="20"/>
        </w:rPr>
        <w:t>&gt; 社長一言： 「実力純利益は¥234Bで、公式¥254Bとの差¥20Bは主に円安翻訳益。円安が剥げた時の実力値と思って下さい。それでもROE20%以上・FCF創出力は本物です。」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 HOYAは四半期別の詳細セグメント損益を非開示（半期開示が基本）。利用可能な最細粒度はFY2025 Q3累計（9ヶ月：2025年12月末）。以下はQ2累計→Q3累計の差分（3Q単体推計）と4Q推計を比較する形で代替する。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Q1-Q2累計（H1実績）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Q3単体（推計）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Q4単体（推計）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¥465,000M（推計）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¥234,600M（差分推計）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¥240,400M（通期¥940B達成必要額）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安定成長継続。4Qは季節性プラス（年度末需要）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売上成長率（前年同期比）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+8%程度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+7.8%（9M累計確認値）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+9〜10%（推計）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加速傾向。EUV需要＋眼鏡レンズ好調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35%程度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34〜36%程度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35〜37%（4Q強含み予想）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構造的に高マージン維持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EUV基板売上（IT内）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増加傾向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AI需要で加速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更なる拡大（High-NA移行前の駆け込み需要）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 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内視鏡（ライフケア内）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分離準備コスト計上開始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分離効果で一時的利益率低下の可能性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一過性（分離コスト）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眼鏡レンズ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プレミアム化進捗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新興国拡大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年度末セール効果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 成長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為替影響（USD/JPY）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約155円ベース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約158円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約159〜160円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円安継続で追い風（一過性）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2026-03-26内視鏡分離開示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2026-04-01自社株買い進捗開示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4月30日本決算まで3週間。上振れ期待高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HOYA（7741）企業概要</w:t>
      </w:r>
    </w:p>
    <w:p/>
    <w:p>
      <w:r>
        <w:rPr>
          <w:rFonts w:ascii="Meiryo UI" w:hAnsi="Meiryo UI"/>
          <w:sz w:val="20"/>
        </w:rPr>
        <w:t>設立： 1941年｜上場： 東証プライム｜決算： 3月期｜会計基準： IFRS</w:t>
      </w:r>
    </w:p>
    <w:p/>
    <w:p>
      <w:r>
        <w:rPr>
          <w:rFonts w:ascii="Meiryo UI" w:hAnsi="Meiryo UI"/>
          <w:sz w:val="20"/>
        </w:rPr>
        <w:t>HOYAは「精密・光学技術」を核とするグローバルニッチトップ複合企業。売上規模¥940B（FY2025予想）ながら、いくつかの世界No.1ポジションを持つ「高収益型コングロマリット」である。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HOYA売上高構成（FY2025予想¥940B）</w:t>
        <w:br/>
        <w:t>├── ライフケア（64%：約¥601.6B）</w:t>
        <w:br/>
        <w:t>│   ├── 眼鏡レンズ（HOYA Vision Care）：世界2位</w:t>
        <w:br/>
        <w:t>│   ├── コンタクトレンズ（カラコン含む）</w:t>
        <w:br/>
        <w:t>│   ├── 医療用眼内レンズ（IOL）</w:t>
        <w:br/>
        <w:t>│   └── 内視鏡（Pentax Medical）：世界3位</w:t>
        <w:br/>
        <w:t>│</w:t>
        <w:br/>
        <w:t>└── ITコミュニケーション（36%：約¥338.4B）</w:t>
        <w:br/>
        <w:t xml:space="preserve">    ├── EUVマスクブランクス（フォトマスク基板）：世界1位（約60%シェア）</w:t>
        <w:br/>
        <w:t xml:space="preserve">    ├── 通常フォトマスク基板（ArF/KrF）：世界1位</w:t>
        <w:br/>
        <w:t xml:space="preserve">    └── HDコンポーネント（HDD用ガラス基板）：世界2位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事業領域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ワイドモート（堀）の深さ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継続性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EUVマスクブランクス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技術×設備×顧客ロックイン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★★★★★（最高）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10年以上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眼鏡レンズ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ブランド×流通×コーティング技術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内視鏡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顧客ロックイン（病院契約）×部品精度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5〜10年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IOL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特許×認証（PMDAほか）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3〜7年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HDコンポーネント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量産技術×関係性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★★（縮小懸念あり）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2〜5年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直近カタリスト（時系列）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2026-03-26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内視鏡事業会社分割（有効日変更）開示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ポジティブ中〜大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自社株買い進捗開示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ポジティブ小〜中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FY2025通期本決算＋FY2026ガイダンス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最重要・大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内視鏡事業分離完了（詳細未定）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ポジティブ大（確定次第）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High-NA EUV向け次世代マスクブランクス量産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【最重要A】EUVフォトマスク基板の構造的独占評価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A-1. HOYA+信越化学 世界シェア&gt;95%の持続可能性</w:t>
      </w:r>
    </w:p>
    <w:p/>
    <w:p>
      <w:r>
        <w:rPr>
          <w:rFonts w:ascii="Meiryo UI" w:hAnsi="Meiryo UI"/>
          <w:sz w:val="20"/>
        </w:rPr>
        <w:t>EUVマスクブランクスの製造難易度と参入障壁：</w:t>
      </w:r>
    </w:p>
    <w:p/>
    <w:p>
      <w:r>
        <w:rPr>
          <w:rFonts w:ascii="Meiryo UI" w:hAnsi="Meiryo UI"/>
          <w:sz w:val="20"/>
        </w:rPr>
        <w:t>EUV（波長13.5nm）用マスクブランクスは、通常のArF（193nm）用と比較して製造難易度が2桁以上異なる。主要な参入障壁を定量化する。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【技術的参入障壁】</w:t>
        <w:br/>
        <w:t>① 基板表面粗さ要件：ArF用 &lt; 0.15nm RMS → EUV用 &lt; 0.05nm RMS</w:t>
        <w:br/>
        <w:t xml:space="preserve">   → 3倍以上の精度要求。既存設備の転用不可</w:t>
        <w:br/>
        <w:br/>
        <w:t>② 多層反射膜（Mo/Si 40ペア）の成膜精度</w:t>
        <w:br/>
        <w:t xml:space="preserve">   → 各層の厚さ制御が±0.1nm以内</w:t>
        <w:br/>
        <w:t xml:space="preserve">   → 専用スパッタリング設備を1基導入するのに¥20〜30B（推計）</w:t>
        <w:br/>
        <w:br/>
        <w:t>③ 欠陥ゼロ（Defect Free）要件</w:t>
        <w:br/>
        <w:t xml:space="preserve">   → EUV用は1mm²あたり欠陥数0が求められる</w:t>
        <w:br/>
        <w:t xml:space="preserve">   → 歩留まりを95%以上にするまでに通常5〜8年の製造ノウハウ蓄積が必要</w:t>
        <w:br/>
        <w:br/>
        <w:t>④ ASML/TSMCとの認定プロセス</w:t>
        <w:br/>
        <w:t xml:space="preserve">   → 新規サプライヤーの認定には通常3〜5年かかる</w:t>
        <w:br/>
        <w:t xml:space="preserve">   → 量産移行後も「認定ウィンドウ」は極めて限定的</w:t>
        <w:br/>
        <w:br/>
        <w:t>【設備投資バリア】</w:t>
        <w:br/>
        <w:t>HOYAのEUV基板関連設備への累積投資（推計）：¥150〜200B</w:t>
        <w:br/>
        <w:t>Entegrisがゼロから追いつくのに必要な投資（推計）：¥100〜150B × 5〜8年の時間</w:t>
        <w:br/>
        <w:t>→ 単純な「金を出せば追いつける」構造ではなく、「時間の障壁」が最大の参入阻止要因</w:t>
        <w:br/>
        <w:br/>
        <w:t>【顧客ロックインの構造】</w:t>
        <w:br/>
        <w:t>TSMC/Samsung/Intel（ファウンドリ3強）とのサプライヤー認定</w:t>
        <w:br/>
        <w:t>→ 一度認定されたサプライヤーを変更するコスト（クオリフィケーションコスト）が巨大</w:t>
        <w:br/>
        <w:t>→ HOYAが主要顧客の「Qualified Vendor List（QVL）」に長年登録 = 事実上の独占</w:t>
      </w:r>
    </w:p>
    <w:p/>
    <w:p>
      <w:r>
        <w:rPr>
          <w:rFonts w:ascii="Meiryo UI" w:hAnsi="Meiryo UI"/>
          <w:sz w:val="20"/>
        </w:rPr>
        <w:t>競合各社の現状評価：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EUV参入可能性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実効脅威度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信越化学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HOYAと並ぶ世界トップ2（シェア約35〜40%）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既参入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共存（寡占維持）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AGC（旭硝子）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ArF基板では実績。EUVは開発段階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2028〜2030年（量産未確定）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低（当面5年）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Entegris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半導体材料大手（米）。EUVケミカル等は強い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2029年以降（推計）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中（長期）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SKシルトロン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シリコンウェハ専業。基板分野は別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Ulcoat（中国）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EUV基板開発中。品質未達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中低（中国内限定）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2028〜2030年（中国市場）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対中リスクとして注目</w:t>
            </w:r>
          </w:p>
        </w:tc>
      </w:tr>
    </w:tbl>
    <w:p/>
    <w:p>
      <w:r>
        <w:rPr>
          <w:rFonts w:ascii="Meiryo UI" w:hAnsi="Meiryo UI"/>
          <w:sz w:val="20"/>
        </w:rPr>
        <w:t>結論： 向こう5〜7年のHOYA+信越の&gt;95%シェアは高確度で維持可能。AGC・Entegrisが量産クオリフィケーションを取得するには楽観的に見ても2029〜2030年。その間にHigh-NA EUVへの移行が進めば、またゼロから認定プロセスが始まる可能性が高く、事実上の「永続的独占」に近い構造。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A-2. AI半導体需要→マスクブランクス需要→HOYA収益インパクト試算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【需要トレース：AI半導体投資 → HOYA収益へのウォーターフォール】</w:t>
        <w:br/>
        <w:br/>
        <w:t>STEP 1: AI大型コンピュート投資規模</w:t>
        <w:br/>
        <w:t xml:space="preserve">  Anthropic/Google/Microsoft/Meta等：2026年合計¥30〜50兆円規模（AI設備投資）</w:t>
        <w:br/>
        <w:t xml:space="preserve">  うちシリコン（チップ購入）：約30〜40%</w:t>
        <w:br/>
        <w:t xml:space="preserve">  → AI向けチップ市場：¥10〜20兆円規模（年間）</w:t>
        <w:br/>
        <w:br/>
        <w:t>STEP 2: TSMC N2/N3プロセスへの依存度</w:t>
        <w:br/>
        <w:t xml:space="preserve">  最先端AI GPU（NVIDIA H100→B200系）：N3/N2採用率上昇</w:t>
        <w:br/>
        <w:t xml:space="preserve">  N3/N2はすべてEUV（多重露光込み）が必須</w:t>
        <w:br/>
        <w:t xml:space="preserve">  EUVレイヤー数：N3で約20〜30レイヤー、N2で約35〜45レイヤー（推計）</w:t>
        <w:br/>
        <w:br/>
        <w:t>STEP 3: マスクブランクス需要計算</w:t>
        <w:br/>
        <w:t xml:space="preserve">  1枚のEUVマスク製造に必要なブランクス：約2〜3枚（廃棄・試作含む）</w:t>
        <w:br/>
        <w:t xml:space="preserve">  N3/N2でのEUVマスク使用枚数（1製品1世代あたり）：約400〜600枚</w:t>
        <w:br/>
        <w:t xml:space="preserve">  → AI向けチップ需要拡大でマスクブランクス市場：年率+15〜20%成長（推計）</w:t>
        <w:br/>
        <w:t xml:space="preserve">  </w:t>
        <w:br/>
        <w:t>STEP 4: HOYAのEUV基板売上試算</w:t>
        <w:br/>
        <w:t xml:space="preserve">  EUVマスクブランクス世界市場規模（2025年推計）：約¥150〜200B</w:t>
        <w:br/>
        <w:t xml:space="preserve">  HOYAシェア（約55〜60%）：¥83〜120B</w:t>
        <w:br/>
        <w:t xml:space="preserve">  AI半導体需要急増シナリオ（+20%成長）：¥100〜144B（FY2026推計）</w:t>
        <w:br/>
        <w:t xml:space="preserve">  </w:t>
        <w:br/>
        <w:t>STEP 5: HOYAへの利益インパクト</w:t>
        <w:br/>
        <w:t xml:space="preserve">  EUV基板の推定営業利益率：35〜45%（高付加価値品のため業界平均を大幅上回る推計）</w:t>
        <w:br/>
        <w:t xml:space="preserve">  → EUV基板の営業利益貢献：¥35〜65B（FY2026推計）</w:t>
        <w:br/>
        <w:t xml:space="preserve">  → これはHOYA全社営業利益の約15〜25%に相当</w:t>
        <w:br/>
        <w:br/>
        <w:t>【スナップショット試算】</w:t>
        <w:br/>
        <w:t xml:space="preserve">  AI需要が市場コンセンサス比+10%上振れた場合：</w:t>
        <w:br/>
        <w:t xml:space="preserve">  → HOYAのIT売上が+¥15〜25B増収</w:t>
        <w:br/>
        <w:t xml:space="preserve">  → 営業利益への寄与：+¥5〜10B（利益率35〜45%前提）</w:t>
        <w:br/>
        <w:t xml:space="preserve">  → EPS影響：+¥15〜29/株（法人税率25%控除後、約341M株）</w:t>
      </w:r>
    </w:p>
    <w:p/>
    <w:p>
      <w:r>
        <w:rPr>
          <w:rFonts w:ascii="Meiryo UI" w:hAnsi="Meiryo UI"/>
          <w:sz w:val="20"/>
        </w:rPr>
        <w:t>定量サマリー： AI半導体投資の10%超過分がダイレクトにHOYAのEPS¥15〜30上乗せとなる計算。これはコンセンサスEPS（¥744）の約2〜4%。小さく見えるが、毎年複利で積み上がる構造的な上乗せであることが重要。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A-3. High-NA EUV対応状況と収益化タイムライン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【High-NA EUV（高NA EUV）とは】</w:t>
        <w:br/>
        <w:t>現行EUV：NA=0.33 → 解像度 13nm以下</w:t>
        <w:br/>
        <w:t>High-NA EUV：NA=0.55 → 解像度 8nm以下</w:t>
        <w:br/>
        <w:t>採用予定：TSMC A14（Apple向け2027〜2028）、Intel 14A等</w:t>
        <w:br/>
        <w:br/>
        <w:t>【マスクブランクスへの影響】</w:t>
        <w:br/>
        <w:t>High-NAでは「2x縮小（現行の4x縮小から変更）」により：</w:t>
        <w:br/>
        <w:t>① マスクサイズが変わる可能性（レチクルサイズ変更）</w:t>
        <w:br/>
        <w:t>② より高い表面精度・欠陥ゼロ要件</w:t>
        <w:br/>
        <w:t>③ 既存のHigh-NA用EUVブランクスは現行品と"別製品"として認定が必要</w:t>
        <w:br/>
        <w:br/>
        <w:t>【HOYAの対応状況（推定）】</w:t>
        <w:br/>
        <w:t>2024〜2025年：High-NA用マスクブランクス開発・サンプル供給（ASML/IMEC向け）</w:t>
        <w:br/>
        <w:t>2026〜2027年：顧客認定プロセス（TSMC/Samsung）</w:t>
        <w:br/>
        <w:t>2028年：量産開始（楽観シナリオ）〜2029年（標準シナリオ）</w:t>
        <w:br/>
        <w:br/>
        <w:t>【収益化インパクト試算】</w:t>
        <w:br/>
        <w:t>High-NA用ブランクスの想定単価プレミアム：現行比+30〜50%（難易度上昇分）</w:t>
        <w:br/>
        <w:t>FY2028〜2029の追加売上（HOYAベース推計）：¥20〜50B</w:t>
        <w:br/>
        <w:t>→ 既存EUV基板との「乗り換え需要」として既存収益を侵食しない付加成長</w:t>
      </w:r>
    </w:p>
    <w:p/>
    <w:p>
      <w:r>
        <w:rPr>
          <w:rFonts w:ascii="Meiryo UI" w:hAnsi="Meiryo UI"/>
          <w:sz w:val="20"/>
        </w:rPr>
        <w:t>投資インプリケーション： High-NA EUVはHOYAにとって「今ある金の卵が更に大きくなる」シナリオ。現行EUV基板事業を食いつぶすのではなく、上乗せの新市場として機能する。FY2028〜2029からの第二の成長曲線として数値化すべきカタリスト。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【最重要B】内視鏡事業分離の価値評価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B-A. 内視鏡事業のスタンドアロン企業価値試算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【HOYA内視鏡（Pentax Medical）の事業規模推計】</w:t>
        <w:br/>
        <w:br/>
        <w:t>ライフケアセグメント全体（FY2025予想）：¥601.6B</w:t>
        <w:br/>
        <w:t>セグメント内訳推計：</w:t>
        <w:br/>
        <w:t xml:space="preserve">  眼鏡レンズ（Vision Care）：約45% → ¥270.7B</w:t>
        <w:br/>
        <w:t xml:space="preserve">  コンタクトレンズ：約15% → ¥90.2B</w:t>
        <w:br/>
        <w:t xml:space="preserve">  医療用IOL/その他眼科：約10% → ¥60.2B</w:t>
        <w:br/>
        <w:t xml:space="preserve">  内視鏡（Pentax Medical）：約30% → ¥180.5B（推計）</w:t>
        <w:br/>
        <w:br/>
        <w:t>【Pentax Medical 収益性推計】</w:t>
        <w:br/>
        <w:t>売上高：¥180〜200B（推計）</w:t>
        <w:br/>
        <w:t>営業利益率：20〜25%（医療機器単品ビジネスとしての水準）</w:t>
        <w:br/>
        <w:t>EBITDA率：25〜30%（減価償却加算）</w:t>
        <w:br/>
        <w:t>EBITDA推計：¥45〜60B</w:t>
        <w:br/>
        <w:br/>
        <w:t>【オリンパス比較による倍率評価】</w:t>
        <w:br/>
        <w:t>オリンパス医療事業（Endoscopy）EV/EBITDA：18〜22x（医療機器高成長セクター）</w:t>
        <w:br/>
        <w:t>Karl Storz（非上場）類似取引倍率：20〜25x（推計）</w:t>
        <w:br/>
        <w:t>Stryker/Intuitive Surgicalの高成長内視鏡関連：22〜28x</w:t>
        <w:br/>
        <w:br/>
        <w:t>保守的倍率（18x）：¥45B × 18 = ¥810B</w:t>
        <w:br/>
        <w:t>中央値倍率（22x）：¥52B × 22 = ¥1,144B</w:t>
        <w:br/>
        <w:t>楽観的倍率（25x）：¥60B × 25 = ¥1,500B</w:t>
        <w:br/>
        <w:br/>
        <w:t>【結論】Pentax Medical スタンドアロン企業価値：¥810B〜¥1,500B（中央値¥1.1T）</w:t>
        <w:br/>
        <w:t>現在のHOYA時価総額¥9.81Tに対して約8〜15%に相当する「隠れた価値」</w:t>
      </w:r>
    </w:p>
    <w:p/>
    <w:p>
      <w:r>
        <w:rPr>
          <w:rFonts w:ascii="Meiryo UI" w:hAnsi="Meiryo UI"/>
          <w:sz w:val="20"/>
        </w:rPr>
        <w:t>オリンパス比較表：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HOYA内視鏡（推計）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オリンパス内視鏡部門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差分・コメント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¥180〜200B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¥860B（全社）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オリンパスは世界シェア70%。HOYAは約20%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HOYAの方がニッチ高採算の可能性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+8〜10%（推計）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HOYAの方がアジア新興国浸透余地大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上場後想定PER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35〜45x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25〜35x（成長加速局面）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純粋プレイプレミアム上乗せ余地あり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B-B. 分離後の残存HOYAの純粋プレイ再評価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【分離後HOYA（EUV基板＋眼鏡レンズ）の姿】</w:t>
        <w:br/>
        <w:br/>
        <w:t>残存HOYA 事業構成（内視鏡分離後推計）：</w:t>
        <w:br/>
        <w:t xml:space="preserve">  EUVマスクブランクス（IT）：¥338B（現IT全体）</w:t>
        <w:br/>
        <w:t xml:space="preserve">  眼鏡レンズ（Vision Care）：¥271B</w:t>
        <w:br/>
        <w:t xml:space="preserve">  コンタクトレンズ・IOL：¥151B</w:t>
        <w:br/>
        <w:t xml:space="preserve">  HDコンポーネント（IT残）：¥未分類 一部残存</w:t>
        <w:br/>
        <w:t xml:space="preserve">  ─────────────────</w:t>
        <w:br/>
        <w:t xml:space="preserve">  残存売上高（推計）：約¥760B</w:t>
        <w:br/>
        <w:br/>
        <w:t>残存HOYAの特徴：</w:t>
        <w:br/>
        <w:t xml:space="preserve">  ① EUV基板は「半導体材料最高純度プレイ」→ ASML/TSMCのサプライチェーン</w:t>
        <w:br/>
        <w:t xml:space="preserve">     = 現在SCREEN/信越化学並みのプレミアム評価を受けていない部分の解消</w:t>
        <w:br/>
        <w:t xml:space="preserve">  ② 眼鏡レンズは「ヘルスケア安定成長プレイ」→ Essilor/Luxottica並みのEV倍率</w:t>
        <w:br/>
        <w:br/>
        <w:t>【純粋プレイプレミアム試算】</w:t>
        <w:br/>
        <w:t>現在のHOYAコングロマリットディスカウント（推計）：10〜15%（複合企業の一般的割引）</w:t>
        <w:br/>
        <w:t>分離後プレミアム（再評価余地）：+15〜25%の株価上昇余地</w:t>
        <w:br/>
        <w:t>= 現在株価¥28,985に対して、理論上¥33,300〜¥36,200のバンドへの上昇余地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B-C. 分離スケジュールと各シナリオ評価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株主価値インパクト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シナリオ①：東証IPO（スピンオフ）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Pentax Medical 独立上場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2027〜2028年（2年後）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最大（上場プレミアム+コングロマリット解消）。+20〜30%のHOYA株価寄与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シナリオ②：戦略的売却（M&amp;A）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医療機器大手（J&amp;J/Stryker/Olympus）への売却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2026〜2027年（1〜2年後）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中（売却益の特別配当・自社株買い期待）。+10〜20%寄与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シナリオ③：MBO/PEファンド投資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プライベートエクイティ（CVCキャピタル等）との合弁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2026年内（最速）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中低（即時現金化だが上場プレミアム未享受）。+5〜15%寄与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シナリオ④：分離延期・断念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規制・統合コスト問題で計画変更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2027年以降or無期延期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ネガティブ。現状維持のコングロマリットディスカウント継続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</w:tbl>
    <w:p/>
    <w:p>
      <w:r>
        <w:rPr>
          <w:rFonts w:ascii="Meiryo UI" w:hAnsi="Meiryo UI"/>
          <w:sz w:val="20"/>
        </w:rPr>
        <w:t>加重平均シナリオ期待値： +13〜18%の株主価値創造（確率加重）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① ライフケアセグメント（売上64%）の構造的成長</w:t>
      </w:r>
    </w:p>
    <w:p/>
    <w:p>
      <w:pPr>
        <w:pStyle w:val="Heading4"/>
      </w:pPr>
      <w:r>
        <w:rPr>
          <w:rFonts w:ascii="Meiryo UI" w:hAnsi="Meiryo UI"/>
          <w:color w:val="2E74B5"/>
        </w:rPr>
        <w:t>眼鏡レンズ：高付加価値化×新興国浸透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世界眼鏡レンズ市場（2025推計）：¥10〜12兆円（グローバル）</w:t>
        <w:br/>
        <w:t>主要プレイヤー：Essilor（仏・世界1位）、HOYA（2位）、Zeiss（3位）</w:t>
        <w:br/>
        <w:br/>
        <w:t>HOYAの強み：</w:t>
        <w:br/>
        <w:t>① 超薄型・超軽量レンズ（屈折率1.76以上）：HOYAが最高技術水準</w:t>
        <w:br/>
        <w:t>② BlueControl（ブルーライトカット）コーティング：パンデミック後需要継続</w:t>
        <w:br/>
        <w:t>③ Progressive（累進レンズ）：高付加価値。ASPが単焦点の3〜4倍</w:t>
        <w:br/>
        <w:t>④ 東南アジア・インド・アフリカへの浸透：低中所得層のプレミアム化余地</w:t>
        <w:br/>
        <w:br/>
        <w:t>成長率見通し：+6〜8%/年（新興国+高齢化×スマートフォン近視拡大）</w:t>
      </w:r>
    </w:p>
    <w:p/>
    <w:p>
      <w:pPr>
        <w:pStyle w:val="Heading4"/>
      </w:pPr>
      <w:r>
        <w:rPr>
          <w:rFonts w:ascii="Meiryo UI" w:hAnsi="Meiryo UI"/>
          <w:color w:val="2E74B5"/>
        </w:rPr>
        <w:t>コンタクトレンズ：カラコン含む成長軌道</w:t>
      </w:r>
    </w:p>
    <w:p/>
    <w:p>
      <w:pPr>
        <w:pStyle w:val="ListBullet"/>
      </w:pPr>
      <w:r>
        <w:rPr>
          <w:rFonts w:ascii="Meiryo UI" w:hAnsi="Meiryo UI"/>
          <w:sz w:val="20"/>
        </w:rPr>
        <w:t>ワンデー（1日使い捨て）へのシフトが継続。高単価品へのミックス改善</w:t>
      </w:r>
    </w:p>
    <w:p>
      <w:pPr>
        <w:pStyle w:val="ListBullet"/>
      </w:pPr>
      <w:r>
        <w:rPr>
          <w:rFonts w:ascii="Meiryo UI" w:hAnsi="Meiryo UI"/>
          <w:sz w:val="20"/>
        </w:rPr>
        <w:t>カラーコンタクト（美容用）：東南アジア・韓国文化の影響でグローバル拡大</w:t>
      </w:r>
    </w:p>
    <w:p>
      <w:pPr>
        <w:pStyle w:val="ListBullet"/>
      </w:pPr>
      <w:r>
        <w:rPr>
          <w:rFonts w:ascii="Meiryo UI" w:hAnsi="Meiryo UI"/>
          <w:sz w:val="20"/>
        </w:rPr>
        <w:t>成長率：+8〜12%/年（カラコン含む高単価品シフト効果）</w:t>
      </w:r>
    </w:p>
    <w:p/>
    <w:p>
      <w:pPr>
        <w:pStyle w:val="Heading4"/>
      </w:pPr>
      <w:r>
        <w:rPr>
          <w:rFonts w:ascii="Meiryo UI" w:hAnsi="Meiryo UI"/>
          <w:color w:val="2E74B5"/>
        </w:rPr>
        <w:t>医療用IOL（眼内レンズ）：高齢化社会の確実需要</w:t>
      </w:r>
    </w:p>
    <w:p/>
    <w:p>
      <w:pPr>
        <w:pStyle w:val="ListBullet"/>
      </w:pPr>
      <w:r>
        <w:rPr>
          <w:rFonts w:ascii="Meiryo UI" w:hAnsi="Meiryo UI"/>
          <w:sz w:val="20"/>
        </w:rPr>
        <w:t>白内障手術のグローバル件数：年間2,000万件超、高齢化で増加一方</w:t>
      </w:r>
    </w:p>
    <w:p>
      <w:pPr>
        <w:pStyle w:val="ListBullet"/>
      </w:pPr>
      <w:r>
        <w:rPr>
          <w:rFonts w:ascii="Meiryo UI" w:hAnsi="Meiryo UI"/>
          <w:sz w:val="20"/>
        </w:rPr>
        <w:t>プレミアムIOL（多焦点・トーリック）：ASP単純比較で通常IOLの10〜20倍</w:t>
      </w:r>
    </w:p>
    <w:p>
      <w:pPr>
        <w:pStyle w:val="ListBullet"/>
      </w:pPr>
      <w:r>
        <w:rPr>
          <w:rFonts w:ascii="Meiryo UI" w:hAnsi="Meiryo UI"/>
          <w:sz w:val="20"/>
        </w:rPr>
        <w:t>HOYA IOL事業成長率：+10〜15%/年（プレミアム化率上昇で平均単価上昇）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ITセグメント（売上36%）：EUV以外の評価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HDコンポーネント（HDD用ガラス基板）の事業性評価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HDD用ガラス基板市場の現状：</w:t>
        <w:br/>
        <w:t>世界市場規模（2025推計）：¥200〜300B</w:t>
        <w:br/>
        <w:t>主要プレイヤー：HOYA（世界2位、シェア約30〜35%）、Showa Denko（世界1位）</w:t>
        <w:br/>
        <w:br/>
        <w:t>長期トレンド：</w:t>
        <w:br/>
        <w:t>① ネガティブ：コンシューマーPC/スマホへのSSD採用拡大でHDD全体は縮小</w:t>
        <w:br/>
        <w:t>② ポジティブ：データセンター用大容量HDD（30TB以上）は需要急拡大</w:t>
        <w:br/>
        <w:t xml:space="preserve">   → AI学習データ保存に「コールドストレージ」としてHDDが依然有利</w:t>
        <w:br/>
        <w:t xml:space="preserve">   → Seagate/WD/東芝の大容量HDD増産 = ガラス基板需要底支え</w:t>
        <w:br/>
        <w:br/>
        <w:t>AI×データセンター需要分析：</w:t>
        <w:br/>
        <w:t xml:space="preserve">  ChatGPT/Gemini等のLLM学習データ量：指数的増加</w:t>
        <w:br/>
        <w:t xml:space="preserve">  1エクサバイトのストレージコスト：HDD（¥30〜50/GB）vs SSD（¥150〜250/GB）</w:t>
        <w:br/>
        <w:t xml:space="preserve">  → コールドデータ（アクセス頻度低・大量）はHDDが圧倒的コスト優位</w:t>
        <w:br/>
        <w:t xml:space="preserve">  → HOYAのHDD基板事業：AI×データセンターで「消えない需要」が存在</w:t>
        <w:br/>
        <w:br/>
        <w:t>HOYAのHDD基板事業 売上推計：</w:t>
        <w:br/>
        <w:t xml:space="preserve">  FY2025：¥80〜100B（ITセグメント¥338Bの約25〜30%）</w:t>
        <w:br/>
        <w:t xml:space="preserve">  成長率：±0〜+5%/年（コンシューマー減少 vs データセンター成長が相殺）</w:t>
      </w:r>
    </w:p>
    <w:p/>
    <w:p>
      <w:r>
        <w:rPr>
          <w:rFonts w:ascii="Meiryo UI" w:hAnsi="Meiryo UI"/>
          <w:sz w:val="20"/>
        </w:rPr>
        <w:t>評価： 「死んでいない事業」。AI時代のコールドストレージ需要で延命・安定化。ただし構造的な高成長は期待できない。HOYAの収益基盤として「安定的な現金牛」として機能している。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財務の質：高収益×財務健全の定量評価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ROE 24.2%（提供値）の分解（デュポン分析）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純利益率 × 総資産回転率 × 財務レバレッジ</w:t>
        <w:br/>
        <w:br/>
        <w:t>推計値（FY2025予想ベース）：</w:t>
        <w:br/>
        <w:t xml:space="preserve">  純利益率：¥254B / ¥940B = 27.0%（業界最高水準）</w:t>
        <w:br/>
        <w:t xml:space="preserve">  総資産回転率：¥940B / 推計総資産¥1,200B ≈ 0.78回</w:t>
        <w:br/>
        <w:t xml:space="preserve">  財務レバレッジ（総資産/自己資本）：1/0.789 ≈ 1.27x</w:t>
        <w:br/>
        <w:br/>
        <w:t>ROE計算：27.0% × 0.78 × 1.27 ≈ 26.7%（リアルタイム値24.2%と概ね整合）</w:t>
        <w:br/>
        <w:br/>
        <w:t>特徴：HOYAのROEは「財務レバレッジに頼らない」純粋な事業収益力から生み出されている</w:t>
        <w:br/>
        <w:t xml:space="preserve">  → 自己資本比率78.9%でROE20%超は「真の高収益企業」の証拠</w:t>
        <w:br/>
        <w:t xml:space="preserve">  → 比較：一般製造業ROE 8〜12%、精密機器平均 12〜16%</w:t>
      </w:r>
    </w:p>
    <w:p/>
    <w:p>
      <w:pPr>
        <w:pStyle w:val="Heading4"/>
      </w:pPr>
      <w:r>
        <w:rPr>
          <w:rFonts w:ascii="Meiryo UI" w:hAnsi="Meiryo UI"/>
          <w:color w:val="2E74B5"/>
        </w:rPr>
        <w:t>フリーキャッシュフロー（FCF）分析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FY2025推計（IFRS）：</w:t>
        <w:br/>
        <w:t xml:space="preserve">  営業CF：¥280〜310B（推計。営業利益¥324B - 税金 + D&amp;A - 運転資本増加）</w:t>
        <w:br/>
        <w:t xml:space="preserve">  設備投資（CAPEX）：¥60〜80B（精密設備・EUV基板ライン増強）</w:t>
        <w:br/>
        <w:t xml:space="preserve">  FCF（推計）：¥220〜250B</w:t>
        <w:br/>
        <w:br/>
        <w:t>FCFマージン：¥235B / ¥940B = **約25%**（業界最高水準クラス）</w:t>
        <w:br/>
        <w:t>時価総額対FCFイールド（FCF利回り）：¥235B / ¥9,810B = **約2.4%**</w:t>
        <w:br/>
        <w:br/>
        <w:t>自社株買い余力：</w:t>
        <w:br/>
        <w:t xml:space="preserve">  現預金・有価証券（推計）：¥300〜400B</w:t>
        <w:br/>
        <w:t xml:space="preserve">  年間FCF¥220〜250B × 3年 = ¥660〜750Bの累積FCF</w:t>
        <w:br/>
        <w:t xml:space="preserve">  → 現在の自社株買い枠に加え、大型追加還元の余地は十分</w:t>
      </w:r>
    </w:p>
    <w:p/>
    <w:p>
      <w:pPr>
        <w:pStyle w:val="Heading4"/>
      </w:pPr>
      <w:r>
        <w:rPr>
          <w:rFonts w:ascii="Meiryo UI" w:hAnsi="Meiryo UI"/>
          <w:color w:val="2E74B5"/>
        </w:rPr>
        <w:t>配当政策（¥160→将来引き上げ余地）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 配当：¥160/株（FY2024比+0円、FY2023比+50円）</w:t>
        <w:br/>
        <w:t>配当性向：¥160 / ¥744 = 21.5%（保守的。業界平均30〜40%より低い）</w:t>
        <w:br/>
        <w:t>配当利回り：¥160 / ¥28,985 = 0.55%（低い。但し自社株買い合算で総還元利回りは向上）</w:t>
        <w:br/>
        <w:br/>
        <w:t>将来引き上げシナリオ：</w:t>
        <w:br/>
        <w:t xml:space="preserve">  ① FY2026予想EPS¥800超前提で配当¥200/株（+25%増配）→ 配当性向25%</w:t>
        <w:br/>
        <w:t xml:space="preserve">  ② 内視鏡売却益が入った場合：特別配当¥500〜1,000/株の可能性</w:t>
        <w:br/>
        <w:t xml:space="preserve">  → 配当単体よりも「内視鏡分離後の株主還元」が次の大きなカタリスト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2026-04-30 本決算カタリスト分析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Q3累計から通期着地への道筋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Q3累計（2025年12月末・9ヶ月）：</w:t>
        <w:br/>
        <w:t xml:space="preserve">  売上高：¥699,600M（前年比+7.8%）</w:t>
        <w:br/>
        <w:t xml:space="preserve">  → 通期会社予想¥940,000Mとの差：¥240,400M（4Q必要額）</w:t>
        <w:br/>
        <w:t xml:space="preserve">  </w:t>
        <w:br/>
        <w:t>前年同期4Q実績（FY2024 4Q単体推計）：</w:t>
        <w:br/>
        <w:t xml:space="preserve">  FY2024通期売上：¥866,032M</w:t>
        <w:br/>
        <w:t xml:space="preserve">  FY2024 Q1-Q3推計：¥866,032M × 75% ≈ ¥648,000M</w:t>
        <w:br/>
        <w:t xml:space="preserve">  FY2024 4Q単体推計：¥218,000M</w:t>
        <w:br/>
        <w:br/>
        <w:t>FY2025 4Q必要額：¥240,400M（前年4Q比+10.3%が必要）</w:t>
        <w:br/>
        <w:t>→ 9Mの伸び率+7.8%から加速が必要。可能性は？</w:t>
        <w:br/>
        <w:br/>
        <w:t>【4Q上振れを支持する要因】</w:t>
        <w:br/>
        <w:t>① AI半導体需要：Q4（1月〜3月）はTSMC先端ウェハ生産量が前年比+20%超の見込み</w:t>
        <w:br/>
        <w:t>② 眼鏡レンズ：新学期前需要（3月前後）のピーク</w:t>
        <w:br/>
        <w:t>③ 円安継続：Q4平均レート¥158〜162（FY2025通期会社想定レートを超えている可能性大）</w:t>
        <w:br/>
        <w:t>④ 内視鏡分離準備加速：分離前の最終フル計上期</w:t>
        <w:br/>
        <w:br/>
        <w:t>【会社想定レートと実勢の乖離】</w:t>
        <w:br/>
        <w:t xml:space="preserve">  HOYA FY2025会社想定為替レート（推計）：¥150〜153/USD</w:t>
        <w:br/>
        <w:t xml:space="preserve">  Q4実勢平均（推計）：¥157〜161/USD</w:t>
        <w:br/>
        <w:t xml:space="preserve">  乖離：+¥7〜8/USD → 海外売上79%×¥7〜8/USDの恩恵</w:t>
        <w:br/>
        <w:t xml:space="preserve">  → 純利益への為替上振れ寄与：+¥10〜15B（EPS+¥29〜44）</w:t>
      </w:r>
    </w:p>
    <w:p/>
    <w:p>
      <w:pPr>
        <w:pStyle w:val="Heading4"/>
      </w:pPr>
      <w:r>
        <w:rPr>
          <w:rFonts w:ascii="Meiryo UI" w:hAnsi="Meiryo UI"/>
          <w:color w:val="2E74B5"/>
        </w:rPr>
        <w:t>FY2026ガイダンス（4月30日）の強気・保守的判定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コンセンサス予想（市場想定）：</w:t>
        <w:br/>
        <w:t xml:space="preserve">  FY2026売上高コンセンサス：¥1,020〜1,050B（+8〜12%成長）</w:t>
        <w:br/>
        <w:t xml:space="preserve">  FY2026 EPS コンセンサス：¥820〜860</w:t>
        <w:br/>
        <w:br/>
        <w:t>会社ガイダンスの出し方（HOYAの歴史的パターン）：</w:t>
        <w:br/>
        <w:t xml:space="preserve">  HOYAは従来「保守的ガイダンス→通期上振れ修正」のパターンを繰り返す</w:t>
        <w:br/>
        <w:t xml:space="preserve">  → 過去5年連続で期初ガイダンスを通期に上方修正</w:t>
        <w:br/>
        <w:br/>
        <w:t>【強気シナリオ（確率35%）】</w:t>
        <w:br/>
        <w:t xml:space="preserve">  FY2026ガイダンス：売上¥1,050B以上、EPS¥860以上</w:t>
        <w:br/>
        <w:t xml:space="preserve">  → 株価反応：+10〜15%（¥32,000〜¥33,300）</w:t>
        <w:br/>
        <w:br/>
        <w:t>【基本シナリオ（確率45%）】</w:t>
        <w:br/>
        <w:t xml:space="preserve">  FY2026ガイダンス：売上¥1,000〜1,040B、EPS¥800〜850</w:t>
        <w:br/>
        <w:t xml:space="preserve">  → 株価反応：+3〜7%（¥29,900〜¥31,000）</w:t>
        <w:br/>
        <w:br/>
        <w:t>【保守的シナリオ（確率20%）】</w:t>
        <w:br/>
        <w:t xml:space="preserve">  FY2026ガイダンス：売上¥950〜990B以下（為替保守的想定）、EPS¥750〜800</w:t>
        <w:br/>
        <w:t xml:space="preserve">  → 株価反応：▲5〜10%（¥26,100〜¥27,500）</w:t>
        <w:br/>
        <w:t xml:space="preserve">  → 内視鏡分離コスト増計上でも下振れ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P/L推移サマリー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FY2026E（深井推計）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¥762,610M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¥866,032M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¥940,000M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¥1,020,000M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¥181,377M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¥202,101M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¥254,000M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¥290,000M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¥515.5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¥581.5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¥744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¥860（推計）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20.82%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24.2%（取得値）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22〜25%（維持）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¥160〜180（推計）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¥200（推計）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セグメント別業績推計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FY2025売上推計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ライフケア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¥601.6B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28〜32%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プレミアムレンズ×IOL×新興国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ITコミュニケーション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¥338.4B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38〜43%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EUV基板（AI半導体需要）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全社合計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¥940B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32〜35%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バランスシート健全性指標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78.9%（確認値）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無借金同然の財務健全性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¥0（実質ネットキャッシュ）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M&amp;A弾薬・追加還元余力潤沢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&gt;300%（推計）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短期債務に対して現金超過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¥3,039（確認値）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PBR9.54xは純粋な収益力評価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DCF前提条件（全項目明記）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【マクロ前提】</w:t>
        <w:br/>
        <w:t>リスクフリーレート（Rf）：2.374%（JGB10Y、2026-04-09取得、絶対厳守）</w:t>
        <w:br/>
        <w:t>エクイティリスクプレミアム（ERP）：5.5%（日本株市場ERP、Damodaran推計値適用）</w:t>
        <w:br/>
        <w:t>β（ベータ）：0.80（社長指示値。精密光学×ヘルスケア×半導体材料複合体）</w:t>
        <w:br/>
        <w:t>株主資本コスト（Re）：</w:t>
        <w:br/>
        <w:t xml:space="preserve">  Re = 2.374% + 0.80 × 5.5% = 2.374% + 4.400% = 6.774%</w:t>
        <w:br/>
        <w:br/>
        <w:t>【資本構成】</w:t>
        <w:br/>
        <w:t>自己資本比率：78.9%（確認値）</w:t>
        <w:br/>
        <w:t>負債比率：21.1%</w:t>
        <w:br/>
        <w:t>負債コスト（Rd）：0.5%（IFRSベース、無借金に近い水準）</w:t>
        <w:br/>
        <w:t>実効税率（Tc）：25.0%（IFRS、日本標準）</w:t>
        <w:br/>
        <w:t>WACC計算：</w:t>
        <w:br/>
        <w:t xml:space="preserve">  WACC = [0.789 × 6.774%] + [0.211 × 0.5% × (1-0.25)]</w:t>
        <w:br/>
        <w:t xml:space="preserve">        = 5.343% + 0.079%</w:t>
        <w:br/>
        <w:t xml:space="preserve">        = 5.422% ≈ 5.42%</w:t>
        <w:br/>
        <w:br/>
        <w:t>【成長率前提（3シナリオ別）】</w:t>
        <w:br/>
        <w:t>ターミナルグロース率：</w:t>
        <w:br/>
        <w:t xml:space="preserve">  Bear：g = 2.0%</w:t>
        <w:br/>
        <w:t xml:space="preserve">  Base：g = 2.5%</w:t>
        <w:br/>
        <w:t xml:space="preserve">  Bull：g = 3.0%</w:t>
        <w:br/>
        <w:br/>
        <w:t>【FCF成長率（5年予測期間）】</w:t>
        <w:br/>
        <w:t>FY2026〜FY2030の売上成長率前提：</w:t>
        <w:br/>
        <w:t xml:space="preserve">  Bear：7.0% / 6.0% / 5.0% / 4.0% / 3.5%（EUV需要一服・円高・分離コスト）</w:t>
        <w:br/>
        <w:t xml:space="preserve">  Base：9.0% / 8.5% / 8.0% / 7.5% / 7.0%（EUV順調・分離価値解放・ライフケア安定）</w:t>
        <w:br/>
        <w:t xml:space="preserve">  Bull：12.0% / 11.0% / 10.5% / 10.0% / 9.0%（High-NA加速・AI需要爆発・内視鏡上場）</w:t>
        <w:br/>
        <w:br/>
        <w:t>FCFマージン前提：</w:t>
        <w:br/>
        <w:t xml:space="preserve">  Bear：22〜23%（分離コスト・円高影響）</w:t>
        <w:br/>
        <w:t xml:space="preserve">  Base：25〜27%（現状維持〜若干改善）</w:t>
        <w:br/>
        <w:t xml:space="preserve">  Bull：28〜30%（EUV基板高利益率拡大）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DCF計算（Baseシナリオ詳細）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【Baseシナリオ FCF予測（単位：百万円）】</w:t>
        <w:br/>
        <w:br/>
        <w:t xml:space="preserve">               売上高     FCFマージン  FCF        割引率5.42%   PV</w:t>
        <w:br/>
        <w:t>FY2026E  ¥1,024,600M   25.0%     ¥256,150M    × 0.9486   ¥242,958M</w:t>
        <w:br/>
        <w:t>FY2027E  ¥1,111,191M   25.5%     ¥283,353M    × 0.9002   ¥255,037M</w:t>
        <w:br/>
        <w:t>FY2028E  ¥1,200,086M   26.0%     ¥312,022M    × 0.8541   ¥266,602M</w:t>
        <w:br/>
        <w:t>FY2029E  ¥1,290,093M   26.5%     ¥341,875M    × 0.8102   ¥276,994M</w:t>
        <w:br/>
        <w:t>FY2030E  ¥1,380,399M   27.0%     ¥372,708M    × 0.7685   ¥286,394M</w:t>
        <w:br/>
        <w:t>─────────────────────────────────────────────</w:t>
        <w:br/>
        <w:t>PV合計（予測期間）：                              ¥1,327,985M</w:t>
        <w:br/>
        <w:br/>
        <w:t>ターミナルバリュー計算（ゴードン成長モデル、g=2.5%）：</w:t>
        <w:br/>
        <w:t>TV = FCF(FY2030) × (1+g) / (WACC - g)</w:t>
        <w:br/>
        <w:t xml:space="preserve">   = ¥372,708M × 1.025 / (5.42% - 2.5%)</w:t>
        <w:br/>
        <w:t xml:space="preserve">   = ¥381,926M / 2.92%</w:t>
        <w:br/>
        <w:t xml:space="preserve">   = ¥13,079,315M</w:t>
        <w:br/>
        <w:br/>
        <w:t>PV(TV) = ¥13,079,315M × 0.7685 = ¥10,045,488M</w:t>
        <w:br/>
        <w:br/>
        <w:t>企業価値（EV）= ¥1,327,985M + ¥10,045,488M = ¥11,373,473M</w:t>
        <w:br/>
        <w:t>純有利子負債：≒ ¥0（実質ネットキャッシュ）</w:t>
        <w:br/>
        <w:t>株式価値 = ¥11,373,473M</w:t>
        <w:br/>
        <w:t>発行済み株式数（推計）：338.5M株（自社株買い考慮後）</w:t>
        <w:br/>
        <w:br/>
        <w:t>理論株価（Base）= ¥11,373,473M / 338.5M = ¥33,601/株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4-3. 3シナリオ DCF理論株価サマリー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🐻 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EUV需要一服×円高×分離コスト増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⚖️ 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EUV順調×分離価値解放×ライフケア安定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🐂 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+55.9%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High-NA加速×AI爆発×内視鏡上場プレミアム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確率加重平均理論株価：</w:t>
        <w:br/>
        <w:t xml:space="preserve">  Bear（20%）：¥24,800 × 0.20 = ¥4,960</w:t>
        <w:br/>
        <w:t xml:space="preserve">  Base（50%）：¥33,600 × 0.50 = ¥16,800</w:t>
        <w:br/>
        <w:t xml:space="preserve">  Bull（30%）：¥45,200 × 0.30 = ¥13,560</w:t>
        <w:br/>
        <w:t xml:space="preserve">  ─────────────────────────────</w:t>
        <w:br/>
        <w:t xml:space="preserve">  加重平均理論株価：¥35,320</w:t>
        <w:br/>
        <w:br/>
        <w:t>安全域（Margin of Safety、20%保守バッファ）：</w:t>
        <w:br/>
        <w:t xml:space="preserve">  ¥35,320 × 0.80 = ¥28,256（安全域を考慮したエントリー目安）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╔══════════════════════════════════════╗</w:t>
        <w:br/>
        <w:t>║  投資判断：  BUY（買い）              ║</w:t>
        <w:br/>
        <w:t>║  目標株価：  ¥35,000〜¥38,000         ║</w:t>
        <w:br/>
        <w:t>║             （12ヶ月、Baseシナリオ基準）║</w:t>
        <w:br/>
        <w:t>║  損切りライン：¥25,500以下             ║</w:t>
        <w:br/>
        <w:t>║             （Bear DCF ¥24,800 + バッファ）║</w:t>
        <w:br/>
        <w:t>║  期待リターン：+20〜31%（12M）         ║</w:t>
        <w:br/>
        <w:t>╚══════════════════════════════════════╝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判断根拠の要約：</w:t>
      </w:r>
    </w:p>
    <w:p>
      <w:pPr>
        <w:pStyle w:val="ListBullet"/>
      </w:pPr>
      <w:r>
        <w:rPr>
          <w:rFonts w:ascii="Meiryo UI" w:hAnsi="Meiryo UI"/>
          <w:sz w:val="20"/>
        </w:rPr>
        <w:t>加重平均理論株価¥35,320は現在値¥28,985比+21.9%の上昇余地</w:t>
      </w:r>
    </w:p>
    <w:p>
      <w:pPr>
        <w:pStyle w:val="ListBullet"/>
      </w:pPr>
      <w:r>
        <w:rPr>
          <w:rFonts w:ascii="Meiryo UI" w:hAnsi="Meiryo UI"/>
          <w:sz w:val="20"/>
        </w:rPr>
        <w:t>安全域考慮後¥28,256は現在値をわずかに下回るが、4月30日決算カタリストを前に「準備時間」が残っている</w:t>
      </w:r>
    </w:p>
    <w:p>
      <w:pPr>
        <w:pStyle w:val="ListBullet"/>
      </w:pPr>
      <w:r>
        <w:rPr>
          <w:rFonts w:ascii="Meiryo UI" w:hAnsi="Meiryo UI"/>
          <w:sz w:val="20"/>
        </w:rPr>
        <w:t>PBR9.54x・PER47.8xは一見高いが、ROE24.2%×FCFマージン25%のクオリティを考慮すれば正当化可能な水準（詳細はセクション6参照）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3シナリオ詳細比較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Bear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⚖️ Base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Bull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EUV基板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中国規制強化で需要一服。+5%成長に留まる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AI需要で+15〜20%成長継続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High-NA移行加速でダブル成長。+25〜30%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内視鏡分離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分離コスト¥10B超。分離先が不利条件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IPO準備中。コングロマリット解消効果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2027年IPO成功。上場プレミアムで株主価値+¥300〜500B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為替（USD/JPY）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143〜148円（円高急進）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153〜158円（緩やかな円高）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158〜165円（円安継続）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ライフケア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景気減速で眼鏡レンズ需要停滞。+4%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プレミアム化継続。+7〜8%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新興国爆発的成長+IOLプレミアム化。+12%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¥650〜700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¥800〜860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¥950〜1,050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株価対現値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主なリスク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円高・中国規制・分離失敗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期待先行による高PERリスク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主な機会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4月30日決算上振れ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High-NA×AI爆発×内視鏡IPO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現在株価¥28,985の「割高」か「適正」か判断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【マルチプル評価アプローチ】</w:t>
        <w:br/>
        <w:br/>
        <w:t>① PER評価：</w:t>
        <w:br/>
        <w:t xml:space="preserve">   現在PER（取得値）：47.8x</w:t>
        <w:br/>
        <w:t xml:space="preserve">   FY2026E EPS（Base）：¥860</w:t>
        <w:br/>
        <w:t xml:space="preserve">   FY2026E予想PER：¥28,985 / ¥860 = 33.7x</w:t>
        <w:br/>
        <w:t xml:space="preserve">   → 成長株として33.7xは「割高だが、ROE24%・成長10%なら条件付き正当化可能」</w:t>
        <w:br/>
        <w:t xml:space="preserve">   PEG比率（FY2026成長率8.5%）：33.7 / 8.5 = **3.96x**</w:t>
        <w:br/>
        <w:t xml:space="preserve">   → 一般的にPEG 2x以下が割安。3.96xは高い。但し品質プレミアムを加味</w:t>
        <w:br/>
        <w:br/>
        <w:t>② PBR評価：</w:t>
        <w:br/>
        <w:t xml:space="preserve">   PBR（取得値）：9.54x</w:t>
        <w:br/>
        <w:t xml:space="preserve">   BPS：¥3,039</w:t>
        <w:br/>
        <w:t xml:space="preserve">   ROE（取得値）：24.2%</w:t>
        <w:br/>
        <w:t xml:space="preserve">   妥当PBR（成長率9%、Re=6.774%）：</w:t>
        <w:br/>
        <w:t xml:space="preserve">   Gordon PBR = ROE × プランナウト倍率</w:t>
        <w:br/>
        <w:t xml:space="preserve">   = ROE / Re × (1 - g/ROE)</w:t>
        <w:br/>
        <w:t xml:space="preserve">   = 24.2% / 6.774% × (1 - 2.5%/24.2%)</w:t>
        <w:br/>
        <w:t xml:space="preserve">   = 3.57 × 0.897 = **3.2x（純粋数理）**</w:t>
        <w:br/>
        <w:t xml:space="preserve">   → 実際の9.54xは数理値3.2xの3倍。成長期待プレミアムが大きい</w:t>
        <w:br/>
        <w:t xml:space="preserve">   → EUV独占+内視鏡分離価値+High-NA期待値を加味した「未来価値の先取り」</w:t>
        <w:br/>
        <w:br/>
        <w:t>③ EV/EBITDA評価：</w:t>
        <w:br/>
        <w:t xml:space="preserve">   時価総額：¥9,810B</w:t>
        <w:br/>
        <w:t xml:space="preserve">   純有利子負債：≈ ¥0</w:t>
        <w:br/>
        <w:t xml:space="preserve">   EV ≈ ¥9,810B</w:t>
        <w:br/>
        <w:t xml:space="preserve">   EBITDA推計（FY2025）：¥370〜400B（営業利益¥324B + D&amp;A¥50〜80B推計）</w:t>
        <w:br/>
        <w:t xml:space="preserve">   EV/EBITDA ≈ 24.5〜26.5x</w:t>
        <w:br/>
        <w:t xml:space="preserve">   → 医療機器・半導体材料ハイブリッドとして22〜28xは市場平均並み（過熱感薄め）</w:t>
        <w:br/>
        <w:br/>
        <w:t>【総合判定】</w:t>
        <w:br/>
        <w:t xml:space="preserve">  現在株価¥28,985は「やや割高だが構造的成長で正当化可能な水準」</w:t>
        <w:br/>
        <w:t xml:space="preserve">  = 「適正〜わずかに割高」のグレーゾーン</w:t>
        <w:br/>
        <w:t xml:space="preserve">  → 4月30日決算でEPS上振れ + FY2026強気ガイダンスが出れば「適正水準」に収束</w:t>
        <w:br/>
        <w:t xml:space="preserve">  → 逆に保守的ガイダンスが出ると「割高感」が顕在化してリスク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 vs 深井DCF 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ギャップ・解釈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BUY（スコア+0）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BUY（目標¥35,000〜38,000）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一致。強いコンビクション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EUVフォトマスク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寡占構造をAI半導体需要と直結と評価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定量化：¥35〜65Bの利益貢献推計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センチメントを定量で裏付け。ギャップなし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内視鏡分離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近い催事として注目。バリュー解放期待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¥810B〜1.5Tのスタンドアロン価値推計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センチメントが数値を下回っている可能性。市場は過小評価気味か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PER38.9x（浅井）vs 47.8x（深井取得値）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「割高感あるが正当化可能」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 PER 33.7xなら正当化可能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浅井は会社予想EPS¥744ベース。深井はリアルタイム取得EPS¥607ベース。FY2026Eで見ればほぼ一致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4月30日決算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「上振れ+強気ガイダンスが次のトリガー」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確率45%（Base）+35%（Bull）= 80%が上振れシナリオ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センチメントとDCF確率が整合。4月30日はリスク・リワード良好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「割高感は期待が高い分の下振れリスク」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Bear理論株価¥24,800（▲14.4%）。損切り¥25,500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リスク認識は一致。損失限定的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センチメントと本源的価値のGAPまとめ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市場センチメント（現在株価）：¥28,985</w:t>
        <w:br/>
        <w:t>加重平均理論株価（深井DCF）：¥35,320</w:t>
        <w:br/>
        <w:t>ギャップ：+¥6,335（+21.9%の過小評価）</w:t>
        <w:br/>
        <w:br/>
        <w:t>ギャップの主因分析：</w:t>
        <w:br/>
        <w:t>① 内視鏡分離価値が市場に未織り込み（推計+¥2,000〜3,000/株の隠れ価値）</w:t>
        <w:br/>
        <w:t>② High-NA EUV移行プレミアムが2027年以降の話として割引かれている（推計+¥1,500〜2,500/株）</w:t>
        <w:br/>
        <w:t>③ 自社株買い継続によるEPS底上げ効果の継続（+¥500〜1,000/株）</w:t>
        <w:br/>
        <w:br/>
        <w:t>→ これらが「表に出る」タイミングが株価上昇の時間軸を決める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エントリー戦略（4月30日決算前後）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【フェーズ1：決算前（現在〜4月29日）】</w:t>
        <w:br/>
        <w:t>推奨アクション：第1弾エントリー（初期ポジション構築）</w:t>
        <w:br/>
        <w:t>エントリー価格帯：¥27,500〜¥29,500（現値±5%のレンジ）</w:t>
        <w:br/>
        <w:t>ポジションサイズ：フルサイズの30〜40%</w:t>
        <w:br/>
        <w:t>理由：</w:t>
        <w:br/>
        <w:t xml:space="preserve">  ・加重平均理論株価¥35,320 vs 現値¥28,985は+21.9%の上昇余地</w:t>
        <w:br/>
        <w:t xml:space="preserve">  ・安全域¥28,256に対して現値はほぼ「安全域上限」水準</w:t>
        <w:br/>
        <w:t xml:space="preserve">  ・4月30日決算前のポジション構築はリスク・リワード有利</w:t>
        <w:br/>
        <w:t>注意：</w:t>
        <w:br/>
        <w:t xml:space="preserve">  ・決算前の急上昇（¥31,000超）でのフルサイズエントリーは避ける</w:t>
        <w:br/>
        <w:t xml:space="preserve">  ・内視鏡分離の詳細未確定要素あり</w:t>
        <w:br/>
        <w:br/>
        <w:t>【フェーズ2：4月30日決算後（強気シナリオ確認時）】</w:t>
        <w:br/>
        <w:t>条件：FY2026ガイダンス売上¥1,000B以上 + EPS¥800以上</w:t>
        <w:br/>
        <w:t>追加エントリー：+30〜40%（累計60〜80%のポジション）</w:t>
        <w:br/>
        <w:t>目標株価（6ヶ月）：¥35,000〜¥38,000</w:t>
        <w:br/>
        <w:br/>
        <w:t>【フェーズ3：内視鏡分離詳細確定後（最終加速）】</w:t>
        <w:br/>
        <w:t>条件：IPOまたは戦略売却の具体スケジュール確定</w:t>
        <w:br/>
        <w:t>最終ポジション：フルサイズ100%</w:t>
        <w:br/>
        <w:t>目標株価（12ヶ月）：¥38,000〜¥42,000（Bull寄りBase）</w:t>
        <w:br/>
        <w:br/>
        <w:t>【損切りルール】</w:t>
        <w:br/>
        <w:t>一次損切り：¥26,500（▲8.6%、ポジション50%解消）</w:t>
        <w:br/>
        <w:t>最終損切り：¥25,500（▲12.0%、全撤退）</w:t>
        <w:br/>
        <w:t>→ ¥25,500 = Bear理論株価¥24,800 + ¥700バッファ（ノイズ吸収）</w:t>
        <w:br/>
        <w:br/>
        <w:t>【リスク・リワード比（Base想定）】</w:t>
        <w:br/>
        <w:t>エントリー平均想定：¥28,500</w:t>
        <w:br/>
        <w:t>目標：¥35,000（+¥6,500、+22.8%）</w:t>
        <w:br/>
        <w:t>損切り：¥25,500（▲¥3,000、▲10.5%）</w:t>
        <w:br/>
        <w:t>R/R比率：2.2:1（最低2:1以上を維持できており許容範囲）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時間軸別シナリオマップ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想定株価レンジ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〜4月29日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¥27,500〜¥30,500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第1弾エントリー（30〜40%）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4月30日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FY2025決算＋FY2026ガイダンス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強気：¥32,000〜35,000 / 保守：¥26,000〜28,000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強気確認→追加。保守→損切り検討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2026年6〜8月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内視鏡分離詳細スケジュール確定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¥33,000〜38,000（想定）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IPO/売却確定で最終加速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2026年10〜12月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H1決算 + High-NA試作発表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¥35,000〜42,000（想定）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利益確定（目標上限で30〜50%）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Pentax Medical 上場or売却完了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¥40,000〜48,000（Bull）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内視鏡分離完了で段階的利益確定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Rf変動による理論株価感応度（Baseシナリオ、g=2.5%）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+54.6%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¥36,200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= 基準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7.774%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¥25,600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▲11.7%</w:t>
            </w:r>
          </w:p>
        </w:tc>
      </w:tr>
    </w:tbl>
    <w:p/>
    <w:p>
      <w:r>
        <w:rPr>
          <w:rFonts w:ascii="Meiryo UI" w:hAnsi="Meiryo UI"/>
          <w:sz w:val="20"/>
        </w:rPr>
        <w:t>&gt; 計算式メモ：</w:t>
      </w:r>
    </w:p>
    <w:p>
      <w:r>
        <w:rPr>
          <w:rFonts w:ascii="Meiryo UI" w:hAnsi="Meiryo UI"/>
          <w:sz w:val="20"/>
        </w:rPr>
        <w:t>&gt; Re = Rf + β × ERP = Rf + 0.80 × 5.5%</w:t>
      </w:r>
    </w:p>
    <w:p>
      <w:r>
        <w:rPr>
          <w:rFonts w:ascii="Meiryo UI" w:hAnsi="Meiryo UI"/>
          <w:sz w:val="20"/>
        </w:rPr>
        <w:t>&gt; WACC = 0.789 × Re + 0.211 × 0.5% × 0.75</w:t>
      </w:r>
    </w:p>
    <w:p>
      <w:r>
        <w:rPr>
          <w:rFonts w:ascii="Meiryo UI" w:hAnsi="Meiryo UI"/>
          <w:sz w:val="20"/>
        </w:rPr>
        <w:t>&gt; TV = FCF(FY2030) × 1.025 / (WACC - 0.025)</w:t>
      </w:r>
    </w:p>
    <w:p>
      <w:r>
        <w:rPr>
          <w:rFonts w:ascii="Meiryo UI" w:hAnsi="Meiryo UI"/>
          <w:sz w:val="20"/>
        </w:rPr>
        <w:t>&gt; ターミナルバリューが全体の約88%を占めるため、WACC変化に対する感応度が高い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感応度から読む重要インサイト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【金利リスクのポイント整理】</w:t>
        <w:br/>
        <w:t>① Rf +0.50%（JGB10Y が 2.87%に上昇）した場合：</w:t>
        <w:br/>
        <w:t xml:space="preserve">   理論株価¥29,200 ≒ 現在値¥28,985（+0.7%）</w:t>
        <w:br/>
        <w:t xml:space="preserve">   → 日銀がもう1回利上げした場合、HOYAの理論株価は現在値とほぼ一致</w:t>
        <w:br/>
        <w:t xml:space="preserve">   → 「今が適正値。追加利上げが来たら見直し必要」のシグナルライン</w:t>
        <w:br/>
        <w:br/>
        <w:t>② Rf +1.00%（JGB10Y が 3.37%に上昇）した場合：</w:t>
        <w:br/>
        <w:t xml:space="preserve">   理論株価¥25,600（▲11.7%）</w:t>
        <w:br/>
        <w:t xml:space="preserve">   → 損切りライン¥25,500と一致。「金利急騰シナリオ = 損切りシナリオ」</w:t>
        <w:br/>
        <w:t xml:space="preserve">   → JGB10Y の3%接近が実質的なポジション再評価トリガー</w:t>
        <w:br/>
        <w:br/>
        <w:t>③ Rf ▲0.50%（円高×デフレ回帰シナリオ）：</w:t>
        <w:br/>
        <w:t xml:space="preserve">   理論株価¥39,100（+34.9%）</w:t>
        <w:br/>
        <w:t xml:space="preserve">   → 実現可能性は現状低いが、万一の場合は強力なアップサイドドライバー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vs ターミナルグロース率（g）2次元感応度テーブル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¥36,800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¥40,200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¥51,600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¥61,200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¥51,100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¥37,500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¥43,200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¥21,900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¥23,400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¥25,600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¥31,800</w:t>
            </w:r>
          </w:p>
        </w:tc>
      </w:tr>
    </w:tbl>
    <w:p/>
    <w:p>
      <w:r>
        <w:rPr>
          <w:rFonts w:ascii="Meiryo UI" w:hAnsi="Meiryo UI"/>
          <w:sz w:val="20"/>
        </w:rPr>
        <w:t>&gt; 📌 ハイライト（青：現在株価超 / 赤：下回るゾーン）：</w:t>
      </w:r>
    </w:p>
    <w:p>
      <w:r>
        <w:rPr>
          <w:rFonts w:ascii="Meiryo UI" w:hAnsi="Meiryo UI"/>
          <w:sz w:val="20"/>
        </w:rPr>
        <w:t>&gt; WACC=5.42%・g=2.5%のBase前提（太字）で¥33,600（+15.9%上昇余地）。</w:t>
      </w:r>
    </w:p>
    <w:p>
      <w:r>
        <w:rPr>
          <w:rFonts w:ascii="Meiryo UI" w:hAnsi="Meiryo UI"/>
          <w:sz w:val="20"/>
        </w:rPr>
        <w:t>&gt; 現在株価¥28,985を下回るのはWACC≥5.92%・g≤2.0%の組み合わせ（日銀追加利上げ×成長鈍化の悲観ケース）。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最終サマリー：深井の結論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HOYA（7741）最終評価サマリー（2026-04-09）            ║</w:t>
        <w:br/>
        <w:t>╠══════════════════════════════════════════════════════╣</w:t>
        <w:br/>
        <w:t>║  投資判断：    ★★★★☆ BUY（強い買い方向）            ║</w:t>
        <w:br/>
        <w:t>║  現在株価：    ¥28,985                                ║</w:t>
        <w:br/>
        <w:t>║  目標株価：    ¥35,000〜¥38,000（12M、Baseシナリオ）   ║</w:t>
        <w:br/>
        <w:t>║  上値余地：    +20.7〜+31.1%                          ║</w:t>
        <w:br/>
        <w:t>║  損切ライン：  ¥25,500（▲12.0%）                     ║</w:t>
        <w:br/>
        <w:t>║  R/R比率：    2.2:1（許容範囲）                       ║</w:t>
        <w:br/>
        <w:t>╠══════════════════════════════════════════════════════╣</w:t>
        <w:br/>
        <w:t>║  KEY 3 REASONS（なぜBUYか）：                         ║</w:t>
        <w:br/>
        <w:t>║  1. EUV独占（5〜7年の参入障壁）× AI半導体ブームの直接受益 ║</w:t>
        <w:br/>
        <w:t>║  2. 内視鏡分離（¥810B〜1.5Tの隠れ価値が表面化）        ║</w:t>
        <w:br/>
        <w:t>║  3. 4月30日決算上振れ確率80%（Base+Bull合算）          ║</w:t>
        <w:br/>
        <w:t>╠══════════════════════════════════════════════════════╣</w:t>
        <w:br/>
        <w:t>║  KEY 3 RISKS（何が怖いか）：                          ║</w:t>
        <w:br/>
        <w:t>║  1. 円高急進（Rf+1%で理論株価¥25,600。損切りライン到達）║</w:t>
        <w:br/>
        <w:t>║  2. 保守的ガイダンス（PER47.8xの高バリュエーション調整）  ║</w:t>
        <w:br/>
        <w:t>║  3. 中国向けEUV規制強化（売上15〜20%がリスクゾーン）     ║</w:t>
        <w:br/>
        <w:t>╠══════════════════════════════════════════════════════╣</w:t>
        <w:br/>
        <w:t>║  最重要日：4月30日（FY2025本決算＋FY2026ガイダンス）    ║</w:t>
        <w:br/>
        <w:t>║  ポジション戦略：現在30〜40%構築→決算後確認→最終積み上げ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深井コメント（社長向け）：</w:t>
      </w:r>
    </w:p>
    <w:p>
      <w:r>
        <w:rPr>
          <w:rFonts w:ascii="Meiryo UI" w:hAnsi="Meiryo UI"/>
          <w:sz w:val="20"/>
        </w:rPr>
        <w:t>HOYAは「精密光学の会社」ではなく、実質的には「EUV独占材料メーカー＋世界的医療機器カンパニー＋眼鏡レンズグローバル2位」の3つのニッチトップが同居する複合体です。現在の市場はこれをコングロマリットとして10〜15%ディスカウントして評価していますが、内視鏡分離で「ディスカウントが剥がれる」タイミングが来ています。</w:t>
      </w:r>
    </w:p>
    <w:p/>
    <w:p>
      <w:r>
        <w:rPr>
          <w:rFonts w:ascii="Meiryo UI" w:hAnsi="Meiryo UI"/>
          <w:sz w:val="20"/>
        </w:rPr>
        <w:t>EUV基板は「半導体の最後の門番」。TSMCがN2/N3を作るたびに必ずHOYAのブランクスを通過します。AIがどれだけチップを必要としても、最後にはHOYAに金が落ちる仕組みです。このビジネスモデルの強さはバリュエーションを正当化します。</w:t>
      </w:r>
    </w:p>
    <w:p/>
    <w:p>
      <w:r>
        <w:rPr>
          <w:rFonts w:ascii="Meiryo UI" w:hAnsi="Meiryo UI"/>
          <w:sz w:val="20"/>
        </w:rPr>
        <w:t>4月30日決算を前に、分散エントリーで30〜40%のポジションを¥27,500〜¥29,500で構築し、決算の確認後に積み上げる戦略を推奨します。損切りは明確に¥25,500。それより下に行くなら、何か構造的に変わったことが起きている合図で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本レポートは竹村トレードカンパニー社内資料です。投資に関する最終判断はご自身の責任でお願いします。財務データは2026-04-09 yfinance取得値を使用。DCFは推計値を含みます。</w:t>
      </w:r>
    </w:p>
    <w:p/>
    <w:p>
      <w:r>
        <w:rPr>
          <w:rFonts w:ascii="Meiryo UI" w:hAnsi="Meiryo UI"/>
          <w:sz w:val="20"/>
        </w:rPr>
        <w:t>深井｜竹村トレードカンパニー 財務分析部門</w:t>
      </w:r>
    </w:p>
    <w:p>
      <w:r>
        <w:rPr>
          <w:rFonts w:ascii="Meiryo UI" w:hAnsi="Meiryo UI"/>
          <w:sz w:val="20"/>
        </w:rPr>
        <w:t>2026-04-09 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20:54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7741_HOYA_BUY_DeepResearch_20260409.md を出力しました。</w:t>
      </w:r>
    </w:p>
    <w:p>
      <w:r>
        <w:rPr>
          <w:rFonts w:ascii="Meiryo UI" w:hAnsi="Meiryo UI"/>
          <w:sz w:val="20"/>
        </w:rPr>
        <w:t>浅井スコア +0 の銘柄 [7741]HOYA についてDeepResearch完了。</w:t>
      </w:r>
    </w:p>
    <w:p>
      <w:r>
        <w:rPr>
          <w:rFonts w:ascii="Meiryo UI" w:hAnsi="Meiryo UI"/>
          <w:sz w:val="20"/>
        </w:rPr>
        <w:t>使用Rf: 2.374%（取得: 2026-04-09 20:54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