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Deep Research：8179 ロイヤルHD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Deep Research：8179 ロイヤルHD</w:t>
      </w:r>
    </w:p>
    <w:p>
      <w:r>
        <w:rPr>
          <w:rFonts w:ascii="Meiryo UI" w:hAnsi="Meiryo UI"/>
          <w:sz w:val="20"/>
        </w:rPr>
        <w:t>作成日：2026年4月20日 | 竹村トレードカンパニー アナリストチーム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【冒頭10秒サマリー】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HOLD（5/14 1Q決算でOP回復進捗確認後にBUY転換検討）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¥1,500（レンジ¥1,150〜¥1,900）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現値¥1,442 → FV中央比+4.0%。ほぼFairValue。買い急ぎ不要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浅井スコア-85 SELL根拠が崩壊。外食▲26.9%の正体は「海外外食立ち上げ費用（一時費用）」。国内外食の実態悪化はわずか▲1.3%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26/12期OP¥89.5億（賃上げコスト織込済）。外食セグメント+71.1%増益計画。てんや3月客数100.1%前年超え回復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ホテルインバウンド：中国渡航自粛の影響軽微、他国堅調。EV/EBITDA11.1xは外食大手の適正水準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Forward PER13.4xは既に回復を織り込み済み。1Q進捗未達なら即下落リスク。¥89.5億guidance達成が大前提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執行推奨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現値¥1,442はHOLD。5/14 1Q決算でOP回復確認後に¥1,400以下で打診買い。SL¥1,250</w:t>
            </w:r>
          </w:p>
        </w:tc>
      </w:tr>
    </w:tbl>
    <w:p/>
    <w:p>
      <w:r>
        <w:rPr>
          <w:rFonts w:ascii="Meiryo UI" w:hAnsi="Meiryo UI"/>
          <w:sz w:val="20"/>
        </w:rPr>
        <w:t>現在株価：¥1,442（2026/4/20）　時価総額：¥1,420億　PBR：2.60x　BPS：¥555.6　配当利回り：約2.6%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【IR連絡先】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IRページ： https://www.royal-holdings.co.jp/ir/</w:t>
      </w:r>
    </w:p>
    <w:p>
      <w:pPr>
        <w:pStyle w:val="ListBullet"/>
      </w:pPr>
      <w:r>
        <w:rPr>
          <w:rFonts w:ascii="Meiryo UI" w:hAnsi="Meiryo UI"/>
          <w:sz w:val="20"/>
        </w:rPr>
        <w:t>次回決算： 2026年5月14日（26/12期 1Q本決算発表予定）</w:t>
      </w:r>
    </w:p>
    <w:p>
      <w:pPr>
        <w:pStyle w:val="ListBullet"/>
      </w:pPr>
      <w:r>
        <w:rPr>
          <w:rFonts w:ascii="Meiryo UI" w:hAnsi="Meiryo UI"/>
          <w:sz w:val="20"/>
        </w:rPr>
        <w:t>IR問い合わせ： 上記IRページ経由（直接回答 2026/4/20受領済）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【浅井スコア-85 SELLのThesis崩壊：真実の解剖】</w:t>
      </w:r>
    </w:p>
    <w:p/>
    <w:p>
      <w:r>
        <w:rPr>
          <w:rFonts w:ascii="Meiryo UI" w:hAnsi="Meiryo UI"/>
          <w:sz w:val="20"/>
        </w:rPr>
        <w:t>浅井スコア2026/4/6付けで-85 SELL判定。根拠：外食セグメントOP▲26.9%減益を構造的顧客離れ・競合激化と判定。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IR回答（2026/4/20）で正体が判明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浅井スコアの想定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IR回答の実態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外食▲26.9%の原因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客足離れ・構造的悪化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海外外食立ち上げ費用（一時費用）が大層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⚡ Thesis崩壊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国内外食の実態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構造的顧客離れ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▲1.3%のみ（業界並み水準）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⚡ Thesis崩壊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てんや客数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低迷継続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2月97.6%→3月100.1%（前年超え達成）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 回復確認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ホテルインバウンド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中国不振で打撃大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中国以外堅調。影響軽微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良好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[FY2025外食OP▲26.9%の構造]</w:t>
        <w:br/>
        <w:br/>
        <w:t>外食OP（FY2024） ¥35億（推計）</w:t>
        <w:br/>
        <w:t xml:space="preserve">  ↓ 国内外食悪化：▲1.3%相当 ≈ ▲¥0.5億</w:t>
        <w:br/>
        <w:t xml:space="preserve">  ↓ 海外外食立ち上げ費用（一時費用）≈ ▲¥9億（推計）</w:t>
        <w:br/>
        <w:t>外食OP（FY2025） ¥25.6億（▲26.9%）← 一時費用が主因</w:t>
        <w:br/>
        <w:t xml:space="preserve">  ↓ FY2026：海外費用剥落 + 国内回復</w:t>
        <w:br/>
        <w:t>外食OP（FY2026E） ¥43.8億（+71.1%計画）← Thesis崩壊後の本来の実力</w:t>
      </w:r>
    </w:p>
    <w:p/>
    <w:p>
      <w:r>
        <w:rPr>
          <w:rFonts w:ascii="Meiryo UI" w:hAnsi="Meiryo UI"/>
          <w:sz w:val="20"/>
        </w:rPr>
        <w:t>→ SELLのThesisの核心が一時費用に起因することが確認。浅井スコア修正提案：-85 → +40程度（HOLDゾーン）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【IR回答（2026/4/20）4問定量分析】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回答内容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定量インパクト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投資判断への反映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Q1：FY2025外食▲26.9%要因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国内外食▲1.3%・海外立ち上げ費用が残余を占める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FY2026での費用剥落→外食OP+71.1%の根拠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 HOLDへ格上げ根拠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Q2：FY2026 OP guidance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¥89.5億（賃上げコスト既に織込済）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FY2025比+6.1%。コスト増は想定内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ガイダンス信頼度高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Q3：てんや客数回復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2月97.6%→3月100.1%（前年超え）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単価転嫁（値上げ）後も客足回復=値上げ成功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 最重要ポジ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Q4：ホテルインバウンド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中国渡航自粛の影響は軽微、他国需要堅調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ホテルセグメント安定継続確認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リスク軽微</w:t>
            </w:r>
          </w:p>
        </w:tc>
      </w:tr>
    </w:tbl>
    <w:p/>
    <w:p>
      <w:r>
        <w:rPr>
          <w:rFonts w:ascii="Meiryo UI" w:hAnsi="Meiryo UI"/>
          <w:sz w:val="20"/>
        </w:rPr>
        <w:t>4問全てポジティブ → 投資判断：SELL(-85) → HOLD (+40程度)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【事業モデル】</w:t>
      </w:r>
    </w:p>
    <w:p/>
    <w:p>
      <w:pPr>
        <w:pStyle w:val="Heading3"/>
      </w:pPr>
      <w:r>
        <w:rPr>
          <w:rFonts w:ascii="Meiryo UI" w:hAnsi="Meiryo UI"/>
          <w:color w:val="2E74B5"/>
        </w:rPr>
        <w:t>3事業セグメント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主な業態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FY2026見通し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外食事業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てんや（480店超）・ロイヤルホスト（170店超）・シズラー等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FC比率高。てんやが主力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+71.1%（一時費用消滅+客数回復）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ホテル事業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ロイヤルホテル（大阪・博多・新潟等）・スカイコート等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インバウンド享受。稼働率改善中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堅調継続（中国以外は好調）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コントラクト事業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空港・病院・社員食堂の給食・ケータリング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安定収益基盤。景気感応度低い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安定成長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競合比較（外食大手）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主業態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8179 ロイヤルHD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ファミレス・天丼・ホテル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25.1x（実績）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多角化。ホテルが安定バッファー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7550 ゼンショーHD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すき家・はま寿司等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30x超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7%超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業界最大。OPM優位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3197 すかいらーくHD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ガスト・バーミヤン等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20x台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5%前後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単価戦略強化中。資さん買収で急拡大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9948 アークランドサカモト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かつや等FC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20x台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FC型でOPM優位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【最新決算サマリー（FY2025 12月期）】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FY2024（実績）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FY2025（実績）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FY2026（会社計画）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~¥1,623億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¥1,654.9億（+2.0%）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~¥1,710億（推計）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~¥80億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¥84.4億（OPM5.1%）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¥89.5億（+6.1%）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外食セグメントOP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~¥35億（推計）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~¥25.6億（▲26.9%）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~¥43.8億（+71.1%）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¥57.54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¥63〜70（推計）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10.98%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~11%（推計）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約39.7%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FY2025外食▲26.9%の解体：国内▲1.3%（構造問題なし）＋海外立ち上げ費用（一時費用）= 見かけの大幅悪化。FY2026で正常化へ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【財務健全性】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¥1,420億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¥554.8億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自己資本比率39.7%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現預金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¥195.5億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¥534.6億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ネットデット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¥339.1億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レバレッジ有り（外食・ホテル標準）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¥1,767億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11.1x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外食大手の適正水準（8〜13x）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52週高値/安値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¥1,554/¥1,252.5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現値¥1,442は中間やや高め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【市況カーブ分析：外食×ホテル×インバウンド】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現状（2026/4）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見通し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ロイヤルHDへの影響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食材コスト（ナフサ・油脂）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ホルムズ影響で高止まり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下半期に緩和期待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 上半期コスト圧迫あり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賃上げ圧力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¥89.5億guidanceに織込済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ガイダンス信頼度高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てんや客数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3月100.1%（前年超え）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回復トレンド継続期待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 値上げ後も客足維持確認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ホテルインバウンド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中国以外堅調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春〜夏の旅行シーズン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ポジティブ継続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円相場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USD/JPY ~156円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緩やかな円高方向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 輸入食材コスト緩和方向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ホルムズ影響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ナフサ・油脂高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 食用油・包材コスト影響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【FV算出】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PER法（FY2026E EPS¥70 × PER22x）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EPS: OP¥89.5億×65%÷98.5M≈¥59 + 非営業益上乗せで¥70。PER22x: 外食大手回復局面のコンセンサス。Rf=2.380% ERP5% β1.20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EV/EBITDA法（FY2026E EBITDA¥164億×10x－NetDebt¥339億）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EBITDA=OP¥89.5億+D&amp;A推計¥75億。ピアEV/EBITDA10x（外食+ホテル複合）→EV¥1,640億→時価総額¥1,301億÷98.5M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回復シナリオ（FY2027E EPS¥95 × PER18x × 1年割引6%）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consensus forward EPS¥107.67の保守化（一部非営業益除去）。PER18x（成熟期移行後）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¥1,500（レンジ¥1,150〜¥1,900）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Rf=2.380%（財務省CSV）ERP5.0% β推計1.20</w:t>
            </w:r>
          </w:p>
        </w:tc>
      </w:tr>
    </w:tbl>
    <w:p/>
    <w:p>
      <w:r>
        <w:rPr>
          <w:rFonts w:ascii="Meiryo UI" w:hAnsi="Meiryo UI"/>
          <w:sz w:val="20"/>
        </w:rPr>
        <w:t>注： Forward PER13.4x（株価¥1,442÷yfinanceフォワードEPS¥107.67）は既に回復を織り込んでいる。FV¥1,500との乖離は小さく、現状はHOLD水準。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【不動産含み益考察】</w:t>
      </w:r>
    </w:p>
    <w:p/>
    <w:p>
      <w:pPr>
        <w:pStyle w:val="ListBullet"/>
      </w:pPr>
      <w:r>
        <w:rPr>
          <w:rFonts w:ascii="Meiryo UI" w:hAnsi="Meiryo UI"/>
          <w:sz w:val="20"/>
        </w:rPr>
        <w:t>ロイヤルホテル大阪（梅田/大阪中心部）：一等地。ホテル用地の含み益可能性あり。大阪地価は2019年比で顕著に上昇</w:t>
      </w:r>
    </w:p>
    <w:p>
      <w:pPr>
        <w:pStyle w:val="ListBullet"/>
      </w:pPr>
      <w:r>
        <w:rPr>
          <w:rFonts w:ascii="Meiryo UI" w:hAnsi="Meiryo UI"/>
          <w:sz w:val="20"/>
        </w:rPr>
        <w:t>博多・新潟・京都等のロイヤルホテル：都市部立地でそれぞれ一定の含み益可能性</w:t>
      </w:r>
    </w:p>
    <w:p>
      <w:pPr>
        <w:pStyle w:val="ListBullet"/>
      </w:pPr>
      <w:r>
        <w:rPr>
          <w:rFonts w:ascii="Meiryo UI" w:hAnsi="Meiryo UI"/>
          <w:sz w:val="20"/>
        </w:rPr>
        <w:t>ロイヤルホスト店舗の多くは賃借（自社所有は限定的）</w:t>
      </w:r>
    </w:p>
    <w:p>
      <w:pPr>
        <w:pStyle w:val="ListBullet"/>
      </w:pPr>
      <w:r>
        <w:rPr>
          <w:rFonts w:ascii="Meiryo UI" w:hAnsi="Meiryo UI"/>
          <w:sz w:val="20"/>
        </w:rPr>
        <w:t>総資産¥1,397.6億のうち、ホテル固定資産（土地・建物）に推定¥20〜50億の含み益可能性あり</w:t>
      </w:r>
    </w:p>
    <w:p>
      <w:pPr>
        <w:pStyle w:val="ListBullet"/>
      </w:pPr>
      <w:r>
        <w:rPr>
          <w:rFonts w:ascii="Meiryo UI" w:hAnsi="Meiryo UI"/>
          <w:sz w:val="20"/>
        </w:rPr>
        <w:t>ただし外食チェーン業態のため、不動産含み益は業績の主ドライバーではない</w:t>
      </w:r>
    </w:p>
    <w:p>
      <w:pPr>
        <w:pStyle w:val="ListBullet"/>
      </w:pPr>
      <w:r>
        <w:rPr>
          <w:rFonts w:ascii="Meiryo UI" w:hAnsi="Meiryo UI"/>
          <w:sz w:val="20"/>
        </w:rPr>
        <w:t>IRへの確認事項：ロイヤルホテル大阪（梅田）の土地帳簿価額・現時点での評価額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【リスクシナリオ定量】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到達株価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¥1,700〜¥1,900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5/14 1Q決算でOP¥22億超（通期計画比高進捗）。外食+71.1%計画上振れ→PER23〜25x再評価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¥1,400〜¥1,600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1Q進捗ほぼ計画通り。FY2026 OP¥89.5億達成見通し確認。PER20〜22x維持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¥1,100〜¥1,300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1Q進捗不足（外食回復遅延・海外費用想定超）。FY2026 OP下方修正→PER16〜18xへ圧縮</w:t>
            </w:r>
          </w:p>
        </w:tc>
      </w:tr>
    </w:tbl>
    <w:p/>
    <w:p>
      <w:r>
        <w:rPr>
          <w:rFonts w:ascii="Meiryo UI" w:hAnsi="Meiryo UI"/>
          <w:sz w:val="20"/>
        </w:rPr>
        <w:t>期待値： ¥1,800×0.25 + ¥1,500×0.55 + ¥1,200×0.20 = ¥1,515（現値比+5.1%）</w:t>
      </w:r>
    </w:p>
    <w:p/>
    <w:p>
      <w:r>
        <w:rPr>
          <w:rFonts w:ascii="Meiryo UI" w:hAnsi="Meiryo UI"/>
          <w:sz w:val="20"/>
        </w:rPr>
        <w:t>→ 期待値+5.1%はHOLD水準。5/14 1Q確認まで本玉は待機。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【5/14 1Q決算チェックリスト】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確認事項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SELLシグナル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1Q全社OP進捗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¥22億超（通期¥89.5億の25%水準）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¥15億未満（明確な下回り）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外食OP（1Q）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前年同期比改善（海外費用剥落の実証）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悪化継続（費用が想定を超える）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てんや客数（4月）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前年比100%以上維持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97%割れ（値上げ後の客離れ示唆）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FY2026通期ガイダンス維持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¥89.5億維持→HOLD継続 / 上方修正→即BUYアップグレード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下方修正→即SELLダウングレード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ホテル稼働率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前年同期比改善・インバウンド好調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稼働率悪化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配当方針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維持・増配→ポジ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減配→SELL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【IR質問状】</w:t>
      </w:r>
    </w:p>
    <w:p/>
    <w:p>
      <w:r>
        <w:rPr>
          <w:rFonts w:ascii="Meiryo UI" w:hAnsi="Meiryo UI"/>
          <w:sz w:val="20"/>
        </w:rPr>
        <w:t>宛先： ロイヤルホールディングス株式会社 IR担当</w:t>
      </w:r>
    </w:p>
    <w:p>
      <w:r>
        <w:rPr>
          <w:rFonts w:ascii="Meiryo UI" w:hAnsi="Meiryo UI"/>
          <w:sz w:val="20"/>
        </w:rPr>
        <w:t>件名： 26/12期 1Q決算に係る追加照会（竹村トレードカンパニー）</w:t>
      </w:r>
    </w:p>
    <w:p/>
    <w:p>
      <w:r>
        <w:rPr>
          <w:rFonts w:ascii="Meiryo UI" w:hAnsi="Meiryo UI"/>
          <w:sz w:val="20"/>
        </w:rPr>
        <w:t>竹村トレードカンパニーの竹村と申します。先日はご丁寧なご回答を賜りありがとうございました。5月14日の1Q発表を前に追加で以下4点についてお聞かせください。</w:t>
      </w:r>
    </w:p>
    <w:p/>
    <w:p>
      <w:r>
        <w:rPr>
          <w:rFonts w:ascii="Meiryo UI" w:hAnsi="Meiryo UI"/>
          <w:sz w:val="20"/>
        </w:rPr>
        <w:t>Q1【FY2026 1Q：海外外食立ち上げ費用の剥落スケジュール】</w:t>
      </w:r>
    </w:p>
    <w:p>
      <w:r>
        <w:rPr>
          <w:rFonts w:ascii="Meiryo UI" w:hAnsi="Meiryo UI"/>
          <w:sz w:val="20"/>
        </w:rPr>
        <w:t>FY2025外食▲26.9%減益の主因となった海外外食立ち上げ費用について、FY2026 1Q（1〜3月）より費用計上が終了しているか、または段階的に解消するスケジュールと金額の概算をご教示ください。</w:t>
      </w:r>
    </w:p>
    <w:p/>
    <w:p>
      <w:r>
        <w:rPr>
          <w:rFonts w:ascii="Meiryo UI" w:hAnsi="Meiryo UI"/>
          <w:sz w:val="20"/>
        </w:rPr>
        <w:t>Q2【てんや：4月以降の客数動向と価格改定の影響】</w:t>
      </w:r>
    </w:p>
    <w:p>
      <w:r>
        <w:rPr>
          <w:rFonts w:ascii="Meiryo UI" w:hAnsi="Meiryo UI"/>
          <w:sz w:val="20"/>
        </w:rPr>
        <w:t>3月に前年比100.1%を達成したてんやについて、4月以降の客数動向と足元の価格改定（値上げ）後の単価・客数トレンドをご説明ください。</w:t>
      </w:r>
    </w:p>
    <w:p/>
    <w:p>
      <w:r>
        <w:rPr>
          <w:rFonts w:ascii="Meiryo UI" w:hAnsi="Meiryo UI"/>
          <w:sz w:val="20"/>
        </w:rPr>
        <w:t>Q3【FY2026通期：セグメント別OP進捗の目安】</w:t>
      </w:r>
    </w:p>
    <w:p>
      <w:r>
        <w:rPr>
          <w:rFonts w:ascii="Meiryo UI" w:hAnsi="Meiryo UI"/>
          <w:sz w:val="20"/>
        </w:rPr>
        <w:t>外食+71.1%・ホテル・コントラクト各セグメントにつき、1Q終了時点での進捗率の目安（計画比で正常/加速/遅延）をご教示いただけますでしょうか。</w:t>
      </w:r>
    </w:p>
    <w:p/>
    <w:p>
      <w:r>
        <w:rPr>
          <w:rFonts w:ascii="Meiryo UI" w:hAnsi="Meiryo UI"/>
          <w:sz w:val="20"/>
        </w:rPr>
        <w:t>Q4【株主還元方針：自社株買い・増配の検討状況】</w:t>
      </w:r>
    </w:p>
    <w:p>
      <w:r>
        <w:rPr>
          <w:rFonts w:ascii="Meiryo UI" w:hAnsi="Meiryo UI"/>
          <w:sz w:val="20"/>
        </w:rPr>
        <w:t>PBR2.60x・ROE10.98%という現状を踏まえ、ROE向上施策（OPM改善目標）と自社株買い・増配の検討状況をお聞かせください。</w:t>
      </w:r>
    </w:p>
    <w:p/>
    <w:p>
      <w:r>
        <w:rPr>
          <w:rFonts w:ascii="Meiryo UI" w:hAnsi="Meiryo UI"/>
          <w:sz w:val="20"/>
        </w:rPr>
        <w:t>竹村トレードカンパニー　竹村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Sources: ロイヤルHD公式IR（royal-holdings.co.jp/ir）、FY2025決算短信（2026/2）、IR担当直接回答（2026/4/20受領）、yfinance 8179.T（2026/4/20取得）、銘柄マスター20260420_2.csv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