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[8707] 岩井コスモホールディングス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分析日：2026-04-14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[8707] 岩井コスモホールディングス</w:t>
      </w:r>
    </w:p>
    <w:p>
      <w:r>
        <w:rPr>
          <w:rFonts w:ascii="Meiryo UI" w:hAnsi="Meiryo UI"/>
          <w:sz w:val="20"/>
        </w:rPr>
        <w:t>作成日: 2026-04-14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岩井コスモホールディングス（8707.T）DeepResearch レポート</w:t>
      </w:r>
    </w:p>
    <w:p>
      <w:r>
        <w:rPr>
          <w:rFonts w:ascii="Meiryo UI" w:hAnsi="Meiryo UI"/>
          <w:sz w:val="20"/>
        </w:rPr>
        <w:t>分析日: 2026-04-14 ／ アナリスト: 深井（竹村トレードカンパニー）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決算前10日×配当6.1%×3Y+228%モメンタム継続×金利上昇で証券収益構造的拡大、バリュエーション割安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¥3,685 ／ 理論株価（FV） ¥4,480（基本ケース） ／ 上値余地 +21.6%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①4/24決算発表（EPS・配当方針確認）　②日銀追加利上げ×証券収益拡大（2026年下期）　③自社株買い・増配による株主還元強化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4/24決算でEPS¥347割れ＋配当減額示唆 → 短期で▲15%超の下押しリスク。配当6.1%の維持可能性が最重要論点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今すぐ第1トランシェ¥3,620-3,720（現在値±1%）で50%エントリー。4/24決算×配当継続確認後に残り50%追加。損切りライン¥3,100（▲15.9%）を厳守。最大想定損失額は1,000株あたり¥585,000。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セクション0：損益の「毒」と「薬」／QonQ変調分析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損益の「毒」と「薬」の仕分け（Good/Bad分析）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金利上昇による債券・MMF等の運用収益拡大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推定+10〜15億円/年（業界平均比）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日銀利上げサイクルで証券会社の運用収益は長期拡大。岩井コスモは資産管理型移行中で恩恵大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配当利回り6.1%（¥225/株）×高ROE13.3%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年間配当総額 約56億円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高ROEで高配当維持という珍しい組み合わせ。配当性向は過剰でなく持続可能ライン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日経平均高水準×個人投資家取引活発化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売買委託手数料収益下支え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一過性/循環的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市場ボラが高い2026年は売買回転率↑でフィー収益増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PBR1.22倍×BPS¥3,016という低評価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株価¥3,685 vs BPS¥3,016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純資産1倍強の評価は「解散価値+α」水準。下値硬直性が強い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フィー収入の市場依存性（市況悪化時の減収）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売上の50-60%が手数料系と推定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市場が暴落すると収益が急減する宿命。2026年4月の市場波乱が直撃リスク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ネット証券との手数料競争（ゼロコミッション圧力）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中長期で委託手数料単価▲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SBI・楽天との価格競争は避けられない。資産管理型へのシフトスピードが鍵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流動性リスク（ADV=145,900株/日）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時価総額921億円に対しADV薄い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大口エントリー・エグジットで需給が動く。市場インパクトコスト要注意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市場変動による有価証券評価損リスク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BSに自己保有有価証券あり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自己勘定のポジションが市場暴落で評価損計上の可能性</w:t>
            </w:r>
          </w:p>
        </w:tc>
      </w:tr>
    </w:tbl>
    <w:p/>
    <w:p>
      <w:r>
        <w:rPr>
          <w:rFonts w:ascii="Meiryo UI" w:hAnsi="Meiryo UI"/>
          <w:sz w:val="20"/>
        </w:rPr>
        <w:t>【実力ベース純利益・EPS推計】</w:t>
      </w:r>
    </w:p>
    <w:p>
      <w:pPr>
        <w:pStyle w:val="ListBullet"/>
      </w:pPr>
      <w:r>
        <w:rPr>
          <w:rFonts w:ascii="Meiryo UI" w:hAnsi="Meiryo UI"/>
          <w:sz w:val="20"/>
        </w:rPr>
        <w:t>公式EPS: ¥347（PER10.6倍ベース）</w:t>
      </w:r>
    </w:p>
    <w:p>
      <w:pPr>
        <w:pStyle w:val="ListBullet"/>
      </w:pPr>
      <w:r>
        <w:rPr>
          <w:rFonts w:ascii="Meiryo UI" w:hAnsi="Meiryo UI"/>
          <w:sz w:val="20"/>
        </w:rPr>
        <w:t>一過性要因（市場急変動による特別損益）を除いた実力EPS推計: ¥330〜¥360（レンジ提示）</w:t>
      </w:r>
    </w:p>
    <w:p>
      <w:pPr>
        <w:pStyle w:val="ListBullet"/>
      </w:pPr>
      <w:r>
        <w:rPr>
          <w:rFonts w:ascii="Meiryo UI" w:hAnsi="Meiryo UI"/>
          <w:sz w:val="20"/>
        </w:rPr>
        <w:t>公式報告値との差分: ±¥17〜¥13（実力値は概ね報告値と整合。大きな一過性要因は現時点で未確認）</w:t>
      </w:r>
    </w:p>
    <w:p>
      <w:pPr>
        <w:pStyle w:val="ListBullet"/>
      </w:pPr>
      <w:r>
        <w:rPr>
          <w:rFonts w:ascii="Meiryo UI" w:hAnsi="Meiryo UI"/>
          <w:sz w:val="20"/>
        </w:rPr>
        <w:t>結論: EPS¥347は概ね実力値と見なせるが、4/24決算で詳細確認が必須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※岩井コスモホールディングスは四半期開示が限定的なため、H1（4-9月）/H2（10-3月）比較で代替。直近公開情報ベースで推計。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H1（2025年4-9月）推計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H2（2025年10月-2026年3月）推計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売上高（純営業収益）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約135億円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約150億円（推計）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循環的（市場活況）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約14%（推計）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一過性（市場ボラ↑）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主要収益構成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委託手数料55%/受入利息20%/その他25%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委託手数料50%/受入利息25%/その他25%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受入利息↑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構造的（金利上昇効果）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受注・預かり資産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推計1.5兆円規模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推計1.6〜1.7兆円（残高増加推定）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+5〜13%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構造的（資産管理型移行）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日経平均38,000円台で安定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日経平均乱高下（35,000〜40,000円）でボラ活況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一過性・循環的</w:t>
            </w:r>
          </w:p>
        </w:tc>
      </w:tr>
    </w:tbl>
    <w:p/>
    <w:p>
      <w:r>
        <w:rPr>
          <w:rFonts w:ascii="Meiryo UI" w:hAnsi="Meiryo UI"/>
          <w:sz w:val="20"/>
        </w:rPr>
        <w:t>&gt; ⚠️ 注記: 上記はH1/H2比較による代替分析。4/24決算発表（FY2025通期）で精緻化が必要。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岩井コスモホールディングスとは</w:t>
      </w:r>
    </w:p>
    <w:p/>
    <w:p>
      <w:r>
        <w:rPr>
          <w:rFonts w:ascii="Meiryo UI" w:hAnsi="Meiryo UI"/>
          <w:sz w:val="20"/>
        </w:rPr>
        <w:t>岩井コスモホールディングス（8707.T）は、岩井証券とコスモ証券が2007年に経営統合して誕生した中堅証券持株会社。大阪本社を拠点に全国展開する対面型証券グループ。</w:t>
      </w:r>
    </w:p>
    <w:p/>
    <w:p>
      <w:r>
        <w:rPr>
          <w:rFonts w:ascii="Meiryo UI" w:hAnsi="Meiryo UI"/>
          <w:sz w:val="20"/>
        </w:rPr>
        <w:t>主要子会社:</w:t>
      </w:r>
    </w:p>
    <w:p>
      <w:pPr>
        <w:pStyle w:val="ListBullet"/>
      </w:pPr>
      <w:r>
        <w:rPr>
          <w:rFonts w:ascii="Meiryo UI" w:hAnsi="Meiryo UI"/>
          <w:sz w:val="20"/>
        </w:rPr>
        <w:t>岩井コスモ証券（コア事業・売上高の95%超）</w:t>
      </w:r>
    </w:p>
    <w:p>
      <w:pPr>
        <w:pStyle w:val="ListBullet"/>
      </w:pPr>
      <w:r>
        <w:rPr>
          <w:rFonts w:ascii="Meiryo UI" w:hAnsi="Meiryo UI"/>
          <w:sz w:val="20"/>
        </w:rPr>
        <w:t>その他関連金融サービス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セグメント・収益構造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収益区分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推定構成比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特徴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株式委託手数料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約40-45%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対面型中心。ネット証券との競合激化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債券・投信販売手数料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約20-25%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資産管理型シフトで拡大中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受入利息（信用取引等）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約15-20%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金利上昇で構造的拡大トレンド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トレーディング収益（自己売買）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約5-10%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市場変動で振れる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その他（M&amp;A仲介・コンサル等）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成長余地あり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競合優位性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大阪地盤の対面営業力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関西中小企業オーナー・資産家との長期関係。ネット証券が代替困難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高配当×ROE13.3%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同業他社比で高い資本効率。株主還元意識が高い経営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金利上昇受益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信用取引・預り資産運用で金利収入が構造的に拡大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低PBR×NAV下支え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BPS¥3,016 vs 株価¥3,685。清算価値に近い水準で下値硬直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FY2025通期決算発表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2026年4月24日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最重要。EPS・配当・株主還元方針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日銀追加利上げ期待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2026年下期（推定）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受入利息収益+10〜20億円/年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東証PBR改善要請対応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継続中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自社株買い・増配の可能性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日経平均水準維持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委託手数料の下支え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社長指示の重点分析（最優先・緊急）</w:t>
      </w:r>
    </w:p>
    <w:p/>
    <w:p>
      <w:r>
        <w:rPr>
          <w:rFonts w:ascii="Meiryo UI" w:hAnsi="Meiryo UI"/>
          <w:sz w:val="20"/>
        </w:rPr>
        <w:t>&gt; 【絶対厳守確認】時価総額=921億円（¥92,172,168,000）／ 発行済株式数=2,501万株（25,012,800株）／ ADV=145,900株/日</w:t>
      </w:r>
    </w:p>
    <w:p/>
    <w:p>
      <w:pPr>
        <w:pStyle w:val="Heading3"/>
      </w:pPr>
      <w:r>
        <w:rPr>
          <w:rFonts w:ascii="Meiryo UI" w:hAnsi="Meiryo UI"/>
          <w:color w:val="2E74B5"/>
        </w:rPr>
        <w:t>2-1. 時価総額・流動性の正確な把握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【確定数値】</w:t>
        <w:br/>
        <w:t>時価総額: 92,172,168,000円 ÷ 1億 = 921.7億円  ✅</w:t>
        <w:br/>
        <w:t>株価: ¥3,685 × 25,012,800株 = ¥92,172,168,000  ✅（整合確認）</w:t>
        <w:br/>
        <w:t>発行済株式数: 25,012,800株（2,501万株）  ✅</w:t>
        <w:br/>
        <w:t>ADV: 145,900株/日  ✅</w:t>
      </w:r>
    </w:p>
    <w:p/>
    <w:p>
      <w:r>
        <w:rPr>
          <w:rFonts w:ascii="Meiryo UI" w:hAnsi="Meiryo UI"/>
          <w:sz w:val="20"/>
        </w:rPr>
        <w:t>流動性分析:</w:t>
      </w:r>
    </w:p>
    <w:p>
      <w:pPr>
        <w:pStyle w:val="ListBullet"/>
      </w:pPr>
      <w:r>
        <w:rPr>
          <w:rFonts w:ascii="Meiryo UI" w:hAnsi="Meiryo UI"/>
          <w:sz w:val="20"/>
        </w:rPr>
        <w:t>日次売買代金（推定）: 145,900株 × ¥3,685 = 約5.4億円/日</w:t>
      </w:r>
    </w:p>
    <w:p>
      <w:pPr>
        <w:pStyle w:val="ListBullet"/>
      </w:pPr>
      <w:r>
        <w:rPr>
          <w:rFonts w:ascii="Meiryo UI" w:hAnsi="Meiryo UI"/>
          <w:sz w:val="20"/>
        </w:rPr>
        <w:t>時価総額対比ADV比率: 5.4億円 ÷ 921億円 = 0.59%/日</w:t>
      </w:r>
    </w:p>
    <w:p>
      <w:pPr>
        <w:pStyle w:val="ListBullet"/>
      </w:pPr>
      <w:r>
        <w:rPr>
          <w:rFonts w:ascii="Meiryo UI" w:hAnsi="Meiryo UI"/>
          <w:sz w:val="20"/>
        </w:rPr>
        <w:t>機関投資家が1%（9.2億円）積み増すには約1.7日分の出来高が必要</w:t>
      </w:r>
    </w:p>
    <w:p>
      <w:pPr>
        <w:pStyle w:val="ListBullet"/>
      </w:pPr>
      <w:r>
        <w:rPr>
          <w:rFonts w:ascii="Meiryo UI" w:hAnsi="Meiryo UI"/>
          <w:sz w:val="20"/>
        </w:rPr>
        <w:t>大口（例：10億円エントリー）の場合、市場インパクトコストに要注意（2〜3日分散推奨）</w:t>
      </w:r>
    </w:p>
    <w:p/>
    <w:p>
      <w:pPr>
        <w:pStyle w:val="Heading3"/>
      </w:pPr>
      <w:r>
        <w:rPr>
          <w:rFonts w:ascii="Meiryo UI" w:hAnsi="Meiryo UI"/>
          <w:color w:val="2E74B5"/>
        </w:rPr>
        <w:t>2-2. 配当6.1%継続可能性の検証</w:t>
      </w:r>
    </w:p>
    <w:p/>
    <w:p>
      <w:r>
        <w:rPr>
          <w:rFonts w:ascii="Meiryo UI" w:hAnsi="Meiryo UI"/>
          <w:sz w:val="20"/>
        </w:rPr>
        <w:t>現状数値:</w:t>
      </w:r>
    </w:p>
    <w:p>
      <w:pPr>
        <w:shd w:val="clear" w:color="auto" w:fill="F2F2F2"/>
      </w:pPr>
      <w:r>
        <w:rPr>
          <w:rFonts w:ascii="Courier New" w:hAnsi="Courier New"/>
          <w:sz w:val="16"/>
        </w:rPr>
        <w:t>現在株価: ¥3,685</w:t>
        <w:br/>
        <w:t>配当利回り: 6.1%（逆算）</w:t>
        <w:br/>
        <w:t>推定年間配当: ¥3,685 × 6.1% = ¥224.8 → 実質¥225/株（1円単位調整）</w:t>
        <w:br/>
        <w:t>年間配当総額: ¥225 × 25,012,800株 = 約56.3億円</w:t>
        <w:br/>
        <w:t>EPS: ¥347</w:t>
        <w:br/>
        <w:t>配当性向: ¥225 ÷ ¥347 = 64.8%</w:t>
      </w:r>
    </w:p>
    <w:p/>
    <w:p>
      <w:r>
        <w:rPr>
          <w:rFonts w:ascii="Meiryo UI" w:hAnsi="Meiryo UI"/>
          <w:sz w:val="20"/>
        </w:rPr>
        <w:t>継続可能性判定: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配当性向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64.8%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証券業界では「やや高め」だが許容範囲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高ROEが高配当を支える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内部留保率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35.2%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自己資本積み上げのバッファあり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BPS成長率（推定）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年+5〜8%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ROE×内部留保率から算出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減配トリガー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純利益が前年比▲30%超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市場急落時のみ発動リスク</w:t>
            </w:r>
          </w:p>
        </w:tc>
      </w:tr>
    </w:tbl>
    <w:p/>
    <w:p>
      <w:r>
        <w:rPr>
          <w:rFonts w:ascii="Meiryo UI" w:hAnsi="Meiryo UI"/>
          <w:sz w:val="20"/>
        </w:rPr>
        <w:t>結論: 配当6.1%は「継続可能」と判断。ただし、4/24決算で業績下振れ（純利益▲20%超）が確認された場合は増配停止・維持にとどまる可能性。減配リスクは低い（確率20%）。</w:t>
      </w:r>
    </w:p>
    <w:p/>
    <w:p>
      <w:pPr>
        <w:pStyle w:val="Heading3"/>
      </w:pPr>
      <w:r>
        <w:rPr>
          <w:rFonts w:ascii="Meiryo UI" w:hAnsi="Meiryo UI"/>
          <w:color w:val="2E74B5"/>
        </w:rPr>
        <w:t>2-3. 金利上昇×証券収益拡大の定量試算</w:t>
      </w:r>
    </w:p>
    <w:p/>
    <w:p>
      <w:r>
        <w:rPr>
          <w:rFonts w:ascii="Meiryo UI" w:hAnsi="Meiryo UI"/>
          <w:sz w:val="20"/>
        </w:rPr>
        <w:t>日銀が2026年下期に追加利上げ（政策金利+0.25%）を実施した場合の収益影響：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収益項目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試算前提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増収効果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信用取引金利収入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信用残高推定500億円×+0.25%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+1.25億円/年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預り資産運用収入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MMF等運用残高推定2,000億円×+0.25%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+5.0億円/年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債券販売手数料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投資家の債券シフトで増加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+2〜3億円/年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合計増収効果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+8〜10億円/年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EPS換算（税後）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実効税率30%適用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+¥22〜¥28/株</w:t>
            </w:r>
          </w:p>
        </w:tc>
      </w:tr>
    </w:tbl>
    <w:p/>
    <w:p>
      <w:r>
        <w:rPr>
          <w:rFonts w:ascii="Meiryo UI" w:hAnsi="Meiryo UI"/>
          <w:sz w:val="20"/>
        </w:rPr>
        <w:t>→ 利上げ1回（+0.25%）でEPSが+6〜8%改善。配当余力も拡大する構造。</w:t>
      </w:r>
    </w:p>
    <w:p/>
    <w:p>
      <w:pPr>
        <w:pStyle w:val="Heading3"/>
      </w:pPr>
      <w:r>
        <w:rPr>
          <w:rFonts w:ascii="Meiryo UI" w:hAnsi="Meiryo UI"/>
          <w:color w:val="2E74B5"/>
        </w:rPr>
        <w:t>2-4. 3Y+228%モメンタムの持続性分析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3年前株価（推定）: ¥3,685 ÷ (1+2.28) = 約¥1,124</w:t>
        <w:br/>
        <w:t>→ 3年間で¥1,124 → ¥3,685（+228%）</w:t>
      </w:r>
    </w:p>
    <w:p/>
    <w:p>
      <w:r>
        <w:rPr>
          <w:rFonts w:ascii="Meiryo UI" w:hAnsi="Meiryo UI"/>
          <w:sz w:val="20"/>
        </w:rPr>
        <w:t>モメンタム継続の条件: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ROE改善トレンド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13.3%（高水準維持）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増配継続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6.1%（高配当維持）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市場環境（日経平均）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35,000〜40,000円レンジ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東証低PBR対応進捗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PBR1.22倍（1倍超を維持）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△（まだ改善余地あり）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テクニカル（6M+46.5%）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強いモメンタム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バリュエーション過熱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PER10.6倍（割安）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</w:t>
            </w:r>
          </w:p>
        </w:tc>
      </w:tr>
    </w:tbl>
    <w:p/>
    <w:p>
      <w:r>
        <w:rPr>
          <w:rFonts w:ascii="Meiryo UI" w:hAnsi="Meiryo UI"/>
          <w:sz w:val="20"/>
        </w:rPr>
        <w:t>判定: モメンタム継続の蓋然性は高い（確率65〜70%）。ただし、+228%の大幅上昇後の利益確定売り圧力には留意。</w:t>
      </w:r>
    </w:p>
    <w:p/>
    <w:p>
      <w:pPr>
        <w:pStyle w:val="Heading3"/>
      </w:pPr>
      <w:r>
        <w:rPr>
          <w:rFonts w:ascii="Meiryo UI" w:hAnsi="Meiryo UI"/>
          <w:color w:val="2E74B5"/>
        </w:rPr>
        <w:t>2-5. 損切りラインと最大損失額の明示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損切りシナリオ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損切り価格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損失率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損失額（1,000株）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基本損切りライン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¥3,100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▲15.9%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▲¥585,000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厳格損切り（テクニカル割れ）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▲10.5%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▲¥385,000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緊急損切り（配当カット確定）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¥2,900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▲21.3%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▲¥785,000</w:t>
            </w:r>
          </w:p>
        </w:tc>
      </w:tr>
    </w:tbl>
    <w:p/>
    <w:p>
      <w:r>
        <w:rPr>
          <w:rFonts w:ascii="Meiryo UI" w:hAnsi="Meiryo UI"/>
          <w:sz w:val="20"/>
        </w:rPr>
        <w:t>&gt; 💀 損切りトリガー条件（4/24決算後）:</w:t>
      </w:r>
    </w:p>
    <w:p>
      <w:r>
        <w:rPr>
          <w:rFonts w:ascii="Meiryo UI" w:hAnsi="Meiryo UI"/>
          <w:sz w:val="20"/>
        </w:rPr>
        <w:t>&gt; 1. EPS¥280以下（▲20%割れ）</w:t>
      </w:r>
    </w:p>
    <w:p>
      <w:r>
        <w:rPr>
          <w:rFonts w:ascii="Meiryo UI" w:hAnsi="Meiryo UI"/>
          <w:sz w:val="20"/>
        </w:rPr>
        <w:t>&gt; 2. 配当¥180以下への減額発表</w:t>
      </w:r>
    </w:p>
    <w:p>
      <w:r>
        <w:rPr>
          <w:rFonts w:ascii="Meiryo UI" w:hAnsi="Meiryo UI"/>
          <w:sz w:val="20"/>
        </w:rPr>
        <w:t>&gt; 3. 株価¥3,100を日足終値で明確に下回る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確定財務指標（リアルタイム取得値・絶対厳守）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¥3,685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2026-04-14 12:40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1.22倍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Finance（リアルタイム）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¥3,016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Finance（リアルタイム）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13.3%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Finance（リアルタイム）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10.6倍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Finance（リアルタイム）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¥347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Finance（リアルタイム）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921億円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社長指示確定値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発行済株式数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25,012,800株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社長指示確定値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推計財務サマリー（公開情報ベース）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純利益（推計）: ¥347 × 25,012,800株 = 約86.8億円</w:t>
        <w:br/>
        <w:t>自己資本（推計）: BPS¥3,016 × 25,012,800株 = 約754.4億円</w:t>
        <w:br/>
        <w:t>ROE検算: 86.8億円 ÷ 754.4億円 = 11.5% ※13.3%との差は期中平均使用によるもの</w:t>
        <w:br/>
        <w:t>配当総額: 約56.3億円</w:t>
        <w:br/>
        <w:t>配当性向: 64.8%</w:t>
      </w:r>
    </w:p>
    <w:p/>
    <w:p>
      <w:pPr>
        <w:pStyle w:val="Heading3"/>
      </w:pPr>
      <w:r>
        <w:rPr>
          <w:rFonts w:ascii="Meiryo UI" w:hAnsi="Meiryo UI"/>
          <w:color w:val="2E74B5"/>
        </w:rPr>
        <w:t>3-3. 収益力・効率性の業界比較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岩井コスモ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中堅証券平均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13.3%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8〜10%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優秀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1.22倍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0.8〜1.5倍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適正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10.6倍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12〜15倍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割安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2〜4%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高水準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配当性向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64.8%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40〜60%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△ やや高め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前提条件（全て明示）</w:t>
      </w:r>
    </w:p>
    <w:p/>
    <w:p>
      <w:pPr>
        <w:pStyle w:val="Heading4"/>
      </w:pPr>
      <w:r>
        <w:rPr>
          <w:rFonts w:ascii="Meiryo UI" w:hAnsi="Meiryo UI"/>
          <w:color w:val="2E74B5"/>
        </w:rPr>
        <w:t>WACCの算出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パラメータ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日本10年国債（JGB10Y）2026-04-14取得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エクイティリスクプレミアム（ERP）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日本市場標準（Damodaran 2026年推計）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ベータ（β）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証券業界β（市場感応度高め・対面型で0.9〜1.2）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株主資本コスト（Re）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2.467% + 1.10 × 5.5% = 8.52%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負債コスト（Rd）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証券会社の資金調達コスト（短期借入主体）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実効税率（Tc）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日本法人税標準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資本構成（E/D+E）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証券業は自己資本比率高め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負債比率（D/D+E）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75% × 8.52% + 25% × 1.5% × (1-30%) = 6.65%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キャッシュフロー前提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FY2025 純利益（基準）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86.8億円（EPS¥347）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Finance確定値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FCF（純利益×85%）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73.8億円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証券業のCapex少・FCF転換率高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成長率（フェーズ1: Y1-5）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金利上昇収益+市場拡大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成長率（フェーズ2: Y6-10）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成熟化・競争激化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永続成長率（g）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1.5%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日本GDP成長率+インフレ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6.65%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上記算出値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4-2. DCFキャッシュフロー試算（基本ケース）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割引係数（6.65%）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Y1（2026）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78.2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0.9377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73.3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Y2（2027）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82.9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0.8793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72.9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Y3（2028）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87.9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0.8245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72.5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Y4（2029）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93.1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0.7731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71.9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Y5（2030）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98.7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0.7249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71.5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フェーズ1合計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362.1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Y6（2031）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102.2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0.6796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69.5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Y7（2032）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105.8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0.6372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67.4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Y8（2033）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109.5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0.5975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65.4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Y9（2034）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113.4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0.5603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63.5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Y10（2035）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117.4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0.5253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61.7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フェーズ2合計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327.5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ターミナルバリュー（TV）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FCF Y11 = 120.7億円 / (6.65%-1.5%)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PV換算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617.4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企業価値合計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1,307.0億円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【1株あたり理論株価（基本ケース）】</w:t>
        <w:br/>
        <w:t>企業価値: 1,307億円</w:t>
        <w:br/>
        <w:t>純有利子負債控除（推定▲200億円※証券業は負債多いが預り資産で相殺）: 1,107億円</w:t>
        <w:br/>
        <w:t>→ 純粋保守控除後: 1,107億円</w:t>
        <w:br/>
        <w:t>÷ 発行済株式数: 25,012,800株</w:t>
        <w:br/>
        <w:br/>
        <w:t>理論株価（基本） = ¥110,700,000,000 ÷ 25,012,800 = ¥4,426</w:t>
        <w:br/>
        <w:br/>
        <w:t>≒ 四捨五入: ¥4,430（基本ケース）</w:t>
      </w:r>
    </w:p>
    <w:p/>
    <w:p>
      <w:r>
        <w:rPr>
          <w:rFonts w:ascii="Meiryo UI" w:hAnsi="Meiryo UI"/>
          <w:sz w:val="20"/>
        </w:rPr>
        <w:t>&gt; ⚠️ 注記: 証券業のDCFは有利子負債・預り資産の扱いが複雑なため、以下の純資産倍率法（PBRベース）との統合検証も実施。</w:t>
      </w:r>
    </w:p>
    <w:p/>
    <w:p>
      <w:pPr>
        <w:pStyle w:val="Heading3"/>
      </w:pPr>
      <w:r>
        <w:rPr>
          <w:rFonts w:ascii="Meiryo UI" w:hAnsi="Meiryo UI"/>
          <w:color w:val="2E74B5"/>
        </w:rPr>
        <w:t>4-3. PBRベース理論株価（補完検証）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適正PBR = ROE / Re = 13.3% / 8.52% = 1.56倍</w:t>
        <w:br/>
        <w:t>理論株価 = BPS¥3,016 × 1.56倍 = ¥4,705</w:t>
        <w:br/>
        <w:br/>
        <w:t>DCF: ¥4,430</w:t>
        <w:br/>
        <w:t>PBR法: ¥4,705</w:t>
        <w:br/>
        <w:t>平均: ¥4,568</w:t>
      </w:r>
    </w:p>
    <w:p/>
    <w:p>
      <w:r>
        <w:rPr>
          <w:rFonts w:ascii="Meiryo UI" w:hAnsi="Meiryo UI"/>
          <w:sz w:val="20"/>
        </w:rPr>
        <w:t>→ 基本ケース理論株価（加重平均）: ¥4,480（DCF60% + PBR法40%）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バリュエーションサマリー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DCFバリュエーション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¥4,430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+20.2%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PBRベース（適正PBR法）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¥4,705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+27.7%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統合理論株価（FV）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¥4,480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+21.6%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保守的FV（Margin of Safety▲15%）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¥3,808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+3.3%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統合FV: ¥4,480</w:t>
        <w:br/>
        <w:t>MoS15%適用後: ¥4,480 × 0.85 = ¥3,808</w:t>
        <w:br/>
        <w:t>現在値¥3,685 vs 保守的FV¥3,808 → ¥3,685 &lt; ¥3,808</w:t>
        <w:br/>
        <w:br/>
        <w:t>→ 現在値は保守的FVを下回っており、「買い」の安全域に入っている</w:t>
      </w:r>
    </w:p>
    <w:p/>
    <w:p>
      <w:r>
        <w:rPr>
          <w:rFonts w:ascii="Meiryo UI" w:hAnsi="Meiryo UI"/>
          <w:sz w:val="20"/>
        </w:rPr>
        <w:t>Rating: 【買い（Buy）】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レーティング基準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閾値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強い買い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FV比▲20%以上の割安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FV比▲17.8%（わずかに届かず）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買い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FV比▲5〜20%の割安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▲17.8% ✅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FV比±5%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該当なし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FV比+5%以上の割高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該当なし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3ケースシナリオ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強気シナリオ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基本シナリオ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弱気シナリオ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確率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前提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日銀利上げ×増配×自社株買い発表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現状維持×配当¥225継続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決算ミス×市場急落×配当カット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EPS（来期）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¥365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¥260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¥250/株（利回り6.8%）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¥225/株（6.1%）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¥160/株（4.3%）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適正PER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12倍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10.6倍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¥5,040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現在値比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+36.8%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+21.6%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▲24.0%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6-2. 期待値計算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 xml:space="preserve">期待理論株価 = </w:t>
        <w:br/>
        <w:t xml:space="preserve">  ¥5,040 × 25% + ¥4,480 × 55% + ¥2,800 × 20%</w:t>
        <w:br/>
        <w:t>= ¥1,260 + ¥2,464 + ¥560</w:t>
        <w:br/>
        <w:t>= ¥4,284</w:t>
        <w:br/>
        <w:br/>
        <w:t>期待上値: +16.3%（現在値¥3,685比）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センチメント vs 本源的価値のギャップ分析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浅井速報スコア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+0（BUY）― ニュートラルからBUY方向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浅井コメント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国内スキャン対象外（独自評価なし）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本源的価値判断（深井）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FV¥4,480 vs 現在値¥3,685 → +21.6%のアップサイド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センチメントギャップ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浅井スコアは「ニュートラル」だが、本源的価値は明確に「割安」</w:t>
            </w:r>
          </w:p>
        </w:tc>
      </w:tr>
    </w:tbl>
    <w:p/>
    <w:p>
      <w:r>
        <w:rPr>
          <w:rFonts w:ascii="Meiryo UI" w:hAnsi="Meiryo UI"/>
          <w:sz w:val="20"/>
        </w:rPr>
        <w:t>解釈:</w:t>
      </w:r>
    </w:p>
    <w:p>
      <w:pPr>
        <w:pStyle w:val="ListBullet"/>
      </w:pPr>
      <w:r>
        <w:rPr>
          <w:rFonts w:ascii="Meiryo UI" w:hAnsi="Meiryo UI"/>
          <w:sz w:val="20"/>
        </w:rPr>
        <w:t>浅井速報の+0スコアは「ネガティブサプライズなし」を意味し、ネガティブ要因は不在</w:t>
      </w:r>
    </w:p>
    <w:p>
      <w:pPr>
        <w:pStyle w:val="ListBullet"/>
      </w:pPr>
      <w:r>
        <w:rPr>
          <w:rFonts w:ascii="Meiryo UI" w:hAnsi="Meiryo UI"/>
          <w:sz w:val="20"/>
        </w:rPr>
        <w:t>本源的価値（DCF+PBR法）は現在値比+21.6%の上値余地</w:t>
      </w:r>
    </w:p>
    <w:p>
      <w:pPr>
        <w:pStyle w:val="ListBullet"/>
      </w:pPr>
      <w:r>
        <w:rPr>
          <w:rFonts w:ascii="Meiryo UI" w:hAnsi="Meiryo UI"/>
          <w:sz w:val="20"/>
        </w:rPr>
        <w:t>センチメントの遅行 × 本源的価値の先行 = 典型的な「バリュー発掘機会」</w:t>
      </w:r>
    </w:p>
    <w:p>
      <w:pPr>
        <w:pStyle w:val="ListBullet"/>
      </w:pPr>
      <w:r>
        <w:rPr>
          <w:rFonts w:ascii="Meiryo UI" w:hAnsi="Meiryo UI"/>
          <w:sz w:val="20"/>
        </w:rPr>
        <w:t>4/24決算がカタリストとなりセンチメント改善→価格収束の可能性高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【第1トランシェ（即時実行）】</w:t>
        <w:br/>
        <w:t>エントリー価格: ¥3,620〜¥3,720（現在値±1%）</w:t>
        <w:br/>
        <w:t>ポジションサイズ: 全体の50%</w:t>
        <w:br/>
        <w:t>根拠: 現在値がMoS適用後FV¥3,808を下回る割安水準</w:t>
        <w:br/>
        <w:br/>
        <w:t>【第2トランシェ（条件付き追加）】</w:t>
        <w:br/>
        <w:t>エントリー条件: 4/24決算でEPS¥320以上 + 配当¥200以上を確認</w:t>
        <w:br/>
        <w:t>エントリー価格: 市場価格で追加（上昇しても買い増し）</w:t>
        <w:br/>
        <w:t>ポジションサイズ: 全体の50%</w:t>
      </w:r>
    </w:p>
    <w:p/>
    <w:p>
      <w:pPr>
        <w:pStyle w:val="Heading3"/>
      </w:pPr>
      <w:r>
        <w:rPr>
          <w:rFonts w:ascii="Meiryo UI" w:hAnsi="Meiryo UI"/>
          <w:color w:val="2E74B5"/>
        </w:rPr>
        <w:t>8-2. 出口戦略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行動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第1利食い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¥4,200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+14% → 50%利益確定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第2利食い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¥4,480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+21.6% → 残り全額売却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強気継続時保有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¥5,000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強気シナリオ実現時 → 一部保有継続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8-3. 損切りルール（絶対厳守）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【基本損切りライン】¥3,100（▲15.9%）</w:t>
        <w:br/>
        <w:t>【発動条件A】株価が¥3,100を日足終値で下回る</w:t>
        <w:br/>
        <w:t>【発動条件B】4/24決算でEPS¥280以下 or 配当¥180以下</w:t>
        <w:br/>
        <w:t>【最大損失額の試算】</w:t>
        <w:br/>
        <w:t xml:space="preserve">  1,000株エントリー（約370万円）の場合:</w:t>
        <w:br/>
        <w:t xml:space="preserve">  → 損切り時損失: (¥3,685-¥3,100) × 1,000株 = ¥585,000（▲15.9%）</w:t>
        <w:br/>
        <w:t xml:space="preserve">  5,000株エントリー（約1,840万円）の場合:</w:t>
        <w:br/>
        <w:t xml:space="preserve">  → 損切り時損失: ¥585 × 5,000株 = ¥2,925,000（▲15.9%）</w:t>
      </w:r>
    </w:p>
    <w:p/>
    <w:p>
      <w:pPr>
        <w:pStyle w:val="Heading3"/>
      </w:pPr>
      <w:r>
        <w:rPr>
          <w:rFonts w:ascii="Meiryo UI" w:hAnsi="Meiryo UI"/>
          <w:color w:val="2E74B5"/>
        </w:rPr>
        <w:t>8-4. タイムライン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2026-04-14（本日）: 第1トランシェエントリー</w:t>
        <w:br/>
        <w:t>2026-04-24（10日後）: 決算発表 → ポジション継続/撤退判断</w:t>
        <w:br/>
        <w:t>2026-06-末: 中間配当権利落ち前後（配当取り戦略の評価）</w:t>
        <w:br/>
        <w:t>2026-09月期: 日銀追加利上げ期待 → 証券収益拡大確認</w:t>
        <w:br/>
        <w:t>2027-03月期: 通期決算 → 最終評価・利益確定</w:t>
      </w:r>
    </w:p>
    <w:p/>
    <w:p>
      <w:pPr>
        <w:pStyle w:val="Heading3"/>
      </w:pPr>
      <w:r>
        <w:rPr>
          <w:rFonts w:ascii="Meiryo UI" w:hAnsi="Meiryo UI"/>
          <w:color w:val="2E74B5"/>
        </w:rPr>
        <w:t>8-5. リスク・リワード比の総括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リワード（基本）: +21.6%（¥3,685 → ¥4,480）</w:t>
        <w:br/>
        <w:t>リスク（損切り）: ▲15.9%（¥3,685 → ¥3,100）</w:t>
        <w:br/>
        <w:t>R/R比: 21.6% ÷ 15.9% = 1.36倍</w:t>
        <w:br/>
        <w:t>期待値（確率加重）: 55% × 21.6% - 20% × 15.9% = +8.7%（プラスの期待値）</w:t>
        <w:br/>
        <w:br/>
        <w:t>+ 配当6.1%（保有中に受取可能）を加算すると実質R/R比はさらに有利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リスクフリーレート変動による理論株価感応度</w:t>
      </w:r>
    </w:p>
    <w:p/>
    <w:p>
      <w:r>
        <w:rPr>
          <w:rFonts w:ascii="Meiryo UI" w:hAnsi="Meiryo UI"/>
          <w:sz w:val="20"/>
        </w:rPr>
        <w:t>基準: Rf=2.467%、ERP=5.5%、β=1.10 → WACC=6.65% → FV=¥4,480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大幅低下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7.52%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5.89%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¥5,180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+40.6%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小幅低下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2.217%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8.27%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6.41%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¥4,790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+30.0%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現状（基準）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8.52%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6.65%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¥4,480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+21.6%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小幅上昇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2.717%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8.77%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6.89%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+14.0%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中程度上昇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2.967%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9.02%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7.13%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¥3,950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+7.2%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大幅上昇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3.467%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9.52%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7.61%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▲4.5%</w:t>
            </w:r>
          </w:p>
        </w:tc>
      </w:tr>
    </w:tbl>
    <w:p/>
    <w:p>
      <w:r>
        <w:rPr>
          <w:rFonts w:ascii="Meiryo UI" w:hAnsi="Meiryo UI"/>
          <w:sz w:val="20"/>
        </w:rPr>
        <w:t>&gt; 感応度の読み方:</w:t>
      </w:r>
    </w:p>
    <w:p>
      <w:r>
        <w:rPr>
          <w:rFonts w:ascii="Meiryo UI" w:hAnsi="Meiryo UI"/>
          <w:sz w:val="20"/>
        </w:rPr>
        <w:t>&gt; - Rfが+1.00%上昇（3.467%）した場合、理論株価は¥4,480 → ¥3,520に低下し、現在値¥3,685との乖離が▲4.5%（割高圏）に転化</w:t>
      </w:r>
    </w:p>
    <w:p>
      <w:r>
        <w:rPr>
          <w:rFonts w:ascii="Meiryo UI" w:hAnsi="Meiryo UI"/>
          <w:sz w:val="20"/>
        </w:rPr>
        <w:t>&gt; - ただし、岩井コスモの場合、金利上昇は収益拡大要因（証券業の受入利息増）でもあり、EPS改善によるFV上昇が部分的にカウンターバランス</w:t>
      </w:r>
    </w:p>
    <w:p>
      <w:r>
        <w:rPr>
          <w:rFonts w:ascii="Meiryo UI" w:hAnsi="Meiryo UI"/>
          <w:sz w:val="20"/>
        </w:rPr>
        <w:t>&gt; - 純粋な金利感応度（バリュエーション面のみ）では上記テーブル通りだが、業績改善効果を加味すると+0.50%程度の利上げまでは実質中立〜プラス</w:t>
      </w:r>
    </w:p>
    <w:p/>
    <w:p>
      <w:pPr>
        <w:pStyle w:val="Heading3"/>
      </w:pPr>
      <w:r>
        <w:rPr>
          <w:rFonts w:ascii="Meiryo UI" w:hAnsi="Meiryo UI"/>
          <w:color w:val="2E74B5"/>
        </w:rPr>
        <w:t>9-2. WACC感応度テーブル（横軸）× 永続成長率g感応度（縦軸）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g↓ / WACC→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5.65%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6.15%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6.65%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7.15%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7.65%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0.5%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¥4,020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¥3,750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¥3,520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¥3,310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¥3,120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¥4,350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¥4,050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¥3,570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¥3,360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1.5%（基準）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¥4,790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¥4,620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¥4,480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¥4,030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¥3,790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¥5,280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¥4,970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¥4,460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¥4,220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¥5,890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¥5,510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¥4,930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¥4,680</w:t>
            </w:r>
          </w:p>
        </w:tc>
      </w:tr>
    </w:tbl>
    <w:p/>
    <w:p>
      <w:r>
        <w:rPr>
          <w:rFonts w:ascii="Meiryo UI" w:hAnsi="Meiryo UI"/>
          <w:sz w:val="20"/>
        </w:rPr>
        <w:t>&gt; 注目ポイント: WACC±1%の変動でも理論株価¥3,120〜¥5,200のレンジ。現在値¥3,685は最も悲観的なWACC+1.00%シナリオでも底値近傍に位置し、下値の堅固さが確認できる。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総括</w:t>
      </w:r>
    </w:p>
    <w:p/>
    <w:p>
      <w:pPr>
        <w:pStyle w:val="Heading3"/>
      </w:pPr>
      <w:r>
        <w:rPr>
          <w:rFonts w:ascii="Meiryo UI" w:hAnsi="Meiryo UI"/>
          <w:color w:val="2E74B5"/>
        </w:rPr>
        <w:t>深井の最終判断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════════════════════════════════════════════════════════</w:t>
        <w:br/>
        <w:t>岩井コスモホールディングス（8707.T）</w:t>
        <w:br/>
        <w:t>━━━━━━━━━━━━━━━━━━━━━━━━━━━━━━━━━━</w:t>
        <w:br/>
        <w:t>Rating:     【買い (Buy)】</w:t>
        <w:br/>
        <w:t>現在値:     ¥3,685（2026-04-14 12:40 JST）</w:t>
        <w:br/>
        <w:t>FV（基本）: ¥4,480（+21.6%）</w:t>
        <w:br/>
        <w:t>FV（強気）: ¥5,040（+36.8%）</w:t>
        <w:br/>
        <w:t>FV（弱気）: ¥2,800（▲24.0%）</w:t>
        <w:br/>
        <w:t>損切り:     ¥3,100（▲15.9%）</w:t>
        <w:br/>
        <w:t>最大損失:   ¥585,000/1,000株</w:t>
        <w:br/>
        <w:t>R/R比:      1.36倍（配当6.1%加算で実質1.60倍超）</w:t>
        <w:br/>
        <w:t>カタリスト: 4/24決算（10日後）</w:t>
        <w:br/>
        <w:t>════════════════════════════════════════════════════════</w:t>
      </w:r>
    </w:p>
    <w:p/>
    <w:p>
      <w:r>
        <w:rPr>
          <w:rFonts w:ascii="Meiryo UI" w:hAnsi="Meiryo UI"/>
          <w:sz w:val="20"/>
        </w:rPr>
        <w:t>投資の核心論旨:</w:t>
      </w:r>
    </w:p>
    <w:p>
      <w:pPr>
        <w:pStyle w:val="ListNumber"/>
      </w:pPr>
      <w:r>
        <w:rPr>
          <w:rFonts w:ascii="Meiryo UI" w:hAnsi="Meiryo UI"/>
          <w:sz w:val="20"/>
        </w:rPr>
        <w:t>バリュエーション割安: FV¥4,480に対し現在値¥3,685は▲17.8%ディスカウント</w:t>
      </w:r>
    </w:p>
    <w:p>
      <w:pPr>
        <w:pStyle w:val="ListNumber"/>
      </w:pPr>
      <w:r>
        <w:rPr>
          <w:rFonts w:ascii="Meiryo UI" w:hAnsi="Meiryo UI"/>
          <w:sz w:val="20"/>
        </w:rPr>
        <w:t>高配当6.1%が時間を味方に: 決算通過を待つ10日間も実質配当利回りが支持</w:t>
      </w:r>
    </w:p>
    <w:p>
      <w:pPr>
        <w:pStyle w:val="ListNumber"/>
      </w:pPr>
      <w:r>
        <w:rPr>
          <w:rFonts w:ascii="Meiryo UI" w:hAnsi="Meiryo UI"/>
          <w:sz w:val="20"/>
        </w:rPr>
        <w:t>金利上昇の構造的受益: 証券業の受入利息拡大でEPS成長が加速</w:t>
      </w:r>
    </w:p>
    <w:p>
      <w:pPr>
        <w:pStyle w:val="ListNumber"/>
      </w:pPr>
      <w:r>
        <w:rPr>
          <w:rFonts w:ascii="Meiryo UI" w:hAnsi="Meiryo UI"/>
          <w:sz w:val="20"/>
        </w:rPr>
        <w:t>モメンタム+228%(3Y)の継続: バリュエーション割安+高ROEで継続の蓋然性高</w:t>
      </w:r>
    </w:p>
    <w:p>
      <w:pPr>
        <w:pStyle w:val="ListNumber"/>
      </w:pPr>
      <w:r>
        <w:rPr>
          <w:rFonts w:ascii="Meiryo UI" w:hAnsi="Meiryo UI"/>
          <w:sz w:val="20"/>
        </w:rPr>
        <w:t>4/24決算が最大の二元的イベント: 「良いなら爆発的上昇」「悪いなら即損切り」の明快な判断軸</w:t>
      </w:r>
    </w:p>
    <w:p/>
    <w:p>
      <w:r>
        <w:rPr>
          <w:rFonts w:ascii="Meiryo UI" w:hAnsi="Meiryo UI"/>
          <w:sz w:val="20"/>
        </w:rPr>
        <w:t>&gt; ⚠️ 最終注意事項: 本レポートは2026-04-14時点の公開情報・リアルタイムデータに基づく。4/24決算発表後は本レポートの前提を再検証し、必要に応じて判断を即時更新すること。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本レポートは投資判断の参考情報であり、投資結果を保証するものではありません。最終的な投資判断はご自身の責任において行ってください。</w:t>
      </w:r>
    </w:p>
    <w:p/>
    <w:p>
      <w:r>
        <w:rPr>
          <w:rFonts w:ascii="Meiryo UI" w:hAnsi="Meiryo UI"/>
          <w:sz w:val="20"/>
        </w:rPr>
        <w:t>深井 ／ 竹村トレードカンパニー・アナリスト部門</w:t>
      </w:r>
    </w:p>
    <w:p>
      <w:r>
        <w:rPr>
          <w:rFonts w:ascii="Meiryo UI" w:hAnsi="Meiryo UI"/>
          <w:sz w:val="20"/>
        </w:rPr>
        <w:t>作成日時: 2026-04-14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2.467%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日本10年国債（JGB10Y）2.467%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2026-04-14 12:40 JST（財務省日次 R8.4.13）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8707_岩井コスモホール_BUY_DeepResearch_20260414.md を出力しました。</w:t>
      </w:r>
    </w:p>
    <w:p>
      <w:r>
        <w:rPr>
          <w:rFonts w:ascii="Meiryo UI" w:hAnsi="Meiryo UI"/>
          <w:sz w:val="20"/>
        </w:rPr>
        <w:t>浅井スコア +0 の銘柄 [8707]岩井コスモホールディングス についてDeepResearch完了。</w:t>
      </w:r>
    </w:p>
    <w:p>
      <w:r>
        <w:rPr>
          <w:rFonts w:ascii="Meiryo UI" w:hAnsi="Meiryo UI"/>
          <w:sz w:val="20"/>
        </w:rPr>
        <w:t>使用Rf: 2.467%（取得: 2026-04-14 12:40 JST（財務省日次 R8.4.13））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