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9028 ゼロ（株式会社ゼロ）Deep Research</w:t>
      </w:r>
    </w:p>
    <w:p>
      <w:pPr>
        <w:spacing w:after="40"/>
      </w:pPr>
      <w:r>
        <w:rPr>
          <w:rFonts w:eastAsia="Yu Gothic"/>
          <w:rFonts w:ascii="Yu Gothic" w:hAnsi="Yu Gothic"/>
          <w:b/>
          <w:sz w:val="20"/>
        </w:rPr>
        <w:t>作成日：2026年4月28日 / Analyst: 浅井スコアシステム準拠</w:t>
      </w:r>
    </w:p>
    <w:p/>
    <w:p/>
    <w:p/>
    <w:p>
      <w:pPr>
        <w:spacing w:before="120" w:after="80"/>
        <w:jc w:val="left"/>
        <w:pBdr>
          <w:bottom w:val="single" w:sz="6" w:space="1" w:color="4472C4"/>
        </w:pBdr>
      </w:pPr>
      <w:r>
        <w:rPr>
          <w:rFonts w:eastAsia="Yu Gothic"/>
          <w:rFonts w:ascii="Yu Gothic" w:hAnsi="Yu Gothic"/>
          <w:b/>
          <w:color w:val="1F497D"/>
          <w:sz w:val="26"/>
        </w:rPr>
        <w:t>冒頭10秒サマリー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**SELL（ショート候補）スコア：▲58**</w:t>
            </w:r>
          </w:p>
        </w:tc>
      </w:tr>
      <w:tr>
        <w:tc>
          <w:tcPr>
            <w:tcW w:type="dxa" w:w="4703"/>
          </w:tcPr>
          <w:p>
            <w:r>
              <w:rPr>
                <w:rFonts w:eastAsia="Yu Gothic"/>
                <w:rFonts w:ascii="Yu Gothic" w:hAnsi="Yu Gothic"/>
                <w:b w:val="0"/>
                <w:sz w:val="18"/>
              </w:rPr>
              <w:t>**TP（ベア）**</w:t>
            </w:r>
          </w:p>
        </w:tc>
        <w:tc>
          <w:tcPr>
            <w:tcW w:type="dxa" w:w="4703"/>
          </w:tcPr>
          <w:p>
            <w:r>
              <w:rPr>
                <w:rFonts w:eastAsia="Yu Gothic"/>
                <w:rFonts w:ascii="Yu Gothic" w:hAnsi="Yu Gothic"/>
                <w:b w:val="0"/>
                <w:sz w:val="18"/>
              </w:rPr>
              <w:t>¥2,700（現在▲19.9%）</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¥3,370（2026-04-28）</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TP¥2,700でも配当利回り約5.2%→SLは¥3,800</w:t>
            </w:r>
          </w:p>
        </w:tc>
      </w:tr>
    </w:tbl>
    <w:p/>
    <w:p/>
    <w:p>
      <w:pPr>
        <w:spacing w:after="40"/>
      </w:pPr>
      <w:r>
        <w:rPr>
          <w:rFonts w:eastAsia="Yu Gothic"/>
          <w:rFonts w:ascii="Yu Gothic" w:hAnsi="Yu Gothic"/>
          <w:b w:val="0"/>
          <w:sz w:val="20"/>
        </w:rPr>
        <w:t>**弾丸①：港頭輸送減少の直撃** — 新車輸出向け港頭輸送は国内自動車事業売上の推定15〜20%を占める。トヨタ中東▲32%・スズキ▲59%・マツダ▲61%の輸出減産で、3〜4月だけで日本国内の中東向け輸出減産は4万〜4.4万台規模。ゼロの港頭輸送台数が年間100万台前後と仮定すれば、中東向け比率（輸出全体の中東分）の喪失は年換算▲5〜8万台相当。</w:t>
      </w:r>
    </w:p>
    <w:p/>
    <w:p>
      <w:pPr>
        <w:spacing w:after="40"/>
      </w:pPr>
      <w:r>
        <w:rPr>
          <w:rFonts w:eastAsia="Yu Gothic"/>
          <w:rFonts w:ascii="Yu Gothic" w:hAnsi="Yu Gothic"/>
          <w:b w:val="0"/>
          <w:sz w:val="20"/>
        </w:rPr>
        <w:t>**弾丸②：決算タイミングの危険性** — 2026年6月期通期業績予想（売上¥1,450億・OP¥103億）は2026年2月公表時点のもの。ホルムズ封鎖は3月以降本格化しており、同予想はホルムズ影響を完全には織り込んでいない。次回Q3決算（2026年5月中旬予想）で下方修正リスクが高い。</w:t>
      </w:r>
    </w:p>
    <w:p/>
    <w:p>
      <w:pPr>
        <w:spacing w:after="40"/>
      </w:pPr>
      <w:r>
        <w:rPr>
          <w:rFonts w:eastAsia="Yu Gothic"/>
          <w:rFonts w:ascii="Yu Gothic" w:hAnsi="Yu Gothic"/>
          <w:b w:val="0"/>
          <w:sz w:val="20"/>
        </w:rPr>
        <w:t>**弾丸③：株価はホルムズ前高値比▲19%下落も織り込み不足** — 52週高値¥4,185から現在¥3,370は▲19.4%下落。しかし上半期（7〜12月）は既に売上▲4.5%・OP▲10.4%と悪化基調。下半期（1〜6月）にホルムズ影響が直撃する構造で、通期OP計画¥103億の達成は困難。</w:t>
      </w:r>
    </w:p>
    <w:p/>
    <w:p>
      <w:pPr>
        <w:spacing w:after="40"/>
      </w:pPr>
      <w:r>
        <w:rPr>
          <w:rFonts w:eastAsia="Yu Gothic"/>
          <w:rFonts w:ascii="Yu Gothic" w:hAnsi="Yu Gothic"/>
          <w:b w:val="0"/>
          <w:sz w:val="20"/>
        </w:rPr>
        <w:t>**最大リスク（ショートの上値リスク）** — ホルムズ解消・停戦合意による急回復。国内新車販売が好調で輸出減をカバーした場合。配当利回り4.1%がショートの損益を侵食。日産顧客比率が高いが日産の国内生産は中東向け依存が比較的低い。</w:t>
      </w:r>
    </w:p>
    <w:p/>
    <w:p>
      <w:pPr>
        <w:spacing w:after="40"/>
      </w:pPr>
      <w:r>
        <w:rPr>
          <w:rFonts w:eastAsia="Yu Gothic"/>
          <w:rFonts w:ascii="Yu Gothic" w:hAnsi="Yu Gothic"/>
          <w:b w:val="0"/>
          <w:sz w:val="20"/>
        </w:rPr>
        <w:t>**推奨アクション** — ショート成立：**条件付きYES**。Q3決算（5月中旬）をトリガーにショートポジション構築を検討。ただし流動性が極めて薄い（日平均売買代金¥6〜7億・浮動株数250万株のみ）ため、**ポジションサイズは全体の5〜10%以内**に抑制。エントリーは¥3,400〜¥3,500の戻り局面。</w:t>
      </w:r>
    </w:p>
    <w:p/>
    <w:p/>
    <w:p/>
    <w:p>
      <w:pPr>
        <w:spacing w:before="120" w:after="80"/>
        <w:jc w:val="left"/>
        <w:pBdr>
          <w:bottom w:val="single" w:sz="6" w:space="1" w:color="4472C4"/>
        </w:pBdr>
      </w:pPr>
      <w:r>
        <w:rPr>
          <w:rFonts w:eastAsia="Yu Gothic"/>
          <w:rFonts w:ascii="Yu Gothic" w:hAnsi="Yu Gothic"/>
          <w:b/>
          <w:color w:val="1F497D"/>
          <w:sz w:val="26"/>
        </w:rPr>
        <w:t>IR情報</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**公式IRページ**</w:t>
            </w:r>
          </w:p>
        </w:tc>
        <w:tc>
          <w:tcPr>
            <w:tcW w:type="dxa" w:w="4703"/>
          </w:tcPr>
          <w:p>
            <w:r>
              <w:rPr>
                <w:rFonts w:eastAsia="Yu Gothic"/>
                <w:rFonts w:ascii="Yu Gothic" w:hAnsi="Yu Gothic"/>
                <w:b w:val="0"/>
                <w:sz w:val="18"/>
              </w:rPr>
              <w:t>https://www.zero-group.co.jp/ir/</w:t>
            </w:r>
          </w:p>
        </w:tc>
      </w:tr>
      <w:tr>
        <w:tc>
          <w:tcPr>
            <w:tcW w:type="dxa" w:w="4703"/>
          </w:tcPr>
          <w:p>
            <w:r>
              <w:rPr>
                <w:rFonts w:eastAsia="Yu Gothic"/>
                <w:rFonts w:ascii="Yu Gothic" w:hAnsi="Yu Gothic"/>
                <w:b w:val="0"/>
                <w:sz w:val="18"/>
              </w:rPr>
              <w:t>**IR資料集**</w:t>
            </w:r>
          </w:p>
        </w:tc>
        <w:tc>
          <w:tcPr>
            <w:tcW w:type="dxa" w:w="4703"/>
          </w:tcPr>
          <w:p>
            <w:r>
              <w:rPr>
                <w:rFonts w:eastAsia="Yu Gothic"/>
                <w:rFonts w:ascii="Yu Gothic" w:hAnsi="Yu Gothic"/>
                <w:b w:val="0"/>
                <w:sz w:val="18"/>
              </w:rPr>
              <w:t>https://www.zero-group.co.jp/ir/library/</w:t>
            </w:r>
          </w:p>
        </w:tc>
      </w:tr>
      <w:tr>
        <w:tc>
          <w:tcPr>
            <w:tcW w:type="dxa" w:w="4703"/>
          </w:tcPr>
          <w:p>
            <w:r>
              <w:rPr>
                <w:rFonts w:eastAsia="Yu Gothic"/>
                <w:rFonts w:ascii="Yu Gothic" w:hAnsi="Yu Gothic"/>
                <w:b w:val="0"/>
                <w:sz w:val="18"/>
              </w:rPr>
              <w:t>**決算短信ページ**</w:t>
            </w:r>
          </w:p>
        </w:tc>
        <w:tc>
          <w:tcPr>
            <w:tcW w:type="dxa" w:w="4703"/>
          </w:tcPr>
          <w:p>
            <w:r>
              <w:rPr>
                <w:rFonts w:eastAsia="Yu Gothic"/>
                <w:rFonts w:ascii="Yu Gothic" w:hAnsi="Yu Gothic"/>
                <w:b w:val="0"/>
                <w:sz w:val="18"/>
              </w:rPr>
              <w:t>https://www.zero-group.co.jp/ir/library/brief_note/</w:t>
            </w:r>
          </w:p>
        </w:tc>
      </w:tr>
      <w:tr>
        <w:tc>
          <w:tcPr>
            <w:tcW w:type="dxa" w:w="4703"/>
          </w:tcPr>
          <w:p>
            <w:r>
              <w:rPr>
                <w:rFonts w:eastAsia="Yu Gothic"/>
                <w:rFonts w:ascii="Yu Gothic" w:hAnsi="Yu Gothic"/>
                <w:b w:val="0"/>
                <w:sz w:val="18"/>
              </w:rPr>
              <w:t>**お問い合わせ**</w:t>
            </w:r>
          </w:p>
        </w:tc>
        <w:tc>
          <w:tcPr>
            <w:tcW w:type="dxa" w:w="4703"/>
          </w:tcPr>
          <w:p>
            <w:r>
              <w:rPr>
                <w:rFonts w:eastAsia="Yu Gothic"/>
                <w:rFonts w:ascii="Yu Gothic" w:hAnsi="Yu Gothic"/>
                <w:b w:val="0"/>
                <w:sz w:val="18"/>
              </w:rPr>
              <w:t>https://www.zero-group.co.jp/contact/</w:t>
            </w:r>
          </w:p>
        </w:tc>
      </w:tr>
      <w:tr>
        <w:tc>
          <w:tcPr>
            <w:tcW w:type="dxa" w:w="4703"/>
          </w:tcPr>
          <w:p>
            <w:r>
              <w:rPr>
                <w:rFonts w:eastAsia="Yu Gothic"/>
                <w:rFonts w:ascii="Yu Gothic" w:hAnsi="Yu Gothic"/>
                <w:b w:val="0"/>
                <w:sz w:val="18"/>
              </w:rPr>
              <w:t>**代表取締役社長**</w:t>
            </w:r>
          </w:p>
        </w:tc>
        <w:tc>
          <w:tcPr>
            <w:tcW w:type="dxa" w:w="4703"/>
          </w:tcPr>
          <w:p>
            <w:r>
              <w:rPr>
                <w:rFonts w:eastAsia="Yu Gothic"/>
                <w:rFonts w:ascii="Yu Gothic" w:hAnsi="Yu Gothic"/>
                <w:b w:val="0"/>
                <w:sz w:val="18"/>
              </w:rPr>
              <w:t>髙橋俊博（2024年7月就任）</w:t>
            </w:r>
          </w:p>
        </w:tc>
      </w:tr>
      <w:tr>
        <w:tc>
          <w:tcPr>
            <w:tcW w:type="dxa" w:w="4703"/>
          </w:tcPr>
          <w:p>
            <w:r>
              <w:rPr>
                <w:rFonts w:eastAsia="Yu Gothic"/>
                <w:rFonts w:ascii="Yu Gothic" w:hAnsi="Yu Gothic"/>
                <w:b w:val="0"/>
                <w:sz w:val="18"/>
              </w:rPr>
              <w:t>**本社所在地**</w:t>
            </w:r>
          </w:p>
        </w:tc>
        <w:tc>
          <w:tcPr>
            <w:tcW w:type="dxa" w:w="4703"/>
          </w:tcPr>
          <w:p>
            <w:r>
              <w:rPr>
                <w:rFonts w:eastAsia="Yu Gothic"/>
                <w:rFonts w:ascii="Yu Gothic" w:hAnsi="Yu Gothic"/>
                <w:b w:val="0"/>
                <w:sz w:val="18"/>
              </w:rPr>
              <w:t>神奈川県川崎市幸区</w:t>
            </w:r>
          </w:p>
        </w:tc>
      </w:tr>
      <w:tr>
        <w:tc>
          <w:tcPr>
            <w:tcW w:type="dxa" w:w="4703"/>
          </w:tcPr>
          <w:p>
            <w:r>
              <w:rPr>
                <w:rFonts w:eastAsia="Yu Gothic"/>
                <w:rFonts w:ascii="Yu Gothic" w:hAnsi="Yu Gothic"/>
                <w:b w:val="0"/>
                <w:sz w:val="18"/>
              </w:rPr>
              <w:t>**上場市場**</w:t>
            </w:r>
          </w:p>
        </w:tc>
        <w:tc>
          <w:tcPr>
            <w:tcW w:type="dxa" w:w="4703"/>
          </w:tcPr>
          <w:p>
            <w:r>
              <w:rPr>
                <w:rFonts w:eastAsia="Yu Gothic"/>
                <w:rFonts w:ascii="Yu Gothic" w:hAnsi="Yu Gothic"/>
                <w:b w:val="0"/>
                <w:sz w:val="18"/>
              </w:rPr>
              <w:t>東証スタンダード</w:t>
            </w:r>
          </w:p>
        </w:tc>
      </w:tr>
      <w:tr>
        <w:tc>
          <w:tcPr>
            <w:tcW w:type="dxa" w:w="4703"/>
          </w:tcPr>
          <w:p>
            <w:r>
              <w:rPr>
                <w:rFonts w:eastAsia="Yu Gothic"/>
                <w:rFonts w:ascii="Yu Gothic" w:hAnsi="Yu Gothic"/>
                <w:b w:val="0"/>
                <w:sz w:val="18"/>
              </w:rPr>
              <w:t>**決算期**</w:t>
            </w:r>
          </w:p>
        </w:tc>
        <w:tc>
          <w:tcPr>
            <w:tcW w:type="dxa" w:w="4703"/>
          </w:tcPr>
          <w:p>
            <w:r>
              <w:rPr>
                <w:rFonts w:eastAsia="Yu Gothic"/>
                <w:rFonts w:ascii="Yu Gothic" w:hAnsi="Yu Gothic"/>
                <w:b w:val="0"/>
                <w:sz w:val="18"/>
              </w:rPr>
              <w:t>6月末（6月期）</w:t>
            </w:r>
          </w:p>
        </w:tc>
      </w:tr>
    </w:tbl>
    <w:p/>
    <w:p/>
    <w:p>
      <w:pPr>
        <w:spacing w:after="40"/>
      </w:pPr>
      <w:r>
        <w:rPr>
          <w:rFonts w:eastAsia="Yu Gothic"/>
          <w:rFonts w:ascii="Yu Gothic" w:hAnsi="Yu Gothic"/>
          <w:b w:val="0"/>
          <w:sz w:val="20"/>
        </w:rPr>
        <w:t>※電話・メール直通番号は公式問い合わせフォーム経由での確認を推奨。決算短信の問合せ先欄に担当者連絡先が記載。</w:t>
      </w:r>
    </w:p>
    <w:p/>
    <w:p/>
    <w:p/>
    <w:p>
      <w:pPr>
        <w:spacing w:before="120" w:after="80"/>
        <w:jc w:val="left"/>
        <w:pBdr>
          <w:bottom w:val="single" w:sz="6" w:space="1" w:color="4472C4"/>
        </w:pBdr>
      </w:pPr>
      <w:r>
        <w:rPr>
          <w:rFonts w:eastAsia="Yu Gothic"/>
          <w:rFonts w:ascii="Yu Gothic" w:hAnsi="Yu Gothic"/>
          <w:b/>
          <w:color w:val="1F497D"/>
          <w:sz w:val="26"/>
        </w:rPr>
        <w:t>1. 株価・基本指標（リアルタイム、2026-04-28）</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**現在株価**</w:t>
            </w:r>
          </w:p>
        </w:tc>
        <w:tc>
          <w:tcPr>
            <w:tcW w:type="dxa" w:w="3135"/>
          </w:tcPr>
          <w:p>
            <w:r>
              <w:rPr>
                <w:rFonts w:eastAsia="Yu Gothic"/>
                <w:rFonts w:ascii="Yu Gothic" w:hAnsi="Yu Gothic"/>
                <w:b w:val="0"/>
                <w:sz w:val="18"/>
              </w:rPr>
              <w:t>¥3,370</w:t>
            </w:r>
          </w:p>
        </w:tc>
        <w:tc>
          <w:tcPr>
            <w:tcW w:type="dxa" w:w="3135"/>
          </w:tcPr>
          <w:p>
            <w:r>
              <w:rPr>
                <w:rFonts w:eastAsia="Yu Gothic"/>
                <w:rFonts w:ascii="Yu Gothic" w:hAnsi="Yu Gothic"/>
                <w:b w:val="0"/>
                <w:sz w:val="18"/>
              </w:rPr>
              <w:t>Yahoo Finance 9028.T取得</w:t>
            </w:r>
          </w:p>
        </w:tc>
      </w:tr>
      <w:tr>
        <w:tc>
          <w:tcPr>
            <w:tcW w:type="dxa" w:w="3135"/>
          </w:tcPr>
          <w:p>
            <w:r>
              <w:rPr>
                <w:rFonts w:eastAsia="Yu Gothic"/>
                <w:rFonts w:ascii="Yu Gothic" w:hAnsi="Yu Gothic"/>
                <w:b w:val="0"/>
                <w:sz w:val="18"/>
              </w:rPr>
              <w:t>**前日終値**</w:t>
            </w:r>
          </w:p>
        </w:tc>
        <w:tc>
          <w:tcPr>
            <w:tcW w:type="dxa" w:w="3135"/>
          </w:tcPr>
          <w:p>
            <w:r>
              <w:rPr>
                <w:rFonts w:eastAsia="Yu Gothic"/>
                <w:rFonts w:ascii="Yu Gothic" w:hAnsi="Yu Gothic"/>
                <w:b w:val="0"/>
                <w:sz w:val="18"/>
              </w:rPr>
              <w:t>¥3,415</w:t>
            </w:r>
          </w:p>
        </w:tc>
        <w:tc>
          <w:tcPr>
            <w:tcW w:type="dxa" w:w="3135"/>
          </w:tcPr>
          <w:p>
            <w:r>
              <w:rPr>
                <w:rFonts w:eastAsia="Yu Gothic"/>
                <w:rFonts w:ascii="Yu Gothic" w:hAnsi="Yu Gothic"/>
                <w:b w:val="0"/>
                <w:sz w:val="18"/>
              </w:rPr>
              <w:t>▲1.3%の続落</w:t>
            </w:r>
          </w:p>
        </w:tc>
      </w:tr>
      <w:tr>
        <w:tc>
          <w:tcPr>
            <w:tcW w:type="dxa" w:w="3135"/>
          </w:tcPr>
          <w:p>
            <w:r>
              <w:rPr>
                <w:rFonts w:eastAsia="Yu Gothic"/>
                <w:rFonts w:ascii="Yu Gothic" w:hAnsi="Yu Gothic"/>
                <w:b w:val="0"/>
                <w:sz w:val="18"/>
              </w:rPr>
              <w:t>**52週高値**</w:t>
            </w:r>
          </w:p>
        </w:tc>
        <w:tc>
          <w:tcPr>
            <w:tcW w:type="dxa" w:w="3135"/>
          </w:tcPr>
          <w:p>
            <w:r>
              <w:rPr>
                <w:rFonts w:eastAsia="Yu Gothic"/>
                <w:rFonts w:ascii="Yu Gothic" w:hAnsi="Yu Gothic"/>
                <w:b w:val="0"/>
                <w:sz w:val="18"/>
              </w:rPr>
              <w:t>¥4,185</w:t>
            </w:r>
          </w:p>
        </w:tc>
        <w:tc>
          <w:tcPr>
            <w:tcW w:type="dxa" w:w="3135"/>
          </w:tcPr>
          <w:p>
            <w:r>
              <w:rPr>
                <w:rFonts w:eastAsia="Yu Gothic"/>
                <w:rFonts w:ascii="Yu Gothic" w:hAnsi="Yu Gothic"/>
                <w:b w:val="0"/>
                <w:sz w:val="18"/>
              </w:rPr>
              <w:t>2025年中頃（自動車市場好調時）</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¥2,730</w:t>
            </w:r>
          </w:p>
        </w:tc>
        <w:tc>
          <w:tcPr>
            <w:tcW w:type="dxa" w:w="3135"/>
          </w:tcPr>
          <w:p>
            <w:r>
              <w:rPr>
                <w:rFonts w:eastAsia="Yu Gothic"/>
                <w:rFonts w:ascii="Yu Gothic" w:hAnsi="Yu Gothic"/>
                <w:b w:val="0"/>
                <w:sz w:val="18"/>
              </w:rPr>
              <w:t>直近安値圏</w:t>
            </w:r>
          </w:p>
        </w:tc>
      </w:tr>
      <w:tr>
        <w:tc>
          <w:tcPr>
            <w:tcW w:type="dxa" w:w="3135"/>
          </w:tcPr>
          <w:p>
            <w:r>
              <w:rPr>
                <w:rFonts w:eastAsia="Yu Gothic"/>
                <w:rFonts w:ascii="Yu Gothic" w:hAnsi="Yu Gothic"/>
                <w:b w:val="0"/>
                <w:sz w:val="18"/>
              </w:rPr>
              <w:t>**現在値の位置**</w:t>
            </w:r>
          </w:p>
        </w:tc>
        <w:tc>
          <w:tcPr>
            <w:tcW w:type="dxa" w:w="3135"/>
          </w:tcPr>
          <w:p>
            <w:r>
              <w:rPr>
                <w:rFonts w:eastAsia="Yu Gothic"/>
                <w:rFonts w:ascii="Yu Gothic" w:hAnsi="Yu Gothic"/>
                <w:b w:val="0"/>
                <w:sz w:val="18"/>
              </w:rPr>
              <w:t>高値から▲19.4%</w:t>
            </w:r>
          </w:p>
        </w:tc>
        <w:tc>
          <w:tcPr>
            <w:tcW w:type="dxa" w:w="3135"/>
          </w:tcPr>
          <w:p>
            <w:r>
              <w:rPr>
                <w:rFonts w:eastAsia="Yu Gothic"/>
                <w:rFonts w:ascii="Yu Gothic" w:hAnsi="Yu Gothic"/>
                <w:b w:val="0"/>
                <w:sz w:val="18"/>
              </w:rPr>
              <w:t>ホルムズ封鎖後の下落継続</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約¥566億</w:t>
            </w:r>
          </w:p>
        </w:tc>
        <w:tc>
          <w:tcPr>
            <w:tcW w:type="dxa" w:w="3135"/>
          </w:tcPr>
          <w:p>
            <w:r>
              <w:rPr>
                <w:rFonts w:eastAsia="Yu Gothic"/>
                <w:rFonts w:ascii="Yu Gothic" w:hAnsi="Yu Gothic"/>
                <w:b w:val="0"/>
                <w:sz w:val="18"/>
              </w:rPr>
              <w:t>浮動株少・流動性制約あり</w:t>
            </w:r>
          </w:p>
        </w:tc>
      </w:tr>
      <w:tr>
        <w:tc>
          <w:tcPr>
            <w:tcW w:type="dxa" w:w="3135"/>
          </w:tcPr>
          <w:p>
            <w:r>
              <w:rPr>
                <w:rFonts w:eastAsia="Yu Gothic"/>
                <w:rFonts w:ascii="Yu Gothic" w:hAnsi="Yu Gothic"/>
                <w:b w:val="0"/>
                <w:sz w:val="18"/>
              </w:rPr>
              <w:t>**PER（実績）**</w:t>
            </w:r>
          </w:p>
        </w:tc>
        <w:tc>
          <w:tcPr>
            <w:tcW w:type="dxa" w:w="3135"/>
          </w:tcPr>
          <w:p>
            <w:r>
              <w:rPr>
                <w:rFonts w:eastAsia="Yu Gothic"/>
                <w:rFonts w:ascii="Yu Gothic" w:hAnsi="Yu Gothic"/>
                <w:b w:val="0"/>
                <w:sz w:val="18"/>
              </w:rPr>
              <w:t>8.5倍</w:t>
            </w:r>
          </w:p>
        </w:tc>
        <w:tc>
          <w:tcPr>
            <w:tcW w:type="dxa" w:w="3135"/>
          </w:tcPr>
          <w:p>
            <w:r>
              <w:rPr>
                <w:rFonts w:eastAsia="Yu Gothic"/>
                <w:rFonts w:ascii="Yu Gothic" w:hAnsi="Yu Gothic"/>
                <w:b w:val="0"/>
                <w:sz w:val="18"/>
              </w:rPr>
              <w:t>25年6月期EPS≒¥396相当</w:t>
            </w:r>
          </w:p>
        </w:tc>
      </w:tr>
      <w:tr>
        <w:tc>
          <w:tcPr>
            <w:tcW w:type="dxa" w:w="3135"/>
          </w:tcPr>
          <w:p>
            <w:r>
              <w:rPr>
                <w:rFonts w:eastAsia="Yu Gothic"/>
                <w:rFonts w:ascii="Yu Gothic" w:hAnsi="Yu Gothic"/>
                <w:b w:val="0"/>
                <w:sz w:val="18"/>
              </w:rPr>
              <w:t>**PER（予想）**</w:t>
            </w:r>
          </w:p>
        </w:tc>
        <w:tc>
          <w:tcPr>
            <w:tcW w:type="dxa" w:w="3135"/>
          </w:tcPr>
          <w:p>
            <w:r>
              <w:rPr>
                <w:rFonts w:eastAsia="Yu Gothic"/>
                <w:rFonts w:ascii="Yu Gothic" w:hAnsi="Yu Gothic"/>
                <w:b w:val="0"/>
                <w:sz w:val="18"/>
              </w:rPr>
              <w:t>9.4倍</w:t>
            </w:r>
          </w:p>
        </w:tc>
        <w:tc>
          <w:tcPr>
            <w:tcW w:type="dxa" w:w="3135"/>
          </w:tcPr>
          <w:p>
            <w:r>
              <w:rPr>
                <w:rFonts w:eastAsia="Yu Gothic"/>
                <w:rFonts w:ascii="Yu Gothic" w:hAnsi="Yu Gothic"/>
                <w:b w:val="0"/>
                <w:sz w:val="18"/>
              </w:rPr>
              <w:t>26年6月期予想EPS≒¥358</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1.26倍</w:t>
            </w:r>
          </w:p>
        </w:tc>
        <w:tc>
          <w:tcPr>
            <w:tcW w:type="dxa" w:w="3135"/>
          </w:tcPr>
          <w:p>
            <w:r>
              <w:rPr>
                <w:rFonts w:eastAsia="Yu Gothic"/>
                <w:rFonts w:ascii="Yu Gothic" w:hAnsi="Yu Gothic"/>
                <w:b w:val="0"/>
                <w:sz w:val="18"/>
              </w:rPr>
              <w:t>BPS¥2,672（実績）</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**4.11%**</w:t>
            </w:r>
          </w:p>
        </w:tc>
        <w:tc>
          <w:tcPr>
            <w:tcW w:type="dxa" w:w="3135"/>
          </w:tcPr>
          <w:p>
            <w:r>
              <w:rPr>
                <w:rFonts w:eastAsia="Yu Gothic"/>
                <w:rFonts w:ascii="Yu Gothic" w:hAnsi="Yu Gothic"/>
                <w:b w:val="0"/>
                <w:sz w:val="18"/>
              </w:rPr>
              <w:t>DPS¥140（ショートのコスト）</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15.6%</w:t>
            </w:r>
          </w:p>
        </w:tc>
        <w:tc>
          <w:tcPr>
            <w:tcW w:type="dxa" w:w="3135"/>
          </w:tcPr>
          <w:p>
            <w:r>
              <w:rPr>
                <w:rFonts w:eastAsia="Yu Gothic"/>
                <w:rFonts w:ascii="Yu Gothic" w:hAnsi="Yu Gothic"/>
                <w:b w:val="0"/>
                <w:sz w:val="18"/>
              </w:rPr>
              <w:t>高水準だが今期悪化見込み</w:t>
            </w:r>
          </w:p>
        </w:tc>
      </w:tr>
      <w:tr>
        <w:tc>
          <w:tcPr>
            <w:tcW w:type="dxa" w:w="3135"/>
          </w:tcPr>
          <w:p>
            <w:r>
              <w:rPr>
                <w:rFonts w:eastAsia="Yu Gothic"/>
                <w:rFonts w:ascii="Yu Gothic" w:hAnsi="Yu Gothic"/>
                <w:b w:val="0"/>
                <w:sz w:val="18"/>
              </w:rPr>
              <w:t>**Beta**</w:t>
            </w:r>
          </w:p>
        </w:tc>
        <w:tc>
          <w:tcPr>
            <w:tcW w:type="dxa" w:w="3135"/>
          </w:tcPr>
          <w:p>
            <w:r>
              <w:rPr>
                <w:rFonts w:eastAsia="Yu Gothic"/>
                <w:rFonts w:ascii="Yu Gothic" w:hAnsi="Yu Gothic"/>
                <w:b w:val="0"/>
                <w:sz w:val="18"/>
              </w:rPr>
              <w:t>0.28</w:t>
            </w:r>
          </w:p>
        </w:tc>
        <w:tc>
          <w:tcPr>
            <w:tcW w:type="dxa" w:w="3135"/>
          </w:tcPr>
          <w:p>
            <w:r>
              <w:rPr>
                <w:rFonts w:eastAsia="Yu Gothic"/>
                <w:rFonts w:ascii="Yu Gothic" w:hAnsi="Yu Gothic"/>
                <w:b w:val="0"/>
                <w:sz w:val="18"/>
              </w:rPr>
              <w:t>低ベータ→市場暴落の影響小</w:t>
            </w:r>
          </w:p>
        </w:tc>
      </w:tr>
      <w:tr>
        <w:tc>
          <w:tcPr>
            <w:tcW w:type="dxa" w:w="3135"/>
          </w:tcPr>
          <w:p>
            <w:r>
              <w:rPr>
                <w:rFonts w:eastAsia="Yu Gothic"/>
                <w:rFonts w:ascii="Yu Gothic" w:hAnsi="Yu Gothic"/>
                <w:b w:val="0"/>
                <w:sz w:val="18"/>
              </w:rPr>
              <w:t>**平均売買代金**</w:t>
            </w:r>
          </w:p>
        </w:tc>
        <w:tc>
          <w:tcPr>
            <w:tcW w:type="dxa" w:w="3135"/>
          </w:tcPr>
          <w:p>
            <w:r>
              <w:rPr>
                <w:rFonts w:eastAsia="Yu Gothic"/>
                <w:rFonts w:ascii="Yu Gothic" w:hAnsi="Yu Gothic"/>
                <w:b w:val="0"/>
                <w:sz w:val="18"/>
              </w:rPr>
              <w:t>約¥7,000万/日</w:t>
            </w:r>
          </w:p>
        </w:tc>
        <w:tc>
          <w:tcPr>
            <w:tcW w:type="dxa" w:w="3135"/>
          </w:tcPr>
          <w:p>
            <w:r>
              <w:rPr>
                <w:rFonts w:eastAsia="Yu Gothic"/>
                <w:rFonts w:ascii="Yu Gothic" w:hAnsi="Yu Gothic"/>
                <w:b w:val="0"/>
                <w:sz w:val="18"/>
              </w:rPr>
              <w:t>**流動性極めて低い**</w:t>
            </w:r>
          </w:p>
        </w:tc>
      </w:tr>
      <w:tr>
        <w:tc>
          <w:tcPr>
            <w:tcW w:type="dxa" w:w="3135"/>
          </w:tcPr>
          <w:p>
            <w:r>
              <w:rPr>
                <w:rFonts w:eastAsia="Yu Gothic"/>
                <w:rFonts w:ascii="Yu Gothic" w:hAnsi="Yu Gothic"/>
                <w:b w:val="0"/>
                <w:sz w:val="18"/>
              </w:rPr>
              <w:t>**浮動株**</w:t>
            </w:r>
          </w:p>
        </w:tc>
        <w:tc>
          <w:tcPr>
            <w:tcW w:type="dxa" w:w="3135"/>
          </w:tcPr>
          <w:p>
            <w:r>
              <w:rPr>
                <w:rFonts w:eastAsia="Yu Gothic"/>
                <w:rFonts w:ascii="Yu Gothic" w:hAnsi="Yu Gothic"/>
                <w:b w:val="0"/>
                <w:sz w:val="18"/>
              </w:rPr>
              <w:t>約247万株</w:t>
            </w:r>
          </w:p>
        </w:tc>
        <w:tc>
          <w:tcPr>
            <w:tcW w:type="dxa" w:w="3135"/>
          </w:tcPr>
          <w:p>
            <w:r>
              <w:rPr>
                <w:rFonts w:eastAsia="Yu Gothic"/>
                <w:rFonts w:ascii="Yu Gothic" w:hAnsi="Yu Gothic"/>
                <w:b w:val="0"/>
                <w:sz w:val="18"/>
              </w:rPr>
              <w:t>スクイーズリスク高</w:t>
            </w:r>
          </w:p>
        </w:tc>
      </w:tr>
    </w:tbl>
    <w:p/>
    <w:p/>
    <w:p/>
    <w:p/>
    <w:p>
      <w:pPr>
        <w:spacing w:before="120" w:after="80"/>
        <w:jc w:val="left"/>
        <w:pBdr>
          <w:bottom w:val="single" w:sz="6" w:space="1" w:color="4472C4"/>
        </w:pBdr>
      </w:pPr>
      <w:r>
        <w:rPr>
          <w:rFonts w:eastAsia="Yu Gothic"/>
          <w:rFonts w:ascii="Yu Gothic" w:hAnsi="Yu Gothic"/>
          <w:b/>
          <w:color w:val="1F497D"/>
          <w:sz w:val="26"/>
        </w:rPr>
        <w:t>2. 事業概要</w:t>
      </w:r>
    </w:p>
    <w:p/>
    <w:p>
      <w:pPr>
        <w:spacing w:before="120" w:after="80"/>
        <w:jc w:val="left"/>
      </w:pPr>
      <w:r>
        <w:rPr>
          <w:rFonts w:eastAsia="Yu Gothic"/>
          <w:rFonts w:ascii="Yu Gothic" w:hAnsi="Yu Gothic"/>
          <w:b/>
          <w:color w:val="366092"/>
          <w:sz w:val="23"/>
        </w:rPr>
        <w:t>グループセグメント構成（2025年6月期実績、売上¥1,478億）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セグメント</w:t>
            </w:r>
          </w:p>
        </w:tc>
        <w:tc>
          <w:tcPr>
            <w:tcW w:type="dxa" w:w="3135"/>
            <w:shd w:val="clear" w:color="auto" w:fill="1F497D"/>
          </w:tcPr>
          <w:p>
            <w:r>
              <w:rPr>
                <w:rFonts w:eastAsia="Yu Gothic"/>
                <w:rFonts w:ascii="Yu Gothic" w:hAnsi="Yu Gothic"/>
                <w:b/>
                <w:color w:val="FFFFFF"/>
                <w:sz w:val="18"/>
              </w:rPr>
              <w:t>売上比率（推定）</w:t>
            </w:r>
          </w:p>
        </w:tc>
        <w:tc>
          <w:tcPr>
            <w:tcW w:type="dxa" w:w="3135"/>
            <w:shd w:val="clear" w:color="auto" w:fill="1F497D"/>
          </w:tcPr>
          <w:p>
            <w:r>
              <w:rPr>
                <w:rFonts w:eastAsia="Yu Gothic"/>
                <w:rFonts w:ascii="Yu Gothic" w:hAnsi="Yu Gothic"/>
                <w:b/>
                <w:color w:val="FFFFFF"/>
                <w:sz w:val="18"/>
              </w:rPr>
              <w:t>内容</w:t>
            </w:r>
          </w:p>
        </w:tc>
      </w:tr>
      <w:tr>
        <w:tc>
          <w:tcPr>
            <w:tcW w:type="dxa" w:w="3135"/>
          </w:tcPr>
          <w:p>
            <w:r>
              <w:rPr>
                <w:rFonts w:eastAsia="Yu Gothic"/>
                <w:rFonts w:ascii="Yu Gothic" w:hAnsi="Yu Gothic"/>
                <w:b w:val="0"/>
                <w:sz w:val="18"/>
              </w:rPr>
              <w:t>**国内自動車関連事業**</w:t>
            </w:r>
          </w:p>
        </w:tc>
        <w:tc>
          <w:tcPr>
            <w:tcW w:type="dxa" w:w="3135"/>
          </w:tcPr>
          <w:p>
            <w:r>
              <w:rPr>
                <w:rFonts w:eastAsia="Yu Gothic"/>
                <w:rFonts w:ascii="Yu Gothic" w:hAnsi="Yu Gothic"/>
                <w:b w:val="0"/>
                <w:sz w:val="18"/>
              </w:rPr>
              <w:t>約47%</w:t>
            </w:r>
          </w:p>
        </w:tc>
        <w:tc>
          <w:tcPr>
            <w:tcW w:type="dxa" w:w="3135"/>
          </w:tcPr>
          <w:p>
            <w:r>
              <w:rPr>
                <w:rFonts w:eastAsia="Yu Gothic"/>
                <w:rFonts w:ascii="Yu Gothic" w:hAnsi="Yu Gothic"/>
                <w:b w:val="0"/>
                <w:sz w:val="18"/>
              </w:rPr>
              <w:t>新車・中古車陸送、車両整備、PDI等</w:t>
            </w:r>
          </w:p>
        </w:tc>
      </w:tr>
      <w:tr>
        <w:tc>
          <w:tcPr>
            <w:tcW w:type="dxa" w:w="3135"/>
          </w:tcPr>
          <w:p>
            <w:r>
              <w:rPr>
                <w:rFonts w:eastAsia="Yu Gothic"/>
                <w:rFonts w:ascii="Yu Gothic" w:hAnsi="Yu Gothic"/>
                <w:b w:val="0"/>
                <w:sz w:val="18"/>
              </w:rPr>
              <w:t>**海外関連事業**</w:t>
            </w:r>
          </w:p>
        </w:tc>
        <w:tc>
          <w:tcPr>
            <w:tcW w:type="dxa" w:w="3135"/>
          </w:tcPr>
          <w:p>
            <w:r>
              <w:rPr>
                <w:rFonts w:eastAsia="Yu Gothic"/>
                <w:rFonts w:ascii="Yu Gothic" w:hAnsi="Yu Gothic"/>
                <w:b w:val="0"/>
                <w:sz w:val="18"/>
              </w:rPr>
              <w:t>約35%</w:t>
            </w:r>
          </w:p>
        </w:tc>
        <w:tc>
          <w:tcPr>
            <w:tcW w:type="dxa" w:w="3135"/>
          </w:tcPr>
          <w:p>
            <w:r>
              <w:rPr>
                <w:rFonts w:eastAsia="Yu Gothic"/>
                <w:rFonts w:ascii="Yu Gothic" w:hAnsi="Yu Gothic"/>
                <w:b w:val="0"/>
                <w:sz w:val="18"/>
              </w:rPr>
              <w:t>中古車輸出（マレーシア向け90%）、中国内新車輸送等</w:t>
            </w:r>
          </w:p>
        </w:tc>
      </w:tr>
      <w:tr>
        <w:tc>
          <w:tcPr>
            <w:tcW w:type="dxa" w:w="3135"/>
          </w:tcPr>
          <w:p>
            <w:r>
              <w:rPr>
                <w:rFonts w:eastAsia="Yu Gothic"/>
                <w:rFonts w:ascii="Yu Gothic" w:hAnsi="Yu Gothic"/>
                <w:b w:val="0"/>
                <w:sz w:val="18"/>
              </w:rPr>
              <w:t>**一般貨物事業**</w:t>
            </w:r>
          </w:p>
        </w:tc>
        <w:tc>
          <w:tcPr>
            <w:tcW w:type="dxa" w:w="3135"/>
          </w:tcPr>
          <w:p>
            <w:r>
              <w:rPr>
                <w:rFonts w:eastAsia="Yu Gothic"/>
                <w:rFonts w:ascii="Yu Gothic" w:hAnsi="Yu Gothic"/>
                <w:b w:val="0"/>
                <w:sz w:val="18"/>
              </w:rPr>
              <w:t>約10%</w:t>
            </w:r>
          </w:p>
        </w:tc>
        <w:tc>
          <w:tcPr>
            <w:tcW w:type="dxa" w:w="3135"/>
          </w:tcPr>
          <w:p>
            <w:r>
              <w:rPr>
                <w:rFonts w:eastAsia="Yu Gothic"/>
                <w:rFonts w:ascii="Yu Gothic" w:hAnsi="Yu Gothic"/>
                <w:b w:val="0"/>
                <w:sz w:val="18"/>
              </w:rPr>
              <w:t>港湾荷役、倉庫・運輸</w:t>
            </w:r>
          </w:p>
        </w:tc>
      </w:tr>
      <w:tr>
        <w:tc>
          <w:tcPr>
            <w:tcW w:type="dxa" w:w="3135"/>
          </w:tcPr>
          <w:p>
            <w:r>
              <w:rPr>
                <w:rFonts w:eastAsia="Yu Gothic"/>
                <w:rFonts w:ascii="Yu Gothic" w:hAnsi="Yu Gothic"/>
                <w:b w:val="0"/>
                <w:sz w:val="18"/>
              </w:rPr>
              <w:t>**人材サービス事業**</w:t>
            </w:r>
          </w:p>
        </w:tc>
        <w:tc>
          <w:tcPr>
            <w:tcW w:type="dxa" w:w="3135"/>
          </w:tcPr>
          <w:p>
            <w:r>
              <w:rPr>
                <w:rFonts w:eastAsia="Yu Gothic"/>
                <w:rFonts w:ascii="Yu Gothic" w:hAnsi="Yu Gothic"/>
                <w:b w:val="0"/>
                <w:sz w:val="18"/>
              </w:rPr>
              <w:t>約8%</w:t>
            </w:r>
          </w:p>
        </w:tc>
        <w:tc>
          <w:tcPr>
            <w:tcW w:type="dxa" w:w="3135"/>
          </w:tcPr>
          <w:p>
            <w:r>
              <w:rPr>
                <w:rFonts w:eastAsia="Yu Gothic"/>
                <w:rFonts w:ascii="Yu Gothic" w:hAnsi="Yu Gothic"/>
                <w:b w:val="0"/>
                <w:sz w:val="18"/>
              </w:rPr>
              <w:t>人材派遣・請負</w:t>
            </w:r>
          </w:p>
        </w:tc>
      </w:tr>
    </w:tbl>
    <w:p/>
    <w:p/>
    <w:p>
      <w:pPr>
        <w:spacing w:after="40"/>
      </w:pPr>
      <w:r>
        <w:rPr>
          <w:rFonts w:eastAsia="Yu Gothic"/>
          <w:rFonts w:ascii="Yu Gothic" w:hAnsi="Yu Gothic"/>
          <w:b w:val="0"/>
          <w:sz w:val="20"/>
        </w:rPr>
        <w:t>**Rationale**：2026年2月の中間決算補足資料、各社開示から算出。海外関連事業¥約518億のうち約9割（≒¥466億）がWorldWindowsのマレーシア向け中古車輸出。</w:t>
      </w:r>
    </w:p>
    <w:p/>
    <w:p>
      <w:pPr>
        <w:spacing w:before="120" w:after="80"/>
        <w:jc w:val="left"/>
      </w:pPr>
      <w:r>
        <w:rPr>
          <w:rFonts w:eastAsia="Yu Gothic"/>
          <w:rFonts w:ascii="Yu Gothic" w:hAnsi="Yu Gothic"/>
          <w:b/>
          <w:color w:val="366092"/>
          <w:sz w:val="23"/>
        </w:rPr>
        <w:t>新車輸送の構造</w:t>
      </w:r>
    </w:p>
    <w:p/>
    <w:p>
      <w:pPr>
        <w:spacing w:after="40"/>
      </w:pPr>
      <w:r>
        <w:rPr>
          <w:rFonts w:eastAsia="Yu Gothic"/>
          <w:rFonts w:ascii="Yu Gothic" w:hAnsi="Yu Gothic"/>
          <w:b w:val="0"/>
          <w:sz w:val="20"/>
        </w:rPr>
        <w:t>ゼロは旧日産陸送（1961年設立）がMBO独立した企業で、日本国内の新車・中古車輸送で最大手。ただし**顧客は日産偏重**から多様化が進んでいる。</w:t>
      </w:r>
    </w:p>
    <w:p/>
    <w:p>
      <w:pPr>
        <w:pStyle w:val="ListBullet"/>
      </w:pPr>
      <w:r>
        <w:rPr>
          <w:rFonts w:eastAsia="Yu Gothic"/>
          <w:rFonts w:ascii="Yu Gothic" w:hAnsi="Yu Gothic"/>
          <w:b w:val="0"/>
          <w:sz w:val="20"/>
        </w:rPr>
        <w:t>**主要顧客**：日産（旧メイン）、三菱、BMW等。過去の有価証券報告書上は日産への高依存度を認識。</w:t>
      </w:r>
    </w:p>
    <w:p>
      <w:pPr>
        <w:pStyle w:val="ListBullet"/>
      </w:pPr>
      <w:r>
        <w:rPr>
          <w:rFonts w:eastAsia="Yu Gothic"/>
          <w:rFonts w:ascii="Yu Gothic" w:hAnsi="Yu Gothic"/>
          <w:b w:val="0"/>
          <w:sz w:val="20"/>
        </w:rPr>
        <w:t>**新車輸送の仕向け地別構造**：</w:t>
      </w:r>
    </w:p>
    <w:p>
      <w:pPr>
        <w:pStyle w:val="ListBullet"/>
      </w:pPr>
      <w:r>
        <w:rPr>
          <w:rFonts w:eastAsia="Yu Gothic"/>
          <w:rFonts w:ascii="Yu Gothic" w:hAnsi="Yu Gothic"/>
          <w:b w:val="0"/>
          <w:sz w:val="20"/>
        </w:rPr>
        <w:t>国内向け：ディーラー納車用陸送</w:t>
      </w:r>
    </w:p>
    <w:p>
      <w:pPr>
        <w:pStyle w:val="ListBullet"/>
      </w:pPr>
      <w:r>
        <w:rPr>
          <w:rFonts w:eastAsia="Yu Gothic"/>
          <w:rFonts w:ascii="Yu Gothic" w:hAnsi="Yu Gothic"/>
          <w:b w:val="0"/>
          <w:sz w:val="20"/>
        </w:rPr>
        <w:t>港頭（輸出向け）：完成車を自動車専用船の積み込み港（横浜・名古屋・神戸等）まで輸送</w:t>
      </w:r>
    </w:p>
    <w:p>
      <w:pPr>
        <w:pStyle w:val="ListBullet"/>
      </w:pPr>
      <w:r>
        <w:rPr>
          <w:rFonts w:eastAsia="Yu Gothic"/>
          <w:rFonts w:ascii="Yu Gothic" w:hAnsi="Yu Gothic"/>
          <w:b w:val="0"/>
          <w:sz w:val="20"/>
        </w:rPr>
        <w:t>**港頭輸送の重要性**：新車輸出台数（日本全体で年間約320〜350万台）のうち中東向けは約82万台（2025年）＝全輸出の約24%。ゼロの港頭シェアを仮定すると（業界推定20〜25%）、中東向け港頭輸送に年間約16〜20万台が関与する計算。</w:t>
      </w:r>
    </w:p>
    <w:p/>
    <w:p/>
    <w:p/>
    <w:p>
      <w:pPr>
        <w:spacing w:before="120" w:after="80"/>
        <w:jc w:val="left"/>
        <w:pBdr>
          <w:bottom w:val="single" w:sz="6" w:space="1" w:color="4472C4"/>
        </w:pBdr>
      </w:pPr>
      <w:r>
        <w:rPr>
          <w:rFonts w:eastAsia="Yu Gothic"/>
          <w:rFonts w:ascii="Yu Gothic" w:hAnsi="Yu Gothic"/>
          <w:b/>
          <w:color w:val="1F497D"/>
          <w:sz w:val="26"/>
        </w:rPr>
        <w:t>3. ホルムズ封鎖の業績感応度（最重要分析）</w:t>
      </w:r>
    </w:p>
    <w:p/>
    <w:p>
      <w:pPr>
        <w:spacing w:before="120" w:after="80"/>
        <w:jc w:val="left"/>
      </w:pPr>
      <w:r>
        <w:rPr>
          <w:rFonts w:eastAsia="Yu Gothic"/>
          <w:rFonts w:ascii="Yu Gothic" w:hAnsi="Yu Gothic"/>
          <w:b/>
          <w:color w:val="366092"/>
          <w:sz w:val="23"/>
        </w:rPr>
        <w:t>中東輸出の喪失規模</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メーカー</w:t>
            </w:r>
          </w:p>
        </w:tc>
        <w:tc>
          <w:tcPr>
            <w:tcW w:type="dxa" w:w="2351"/>
            <w:shd w:val="clear" w:color="auto" w:fill="1F497D"/>
          </w:tcPr>
          <w:p>
            <w:r>
              <w:rPr>
                <w:rFonts w:eastAsia="Yu Gothic"/>
                <w:rFonts w:ascii="Yu Gothic" w:hAnsi="Yu Gothic"/>
                <w:b/>
                <w:color w:val="FFFFFF"/>
                <w:sz w:val="18"/>
              </w:rPr>
              <w:t>中東販売（3月実績）</w:t>
            </w:r>
          </w:p>
        </w:tc>
        <w:tc>
          <w:tcPr>
            <w:tcW w:type="dxa" w:w="2351"/>
            <w:shd w:val="clear" w:color="auto" w:fill="1F497D"/>
          </w:tcPr>
          <w:p>
            <w:r>
              <w:rPr>
                <w:rFonts w:eastAsia="Yu Gothic"/>
                <w:rFonts w:ascii="Yu Gothic" w:hAnsi="Yu Gothic"/>
                <w:b/>
                <w:color w:val="FFFFFF"/>
                <w:sz w:val="18"/>
              </w:rPr>
              <w:t>前年比</w:t>
            </w:r>
          </w:p>
        </w:tc>
        <w:tc>
          <w:tcPr>
            <w:tcW w:type="dxa" w:w="2351"/>
            <w:shd w:val="clear" w:color="auto" w:fill="1F497D"/>
          </w:tcPr>
          <w:p>
            <w:r>
              <w:rPr>
                <w:rFonts w:eastAsia="Yu Gothic"/>
                <w:rFonts w:ascii="Yu Gothic" w:hAnsi="Yu Gothic"/>
                <w:b/>
                <w:color w:val="FFFFFF"/>
                <w:sz w:val="18"/>
              </w:rPr>
              <w:t>減少台数（月次）</w:t>
            </w:r>
          </w:p>
        </w:tc>
      </w:tr>
      <w:tr>
        <w:tc>
          <w:tcPr>
            <w:tcW w:type="dxa" w:w="2351"/>
          </w:tcPr>
          <w:p>
            <w:r>
              <w:rPr>
                <w:rFonts w:eastAsia="Yu Gothic"/>
                <w:rFonts w:ascii="Yu Gothic" w:hAnsi="Yu Gothic"/>
                <w:b w:val="0"/>
                <w:sz w:val="18"/>
              </w:rPr>
              <w:t>トヨタ</w:t>
            </w:r>
          </w:p>
        </w:tc>
        <w:tc>
          <w:tcPr>
            <w:tcW w:type="dxa" w:w="2351"/>
          </w:tcPr>
          <w:p>
            <w:r>
              <w:rPr>
                <w:rFonts w:eastAsia="Yu Gothic"/>
                <w:rFonts w:ascii="Yu Gothic" w:hAnsi="Yu Gothic"/>
                <w:b w:val="0"/>
                <w:sz w:val="18"/>
              </w:rPr>
              <w:t>32%減</w:t>
            </w:r>
          </w:p>
        </w:tc>
        <w:tc>
          <w:tcPr>
            <w:tcW w:type="dxa" w:w="2351"/>
          </w:tcPr>
          <w:p>
            <w:r>
              <w:rPr>
                <w:rFonts w:eastAsia="Yu Gothic"/>
                <w:rFonts w:ascii="Yu Gothic" w:hAnsi="Yu Gothic"/>
                <w:b w:val="0"/>
                <w:sz w:val="18"/>
              </w:rPr>
              <w:t>約▲1.3万台/月</w:t>
            </w:r>
          </w:p>
        </w:tc>
        <w:tc>
          <w:tcPr>
            <w:tcW w:type="dxa" w:w="2351"/>
          </w:tcPr>
          <w:p>
            <w:r>
              <w:rPr>
                <w:rFonts w:eastAsia="Yu Gothic"/>
                <w:rFonts w:ascii="Yu Gothic" w:hAnsi="Yu Gothic"/>
                <w:b w:val="0"/>
                <w:sz w:val="18"/>
              </w:rPr>
              <w:t>3〜4月で約▲4万台（報道）</w:t>
            </w:r>
          </w:p>
        </w:tc>
      </w:tr>
      <w:tr>
        <w:tc>
          <w:tcPr>
            <w:tcW w:type="dxa" w:w="2351"/>
          </w:tcPr>
          <w:p>
            <w:r>
              <w:rPr>
                <w:rFonts w:eastAsia="Yu Gothic"/>
                <w:rFonts w:ascii="Yu Gothic" w:hAnsi="Yu Gothic"/>
                <w:b w:val="0"/>
                <w:sz w:val="18"/>
              </w:rPr>
              <w:t>スズキ</w:t>
            </w:r>
          </w:p>
        </w:tc>
        <w:tc>
          <w:tcPr>
            <w:tcW w:type="dxa" w:w="2351"/>
          </w:tcPr>
          <w:p>
            <w:r>
              <w:rPr>
                <w:rFonts w:eastAsia="Yu Gothic"/>
                <w:rFonts w:ascii="Yu Gothic" w:hAnsi="Yu Gothic"/>
                <w:b w:val="0"/>
                <w:sz w:val="18"/>
              </w:rPr>
              <w:t>59%減</w:t>
            </w:r>
          </w:p>
        </w:tc>
        <w:tc>
          <w:tcPr>
            <w:tcW w:type="dxa" w:w="2351"/>
          </w:tcPr>
          <w:p>
            <w:r>
              <w:rPr>
                <w:rFonts w:eastAsia="Yu Gothic"/>
                <w:rFonts w:ascii="Yu Gothic" w:hAnsi="Yu Gothic"/>
                <w:b w:val="0"/>
                <w:sz w:val="18"/>
              </w:rPr>
              <w:t>約▲3,600台/月</w:t>
            </w:r>
          </w:p>
        </w:tc>
        <w:tc>
          <w:tcPr>
            <w:tcW w:type="dxa" w:w="2351"/>
          </w:tcPr>
          <w:p>
            <w:r>
              <w:rPr>
                <w:rFonts w:eastAsia="Yu Gothic"/>
                <w:rFonts w:ascii="Yu Gothic" w:hAnsi="Yu Gothic"/>
                <w:b w:val="0"/>
                <w:sz w:val="18"/>
              </w:rPr>
              <w:t>マイナスインパクト大</w:t>
            </w:r>
          </w:p>
        </w:tc>
      </w:tr>
      <w:tr>
        <w:tc>
          <w:tcPr>
            <w:tcW w:type="dxa" w:w="2351"/>
          </w:tcPr>
          <w:p>
            <w:r>
              <w:rPr>
                <w:rFonts w:eastAsia="Yu Gothic"/>
                <w:rFonts w:ascii="Yu Gothic" w:hAnsi="Yu Gothic"/>
                <w:b w:val="0"/>
                <w:sz w:val="18"/>
              </w:rPr>
              <w:t>マツダ</w:t>
            </w:r>
          </w:p>
        </w:tc>
        <w:tc>
          <w:tcPr>
            <w:tcW w:type="dxa" w:w="2351"/>
          </w:tcPr>
          <w:p>
            <w:r>
              <w:rPr>
                <w:rFonts w:eastAsia="Yu Gothic"/>
                <w:rFonts w:ascii="Yu Gothic" w:hAnsi="Yu Gothic"/>
                <w:b w:val="0"/>
                <w:sz w:val="18"/>
              </w:rPr>
              <w:t>61%減</w:t>
            </w:r>
          </w:p>
        </w:tc>
        <w:tc>
          <w:tcPr>
            <w:tcW w:type="dxa" w:w="2351"/>
          </w:tcPr>
          <w:p>
            <w:r>
              <w:rPr>
                <w:rFonts w:eastAsia="Yu Gothic"/>
                <w:rFonts w:ascii="Yu Gothic" w:hAnsi="Yu Gothic"/>
                <w:b w:val="0"/>
                <w:sz w:val="18"/>
              </w:rPr>
              <w:t>約▲3,000台/月</w:t>
            </w:r>
          </w:p>
        </w:tc>
        <w:tc>
          <w:tcPr>
            <w:tcW w:type="dxa" w:w="2351"/>
          </w:tcPr>
          <w:p>
            <w:r>
              <w:rPr>
                <w:rFonts w:eastAsia="Yu Gothic"/>
                <w:rFonts w:ascii="Yu Gothic" w:hAnsi="Yu Gothic"/>
                <w:b w:val="0"/>
                <w:sz w:val="18"/>
              </w:rPr>
              <w:t>5月まで生産停止</w:t>
            </w:r>
          </w:p>
        </w:tc>
      </w:tr>
      <w:tr>
        <w:tc>
          <w:tcPr>
            <w:tcW w:type="dxa" w:w="2351"/>
          </w:tcPr>
          <w:p>
            <w:r>
              <w:rPr>
                <w:rFonts w:eastAsia="Yu Gothic"/>
                <w:rFonts w:ascii="Yu Gothic" w:hAnsi="Yu Gothic"/>
                <w:b w:val="0"/>
                <w:sz w:val="18"/>
              </w:rPr>
              <w:t>ホンダ</w:t>
            </w:r>
          </w:p>
        </w:tc>
        <w:tc>
          <w:tcPr>
            <w:tcW w:type="dxa" w:w="2351"/>
          </w:tcPr>
          <w:p>
            <w:r>
              <w:rPr>
                <w:rFonts w:eastAsia="Yu Gothic"/>
                <w:rFonts w:ascii="Yu Gothic" w:hAnsi="Yu Gothic"/>
                <w:b w:val="0"/>
                <w:sz w:val="18"/>
              </w:rPr>
              <w:t>56%減</w:t>
            </w:r>
          </w:p>
        </w:tc>
        <w:tc>
          <w:tcPr>
            <w:tcW w:type="dxa" w:w="2351"/>
          </w:tcPr>
          <w:p>
            <w:r>
              <w:rPr>
                <w:rFonts w:eastAsia="Yu Gothic"/>
                <w:rFonts w:ascii="Yu Gothic" w:hAnsi="Yu Gothic"/>
                <w:b w:val="0"/>
                <w:sz w:val="18"/>
              </w:rPr>
              <w:t>約▲1,600台/月</w:t>
            </w:r>
          </w:p>
        </w:tc>
        <w:tc>
          <w:tcPr>
            <w:tcW w:type="dxa" w:w="2351"/>
          </w:tcPr>
          <w:p>
            <w:r>
              <w:rPr>
                <w:rFonts w:eastAsia="Yu Gothic"/>
                <w:rFonts w:ascii="Yu Gothic" w:hAnsi="Yu Gothic"/>
                <w:b w:val="0"/>
                <w:sz w:val="18"/>
              </w:rPr>
              <w:t>生産調整中</w:t>
            </w:r>
          </w:p>
        </w:tc>
      </w:tr>
      <w:tr>
        <w:tc>
          <w:tcPr>
            <w:tcW w:type="dxa" w:w="2351"/>
          </w:tcPr>
          <w:p>
            <w:r>
              <w:rPr>
                <w:rFonts w:eastAsia="Yu Gothic"/>
                <w:rFonts w:ascii="Yu Gothic" w:hAnsi="Yu Gothic"/>
                <w:b w:val="0"/>
                <w:sz w:val="18"/>
              </w:rPr>
              <w:t>スバル</w:t>
            </w:r>
          </w:p>
        </w:tc>
        <w:tc>
          <w:tcPr>
            <w:tcW w:type="dxa" w:w="2351"/>
          </w:tcPr>
          <w:p>
            <w:r>
              <w:rPr>
                <w:rFonts w:eastAsia="Yu Gothic"/>
                <w:rFonts w:ascii="Yu Gothic" w:hAnsi="Yu Gothic"/>
                <w:b w:val="0"/>
                <w:sz w:val="18"/>
              </w:rPr>
              <w:t>輸出停止</w:t>
            </w:r>
          </w:p>
        </w:tc>
        <w:tc>
          <w:tcPr>
            <w:tcW w:type="dxa" w:w="2351"/>
          </w:tcPr>
          <w:p>
            <w:r>
              <w:rPr>
                <w:rFonts w:eastAsia="Yu Gothic"/>
                <w:rFonts w:ascii="Yu Gothic" w:hAnsi="Yu Gothic"/>
                <w:b w:val="0"/>
                <w:sz w:val="18"/>
              </w:rPr>
              <w:t>▲100%</w:t>
            </w:r>
          </w:p>
        </w:tc>
        <w:tc>
          <w:tcPr>
            <w:tcW w:type="dxa" w:w="2351"/>
          </w:tcPr>
          <w:p>
            <w:r>
              <w:rPr>
                <w:rFonts w:eastAsia="Yu Gothic"/>
                <w:rFonts w:ascii="Yu Gothic" w:hAnsi="Yu Gothic"/>
                <w:b w:val="0"/>
                <w:sz w:val="18"/>
              </w:rPr>
              <w:t>全量停止</w:t>
            </w:r>
          </w:p>
        </w:tc>
      </w:tr>
      <w:tr>
        <w:tc>
          <w:tcPr>
            <w:tcW w:type="dxa" w:w="2351"/>
          </w:tcPr>
          <w:p>
            <w:r>
              <w:rPr>
                <w:rFonts w:eastAsia="Yu Gothic"/>
                <w:rFonts w:ascii="Yu Gothic" w:hAnsi="Yu Gothic"/>
                <w:b w:val="0"/>
                <w:sz w:val="18"/>
              </w:rPr>
              <w:t>日産</w:t>
            </w:r>
          </w:p>
        </w:tc>
        <w:tc>
          <w:tcPr>
            <w:tcW w:type="dxa" w:w="2351"/>
          </w:tcPr>
          <w:p>
            <w:r>
              <w:rPr>
                <w:rFonts w:eastAsia="Yu Gothic"/>
                <w:rFonts w:ascii="Yu Gothic" w:hAnsi="Yu Gothic"/>
                <w:b w:val="0"/>
                <w:sz w:val="18"/>
              </w:rPr>
              <w:t>中東→米国仕向変更（4〜5月1,400台）</w:t>
            </w:r>
          </w:p>
        </w:tc>
        <w:tc>
          <w:tcPr>
            <w:tcW w:type="dxa" w:w="2351"/>
          </w:tcPr>
          <w:p>
            <w:r>
              <w:rPr>
                <w:rFonts w:eastAsia="Yu Gothic"/>
                <w:rFonts w:ascii="Yu Gothic" w:hAnsi="Yu Gothic"/>
                <w:b w:val="0"/>
                <w:sz w:val="18"/>
              </w:rPr>
              <w:t>相殺可能</w:t>
            </w:r>
          </w:p>
        </w:tc>
        <w:tc>
          <w:tcPr>
            <w:tcW w:type="dxa" w:w="2351"/>
          </w:tcPr>
          <w:p>
            <w:r>
              <w:rPr>
                <w:rFonts w:eastAsia="Yu Gothic"/>
                <w:rFonts w:ascii="Yu Gothic" w:hAnsi="Yu Gothic"/>
                <w:b w:val="0"/>
                <w:sz w:val="18"/>
              </w:rPr>
              <w:t>ゼロへの影響軽微</w:t>
            </w:r>
          </w:p>
        </w:tc>
      </w:tr>
    </w:tbl>
    <w:p/>
    <w:p/>
    <w:p>
      <w:pPr>
        <w:spacing w:after="40"/>
      </w:pPr>
      <w:r>
        <w:rPr>
          <w:rFonts w:eastAsia="Yu Gothic"/>
          <w:rFonts w:ascii="Yu Gothic" w:hAnsi="Yu Gothic"/>
          <w:b/>
          <w:sz w:val="20"/>
        </w:rPr>
        <w:t>合計：3〜6月累計で中東向け新車輸出が月次▲3〜4万台規模（年換算▲36〜48万台分）の輸送需要が消失。</w:t>
      </w:r>
    </w:p>
    <w:p/>
    <w:p>
      <w:pPr>
        <w:spacing w:before="120" w:after="80"/>
        <w:jc w:val="left"/>
      </w:pPr>
      <w:r>
        <w:rPr>
          <w:rFonts w:eastAsia="Yu Gothic"/>
          <w:rFonts w:ascii="Yu Gothic" w:hAnsi="Yu Gothic"/>
          <w:b/>
          <w:color w:val="366092"/>
          <w:sz w:val="23"/>
        </w:rPr>
        <w:t>ゼロへの業績影響試算</w:t>
      </w:r>
    </w:p>
    <w:p/>
    <w:p>
      <w:pPr>
        <w:spacing w:after="40"/>
      </w:pPr>
      <w:r>
        <w:rPr>
          <w:rFonts w:eastAsia="Yu Gothic"/>
          <w:rFonts w:ascii="Yu Gothic" w:hAnsi="Yu Gothic"/>
          <w:b w:val="0"/>
          <w:sz w:val="20"/>
        </w:rPr>
        <w:t>**前提条件（Rationale付き）**：</w:t>
      </w:r>
    </w:p>
    <w:p>
      <w:pPr>
        <w:pStyle w:val="ListBullet"/>
      </w:pPr>
      <w:r>
        <w:rPr>
          <w:rFonts w:eastAsia="Yu Gothic"/>
          <w:rFonts w:ascii="Yu Gothic" w:hAnsi="Yu Gothic"/>
          <w:b w:val="0"/>
          <w:sz w:val="20"/>
        </w:rPr>
        <w:t>ゼロの国内自動車関連事業売上：年間¥695億（2025年6月期下半期ベース×2で推計）</w:t>
      </w:r>
    </w:p>
    <w:p>
      <w:pPr>
        <w:pStyle w:val="ListBullet"/>
      </w:pPr>
      <w:r>
        <w:rPr>
          <w:rFonts w:eastAsia="Yu Gothic"/>
          <w:rFonts w:ascii="Yu Gothic" w:hAnsi="Yu Gothic"/>
          <w:b w:val="0"/>
          <w:sz w:val="20"/>
        </w:rPr>
        <w:t>うち新車輸送の推定比率：65%＝約¥452億</w:t>
      </w:r>
    </w:p>
    <w:p>
      <w:pPr>
        <w:pStyle w:val="ListBullet"/>
      </w:pPr>
      <w:r>
        <w:rPr>
          <w:rFonts w:eastAsia="Yu Gothic"/>
          <w:rFonts w:ascii="Yu Gothic" w:hAnsi="Yu Gothic"/>
          <w:b w:val="0"/>
          <w:sz w:val="20"/>
        </w:rPr>
        <w:t>うち港頭（輸出向け）の推定比率：20〜25%＝約¥90〜113億</w:t>
      </w:r>
    </w:p>
    <w:p>
      <w:pPr>
        <w:pStyle w:val="ListBullet"/>
      </w:pPr>
      <w:r>
        <w:rPr>
          <w:rFonts w:eastAsia="Yu Gothic"/>
          <w:rFonts w:ascii="Yu Gothic" w:hAnsi="Yu Gothic"/>
          <w:b w:val="0"/>
          <w:sz w:val="20"/>
        </w:rPr>
        <w:t>中東向けの輸出全体に占める比率：24%（JETRO統計2025年：82万台/全輸出342万台）</w:t>
      </w:r>
    </w:p>
    <w:p>
      <w:pPr>
        <w:pStyle w:val="ListBullet"/>
      </w:pPr>
      <w:r>
        <w:rPr>
          <w:rFonts w:eastAsia="Yu Gothic"/>
          <w:rFonts w:ascii="Yu Gothic" w:hAnsi="Yu Gothic"/>
          <w:b w:val="0"/>
          <w:sz w:val="20"/>
        </w:rPr>
        <w:t>ゼロの港頭輸送でのシェア：業界最大手として推定20〜25%</w:t>
      </w:r>
    </w:p>
    <w:p/>
    <w:p>
      <w:pPr>
        <w:spacing w:after="40"/>
      </w:pPr>
      <w:r>
        <w:rPr>
          <w:rFonts w:eastAsia="Yu Gothic"/>
          <w:rFonts w:ascii="Yu Gothic" w:hAnsi="Yu Gothic"/>
          <w:b w:val="0"/>
          <w:sz w:val="20"/>
        </w:rPr>
        <w:t>**感応度試算（3〜6月の4ヶ月間）**：</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中東向け台数減少率</w:t>
            </w:r>
          </w:p>
        </w:tc>
        <w:tc>
          <w:tcPr>
            <w:tcW w:type="dxa" w:w="2351"/>
            <w:shd w:val="clear" w:color="auto" w:fill="1F497D"/>
          </w:tcPr>
          <w:p>
            <w:r>
              <w:rPr>
                <w:rFonts w:eastAsia="Yu Gothic"/>
                <w:rFonts w:ascii="Yu Gothic" w:hAnsi="Yu Gothic"/>
                <w:b/>
                <w:color w:val="FFFFFF"/>
                <w:sz w:val="18"/>
              </w:rPr>
              <w:t>ゼロへの港頭売上影響</w:t>
            </w:r>
          </w:p>
        </w:tc>
        <w:tc>
          <w:tcPr>
            <w:tcW w:type="dxa" w:w="2351"/>
            <w:shd w:val="clear" w:color="auto" w:fill="1F497D"/>
          </w:tcPr>
          <w:p>
            <w:r>
              <w:rPr>
                <w:rFonts w:eastAsia="Yu Gothic"/>
                <w:rFonts w:ascii="Yu Gothic" w:hAnsi="Yu Gothic"/>
                <w:b/>
                <w:color w:val="FFFFFF"/>
                <w:sz w:val="18"/>
              </w:rPr>
              <w:t>OP影響（OPM7%想定）</w:t>
            </w:r>
          </w:p>
        </w:tc>
      </w:tr>
      <w:tr>
        <w:tc>
          <w:tcPr>
            <w:tcW w:type="dxa" w:w="2351"/>
          </w:tcPr>
          <w:p>
            <w:r>
              <w:rPr>
                <w:rFonts w:eastAsia="Yu Gothic"/>
                <w:rFonts w:ascii="Yu Gothic" w:hAnsi="Yu Gothic"/>
                <w:b w:val="0"/>
                <w:sz w:val="18"/>
              </w:rPr>
              <w:t>**ベースケース**</w:t>
            </w:r>
          </w:p>
        </w:tc>
        <w:tc>
          <w:tcPr>
            <w:tcW w:type="dxa" w:w="2351"/>
          </w:tcPr>
          <w:p>
            <w:r>
              <w:rPr>
                <w:rFonts w:eastAsia="Yu Gothic"/>
                <w:rFonts w:ascii="Yu Gothic" w:hAnsi="Yu Gothic"/>
                <w:b w:val="0"/>
                <w:sz w:val="18"/>
              </w:rPr>
              <w:t>▲50%（現状継続）</w:t>
            </w:r>
          </w:p>
        </w:tc>
        <w:tc>
          <w:tcPr>
            <w:tcW w:type="dxa" w:w="2351"/>
          </w:tcPr>
          <w:p>
            <w:r>
              <w:rPr>
                <w:rFonts w:eastAsia="Yu Gothic"/>
                <w:rFonts w:ascii="Yu Gothic" w:hAnsi="Yu Gothic"/>
                <w:b w:val="0"/>
                <w:sz w:val="18"/>
              </w:rPr>
              <w:t>▲¥11〜14億（年換算）</w:t>
            </w:r>
          </w:p>
        </w:tc>
        <w:tc>
          <w:tcPr>
            <w:tcW w:type="dxa" w:w="2351"/>
          </w:tcPr>
          <w:p>
            <w:r>
              <w:rPr>
                <w:rFonts w:eastAsia="Yu Gothic"/>
                <w:rFonts w:ascii="Yu Gothic" w:hAnsi="Yu Gothic"/>
                <w:b w:val="0"/>
                <w:sz w:val="18"/>
              </w:rPr>
              <w:t>▲¥0.8〜1.0億/月</w:t>
            </w:r>
          </w:p>
        </w:tc>
      </w:tr>
      <w:tr>
        <w:tc>
          <w:tcPr>
            <w:tcW w:type="dxa" w:w="2351"/>
          </w:tcPr>
          <w:p>
            <w:r>
              <w:rPr>
                <w:rFonts w:eastAsia="Yu Gothic"/>
                <w:rFonts w:ascii="Yu Gothic" w:hAnsi="Yu Gothic"/>
                <w:b w:val="0"/>
                <w:sz w:val="18"/>
              </w:rPr>
              <w:t>**ベアケース**</w:t>
            </w:r>
          </w:p>
        </w:tc>
        <w:tc>
          <w:tcPr>
            <w:tcW w:type="dxa" w:w="2351"/>
          </w:tcPr>
          <w:p>
            <w:r>
              <w:rPr>
                <w:rFonts w:eastAsia="Yu Gothic"/>
                <w:rFonts w:ascii="Yu Gothic" w:hAnsi="Yu Gothic"/>
                <w:b w:val="0"/>
                <w:sz w:val="18"/>
              </w:rPr>
              <w:t>▲70%（長期化）</w:t>
            </w:r>
          </w:p>
        </w:tc>
        <w:tc>
          <w:tcPr>
            <w:tcW w:type="dxa" w:w="2351"/>
          </w:tcPr>
          <w:p>
            <w:r>
              <w:rPr>
                <w:rFonts w:eastAsia="Yu Gothic"/>
                <w:rFonts w:ascii="Yu Gothic" w:hAnsi="Yu Gothic"/>
                <w:b w:val="0"/>
                <w:sz w:val="18"/>
              </w:rPr>
              <w:t>▲¥15〜20億（年換算）</w:t>
            </w:r>
          </w:p>
        </w:tc>
        <w:tc>
          <w:tcPr>
            <w:tcW w:type="dxa" w:w="2351"/>
          </w:tcPr>
          <w:p>
            <w:r>
              <w:rPr>
                <w:rFonts w:eastAsia="Yu Gothic"/>
                <w:rFonts w:ascii="Yu Gothic" w:hAnsi="Yu Gothic"/>
                <w:b w:val="0"/>
                <w:sz w:val="18"/>
              </w:rPr>
              <w:t>▲¥1.1〜1.4億/月</w:t>
            </w:r>
          </w:p>
        </w:tc>
      </w:tr>
      <w:tr>
        <w:tc>
          <w:tcPr>
            <w:tcW w:type="dxa" w:w="2351"/>
          </w:tcPr>
          <w:p>
            <w:r>
              <w:rPr>
                <w:rFonts w:eastAsia="Yu Gothic"/>
                <w:rFonts w:ascii="Yu Gothic" w:hAnsi="Yu Gothic"/>
                <w:b w:val="0"/>
                <w:sz w:val="18"/>
              </w:rPr>
              <w:t>**通期影響（4ヶ月）**</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▲¥3.7〜6.7億</w:t>
            </w:r>
          </w:p>
        </w:tc>
        <w:tc>
          <w:tcPr>
            <w:tcW w:type="dxa" w:w="2351"/>
          </w:tcPr>
          <w:p>
            <w:r>
              <w:rPr>
                <w:rFonts w:eastAsia="Yu Gothic"/>
                <w:rFonts w:ascii="Yu Gothic" w:hAnsi="Yu Gothic"/>
                <w:b w:val="0"/>
                <w:sz w:val="18"/>
              </w:rPr>
              <w:t>OP▲3〜7%程度</w:t>
            </w:r>
          </w:p>
        </w:tc>
      </w:tr>
    </w:tbl>
    <w:p/>
    <w:p/>
    <w:p>
      <w:pPr>
        <w:spacing w:after="40"/>
      </w:pPr>
      <w:r>
        <w:rPr>
          <w:rFonts w:eastAsia="Yu Gothic"/>
          <w:rFonts w:ascii="Yu Gothic" w:hAnsi="Yu Gothic"/>
          <w:b w:val="0"/>
          <w:sz w:val="20"/>
        </w:rPr>
        <w:t>**結論**：港頭輸送単体の影響は年間OP▲3〜7%（¥3〜7億）規模。限定的に見えるが、**国内新車市場の低迷（26年2月時点から既に新車販売台数低調→上半期OP既に▲10.4%）との複合効果**で下方修正リスクは現実的。</w:t>
      </w:r>
    </w:p>
    <w:p/>
    <w:p>
      <w:pPr>
        <w:spacing w:before="120" w:after="80"/>
        <w:jc w:val="left"/>
      </w:pPr>
      <w:r>
        <w:rPr>
          <w:rFonts w:eastAsia="Yu Gothic"/>
          <w:rFonts w:ascii="Yu Gothic" w:hAnsi="Yu Gothic"/>
          <w:b/>
          <w:color w:val="366092"/>
          <w:sz w:val="23"/>
        </w:rPr>
        <w:t>重要な構造的問題</w:t>
      </w:r>
    </w:p>
    <w:p/>
    <w:p>
      <w:pPr>
        <w:spacing w:after="40"/>
      </w:pPr>
      <w:r>
        <w:rPr>
          <w:rFonts w:eastAsia="Yu Gothic"/>
          <w:rFonts w:ascii="Yu Gothic" w:hAnsi="Yu Gothic"/>
          <w:b w:val="0"/>
          <w:sz w:val="20"/>
        </w:rPr>
        <w:t>1. **ゼロの主要顧客は日産系** → 日産はホルムズ影響を4〜5月に中東→米国へ1,400台仕向変更で対応しており、日産向け輸送への影響はトヨタ・マツダ比で軽微。</w:t>
      </w:r>
    </w:p>
    <w:p>
      <w:pPr>
        <w:spacing w:after="40"/>
      </w:pPr>
      <w:r>
        <w:rPr>
          <w:rFonts w:eastAsia="Yu Gothic"/>
          <w:rFonts w:ascii="Yu Gothic" w:hAnsi="Yu Gothic"/>
          <w:b w:val="0"/>
          <w:sz w:val="20"/>
        </w:rPr>
        <w:t>2. **海外関連事業（35%）はマレーシア中古車輸出が主** → 中東向け新車輸出とは別チャネル。ホルムズ影響は**直接受けない**。ただし中東ルート混乱でUAE中古車市場も停滞の連鎖懸念。</w:t>
      </w:r>
    </w:p>
    <w:p>
      <w:pPr>
        <w:spacing w:after="40"/>
      </w:pPr>
      <w:r>
        <w:rPr>
          <w:rFonts w:eastAsia="Yu Gothic"/>
          <w:rFonts w:ascii="Yu Gothic" w:hAnsi="Yu Gothic"/>
          <w:b w:val="0"/>
          <w:sz w:val="20"/>
        </w:rPr>
        <w:t>3. **国内新車販売の底打ち** → トヨタ・マツダが中東向けを国内他市場に振り向けた場合、国内ディーラー向け輸送は「変わらず」or「若干プラス」になる可能性。港頭だけがマイナスで国内向けが代替する構造。</w:t>
      </w:r>
    </w:p>
    <w:p/>
    <w:p/>
    <w:p/>
    <w:p>
      <w:pPr>
        <w:spacing w:before="120" w:after="80"/>
        <w:jc w:val="left"/>
        <w:pBdr>
          <w:bottom w:val="single" w:sz="6" w:space="1" w:color="4472C4"/>
        </w:pBdr>
      </w:pPr>
      <w:r>
        <w:rPr>
          <w:rFonts w:eastAsia="Yu Gothic"/>
          <w:rFonts w:ascii="Yu Gothic" w:hAnsi="Yu Gothic"/>
          <w:b/>
          <w:color w:val="1F497D"/>
          <w:sz w:val="26"/>
        </w:rPr>
        <w:t>4. 決算数値（直近・比較）</w:t>
      </w:r>
    </w:p>
    <w:p/>
    <w:p>
      <w:pPr>
        <w:spacing w:before="120" w:after="80"/>
        <w:jc w:val="left"/>
      </w:pPr>
      <w:r>
        <w:rPr>
          <w:rFonts w:eastAsia="Yu Gothic"/>
          <w:rFonts w:ascii="Yu Gothic" w:hAnsi="Yu Gothic"/>
          <w:b/>
          <w:color w:val="366092"/>
          <w:sz w:val="23"/>
        </w:rPr>
        <w:t>業績推移（IFRS連結）</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期</w:t>
            </w:r>
          </w:p>
        </w:tc>
        <w:tc>
          <w:tcPr>
            <w:tcW w:type="dxa" w:w="1881"/>
            <w:shd w:val="clear" w:color="auto" w:fill="1F497D"/>
          </w:tcPr>
          <w:p>
            <w:r>
              <w:rPr>
                <w:rFonts w:eastAsia="Yu Gothic"/>
                <w:rFonts w:ascii="Yu Gothic" w:hAnsi="Yu Gothic"/>
                <w:b/>
                <w:color w:val="FFFFFF"/>
                <w:sz w:val="18"/>
              </w:rPr>
              <w:t>売上収益</w:t>
            </w:r>
          </w:p>
        </w:tc>
        <w:tc>
          <w:tcPr>
            <w:tcW w:type="dxa" w:w="1881"/>
            <w:shd w:val="clear" w:color="auto" w:fill="1F497D"/>
          </w:tcPr>
          <w:p>
            <w:r>
              <w:rPr>
                <w:rFonts w:eastAsia="Yu Gothic"/>
                <w:rFonts w:ascii="Yu Gothic" w:hAnsi="Yu Gothic"/>
                <w:b/>
                <w:color w:val="FFFFFF"/>
                <w:sz w:val="18"/>
              </w:rPr>
              <w:t>営業利益</w:t>
            </w:r>
          </w:p>
        </w:tc>
        <w:tc>
          <w:tcPr>
            <w:tcW w:type="dxa" w:w="1881"/>
            <w:shd w:val="clear" w:color="auto" w:fill="1F497D"/>
          </w:tcPr>
          <w:p>
            <w:r>
              <w:rPr>
                <w:rFonts w:eastAsia="Yu Gothic"/>
                <w:rFonts w:ascii="Yu Gothic" w:hAnsi="Yu Gothic"/>
                <w:b/>
                <w:color w:val="FFFFFF"/>
                <w:sz w:val="18"/>
              </w:rPr>
              <w:t>OPM</w:t>
            </w:r>
          </w:p>
        </w:tc>
        <w:tc>
          <w:tcPr>
            <w:tcW w:type="dxa" w:w="1881"/>
            <w:shd w:val="clear" w:color="auto" w:fill="1F497D"/>
          </w:tcPr>
          <w:p>
            <w:r>
              <w:rPr>
                <w:rFonts w:eastAsia="Yu Gothic"/>
                <w:rFonts w:ascii="Yu Gothic" w:hAnsi="Yu Gothic"/>
                <w:b/>
                <w:color w:val="FFFFFF"/>
                <w:sz w:val="18"/>
              </w:rPr>
              <w:t>最終利益</w:t>
            </w:r>
          </w:p>
        </w:tc>
      </w:tr>
      <w:tr>
        <w:tc>
          <w:tcPr>
            <w:tcW w:type="dxa" w:w="1881"/>
          </w:tcPr>
          <w:p>
            <w:r>
              <w:rPr>
                <w:rFonts w:eastAsia="Yu Gothic"/>
                <w:rFonts w:ascii="Yu Gothic" w:hAnsi="Yu Gothic"/>
                <w:b w:val="0"/>
                <w:sz w:val="18"/>
              </w:rPr>
              <w:t>2024年6月期</w:t>
            </w:r>
          </w:p>
        </w:tc>
        <w:tc>
          <w:tcPr>
            <w:tcW w:type="dxa" w:w="1881"/>
          </w:tcPr>
          <w:p>
            <w:r>
              <w:rPr>
                <w:rFonts w:eastAsia="Yu Gothic"/>
                <w:rFonts w:ascii="Yu Gothic" w:hAnsi="Yu Gothic"/>
                <w:b w:val="0"/>
                <w:sz w:val="18"/>
              </w:rPr>
              <w:t>¥1,354億</w:t>
            </w:r>
          </w:p>
        </w:tc>
        <w:tc>
          <w:tcPr>
            <w:tcW w:type="dxa" w:w="1881"/>
          </w:tcPr>
          <w:p>
            <w:r>
              <w:rPr>
                <w:rFonts w:eastAsia="Yu Gothic"/>
                <w:rFonts w:ascii="Yu Gothic" w:hAnsi="Yu Gothic"/>
                <w:b w:val="0"/>
                <w:sz w:val="18"/>
              </w:rPr>
              <w:t>¥62億</w:t>
            </w:r>
          </w:p>
        </w:tc>
        <w:tc>
          <w:tcPr>
            <w:tcW w:type="dxa" w:w="1881"/>
          </w:tcPr>
          <w:p>
            <w:r>
              <w:rPr>
                <w:rFonts w:eastAsia="Yu Gothic"/>
                <w:rFonts w:ascii="Yu Gothic" w:hAnsi="Yu Gothic"/>
                <w:b w:val="0"/>
                <w:sz w:val="18"/>
              </w:rPr>
              <w:t>4.6%</w:t>
            </w:r>
          </w:p>
        </w:tc>
        <w:tc>
          <w:tcPr>
            <w:tcW w:type="dxa" w:w="1881"/>
          </w:tcPr>
          <w:p>
            <w:r>
              <w:rPr>
                <w:rFonts w:eastAsia="Yu Gothic"/>
                <w:rFonts w:ascii="Yu Gothic" w:hAnsi="Yu Gothic"/>
                <w:b w:val="0"/>
                <w:sz w:val="18"/>
              </w:rPr>
              <w:t>¥41億</w:t>
            </w:r>
          </w:p>
        </w:tc>
      </w:tr>
      <w:tr>
        <w:tc>
          <w:tcPr>
            <w:tcW w:type="dxa" w:w="1881"/>
          </w:tcPr>
          <w:p>
            <w:r>
              <w:rPr>
                <w:rFonts w:eastAsia="Yu Gothic"/>
                <w:rFonts w:ascii="Yu Gothic" w:hAnsi="Yu Gothic"/>
                <w:b w:val="0"/>
                <w:sz w:val="18"/>
              </w:rPr>
              <w:t>2025年6月期（実績）</w:t>
            </w:r>
          </w:p>
        </w:tc>
        <w:tc>
          <w:tcPr>
            <w:tcW w:type="dxa" w:w="1881"/>
          </w:tcPr>
          <w:p>
            <w:r>
              <w:rPr>
                <w:rFonts w:eastAsia="Yu Gothic"/>
                <w:rFonts w:ascii="Yu Gothic" w:hAnsi="Yu Gothic"/>
                <w:b w:val="0"/>
                <w:sz w:val="18"/>
              </w:rPr>
              <w:t>**¥1,478億**</w:t>
            </w:r>
          </w:p>
        </w:tc>
        <w:tc>
          <w:tcPr>
            <w:tcW w:type="dxa" w:w="1881"/>
          </w:tcPr>
          <w:p>
            <w:r>
              <w:rPr>
                <w:rFonts w:eastAsia="Yu Gothic"/>
                <w:rFonts w:ascii="Yu Gothic" w:hAnsi="Yu Gothic"/>
                <w:b w:val="0"/>
                <w:sz w:val="18"/>
              </w:rPr>
              <w:t>**¥102億**</w:t>
            </w:r>
          </w:p>
        </w:tc>
        <w:tc>
          <w:tcPr>
            <w:tcW w:type="dxa" w:w="1881"/>
          </w:tcPr>
          <w:p>
            <w:r>
              <w:rPr>
                <w:rFonts w:eastAsia="Yu Gothic"/>
                <w:rFonts w:ascii="Yu Gothic" w:hAnsi="Yu Gothic"/>
                <w:b w:val="0"/>
                <w:sz w:val="18"/>
              </w:rPr>
              <w:t>**6.9%**</w:t>
            </w:r>
          </w:p>
        </w:tc>
        <w:tc>
          <w:tcPr>
            <w:tcW w:type="dxa" w:w="1881"/>
          </w:tcPr>
          <w:p>
            <w:r>
              <w:rPr>
                <w:rFonts w:eastAsia="Yu Gothic"/>
                <w:rFonts w:ascii="Yu Gothic" w:hAnsi="Yu Gothic"/>
                <w:b w:val="0"/>
                <w:sz w:val="18"/>
              </w:rPr>
              <w:t>**¥72億**</w:t>
            </w:r>
          </w:p>
        </w:tc>
      </w:tr>
      <w:tr>
        <w:tc>
          <w:tcPr>
            <w:tcW w:type="dxa" w:w="1881"/>
          </w:tcPr>
          <w:p>
            <w:r>
              <w:rPr>
                <w:rFonts w:eastAsia="Yu Gothic"/>
                <w:rFonts w:ascii="Yu Gothic" w:hAnsi="Yu Gothic"/>
                <w:b w:val="0"/>
                <w:sz w:val="18"/>
              </w:rPr>
              <w:t>2026年6月期（計画）</w:t>
            </w:r>
          </w:p>
        </w:tc>
        <w:tc>
          <w:tcPr>
            <w:tcW w:type="dxa" w:w="1881"/>
          </w:tcPr>
          <w:p>
            <w:r>
              <w:rPr>
                <w:rFonts w:eastAsia="Yu Gothic"/>
                <w:rFonts w:ascii="Yu Gothic" w:hAnsi="Yu Gothic"/>
                <w:b w:val="0"/>
                <w:sz w:val="18"/>
              </w:rPr>
              <w:t>¥1,450億</w:t>
            </w:r>
          </w:p>
        </w:tc>
        <w:tc>
          <w:tcPr>
            <w:tcW w:type="dxa" w:w="1881"/>
          </w:tcPr>
          <w:p>
            <w:r>
              <w:rPr>
                <w:rFonts w:eastAsia="Yu Gothic"/>
                <w:rFonts w:ascii="Yu Gothic" w:hAnsi="Yu Gothic"/>
                <w:b w:val="0"/>
                <w:sz w:val="18"/>
              </w:rPr>
              <w:t>¥103億</w:t>
            </w:r>
          </w:p>
        </w:tc>
        <w:tc>
          <w:tcPr>
            <w:tcW w:type="dxa" w:w="1881"/>
          </w:tcPr>
          <w:p>
            <w:r>
              <w:rPr>
                <w:rFonts w:eastAsia="Yu Gothic"/>
                <w:rFonts w:ascii="Yu Gothic" w:hAnsi="Yu Gothic"/>
                <w:b w:val="0"/>
                <w:sz w:val="18"/>
              </w:rPr>
              <w:t>7.1%</w:t>
            </w:r>
          </w:p>
        </w:tc>
        <w:tc>
          <w:tcPr>
            <w:tcW w:type="dxa" w:w="1881"/>
          </w:tcPr>
          <w:p>
            <w:r>
              <w:rPr>
                <w:rFonts w:eastAsia="Yu Gothic"/>
                <w:rFonts w:ascii="Yu Gothic" w:hAnsi="Yu Gothic"/>
                <w:b w:val="0"/>
                <w:sz w:val="18"/>
              </w:rPr>
              <w:t>¥72億</w:t>
            </w:r>
          </w:p>
        </w:tc>
      </w:tr>
      <w:tr>
        <w:tc>
          <w:tcPr>
            <w:tcW w:type="dxa" w:w="1881"/>
          </w:tcPr>
          <w:p>
            <w:r>
              <w:rPr>
                <w:rFonts w:eastAsia="Yu Gothic"/>
                <w:rFonts w:ascii="Yu Gothic" w:hAnsi="Yu Gothic"/>
                <w:b w:val="0"/>
                <w:sz w:val="18"/>
              </w:rPr>
              <w:t>2026年6月期 上半期実績</w:t>
            </w:r>
          </w:p>
        </w:tc>
        <w:tc>
          <w:tcPr>
            <w:tcW w:type="dxa" w:w="1881"/>
          </w:tcPr>
          <w:p>
            <w:r>
              <w:rPr>
                <w:rFonts w:eastAsia="Yu Gothic"/>
                <w:rFonts w:ascii="Yu Gothic" w:hAnsi="Yu Gothic"/>
                <w:b w:val="0"/>
                <w:sz w:val="18"/>
              </w:rPr>
              <w:t>¥658億</w:t>
            </w:r>
          </w:p>
        </w:tc>
        <w:tc>
          <w:tcPr>
            <w:tcW w:type="dxa" w:w="1881"/>
          </w:tcPr>
          <w:p>
            <w:r>
              <w:rPr>
                <w:rFonts w:eastAsia="Yu Gothic"/>
                <w:rFonts w:ascii="Yu Gothic" w:hAnsi="Yu Gothic"/>
                <w:b w:val="0"/>
                <w:sz w:val="18"/>
              </w:rPr>
              <w:t>¥44億</w:t>
            </w:r>
          </w:p>
        </w:tc>
        <w:tc>
          <w:tcPr>
            <w:tcW w:type="dxa" w:w="1881"/>
          </w:tcPr>
          <w:p>
            <w:r>
              <w:rPr>
                <w:rFonts w:eastAsia="Yu Gothic"/>
                <w:rFonts w:ascii="Yu Gothic" w:hAnsi="Yu Gothic"/>
                <w:b w:val="0"/>
                <w:sz w:val="18"/>
              </w:rPr>
              <w:t>6.7%</w:t>
            </w:r>
          </w:p>
        </w:tc>
        <w:tc>
          <w:tcPr>
            <w:tcW w:type="dxa" w:w="1881"/>
          </w:tcPr>
          <w:p>
            <w:r>
              <w:rPr>
                <w:rFonts w:eastAsia="Yu Gothic"/>
                <w:rFonts w:ascii="Yu Gothic" w:hAnsi="Yu Gothic"/>
                <w:b w:val="0"/>
                <w:sz w:val="18"/>
              </w:rPr>
              <w:t>¥30億</w:t>
            </w:r>
          </w:p>
        </w:tc>
      </w:tr>
      <w:tr>
        <w:tc>
          <w:tcPr>
            <w:tcW w:type="dxa" w:w="1881"/>
          </w:tcPr>
          <w:p>
            <w:r>
              <w:rPr>
                <w:rFonts w:eastAsia="Yu Gothic"/>
                <w:rFonts w:ascii="Yu Gothic" w:hAnsi="Yu Gothic"/>
                <w:b w:val="0"/>
                <w:sz w:val="18"/>
              </w:rPr>
              <w:t>2026年6月期 下半期残余計画</w:t>
            </w:r>
          </w:p>
        </w:tc>
        <w:tc>
          <w:tcPr>
            <w:tcW w:type="dxa" w:w="1881"/>
          </w:tcPr>
          <w:p>
            <w:r>
              <w:rPr>
                <w:rFonts w:eastAsia="Yu Gothic"/>
                <w:rFonts w:ascii="Yu Gothic" w:hAnsi="Yu Gothic"/>
                <w:b w:val="0"/>
                <w:sz w:val="18"/>
              </w:rPr>
              <w:t>¥792億</w:t>
            </w:r>
          </w:p>
        </w:tc>
        <w:tc>
          <w:tcPr>
            <w:tcW w:type="dxa" w:w="1881"/>
          </w:tcPr>
          <w:p>
            <w:r>
              <w:rPr>
                <w:rFonts w:eastAsia="Yu Gothic"/>
                <w:rFonts w:ascii="Yu Gothic" w:hAnsi="Yu Gothic"/>
                <w:b w:val="0"/>
                <w:sz w:val="18"/>
              </w:rPr>
              <w:t>¥59億</w:t>
            </w:r>
          </w:p>
        </w:tc>
        <w:tc>
          <w:tcPr>
            <w:tcW w:type="dxa" w:w="1881"/>
          </w:tcPr>
          <w:p>
            <w:r>
              <w:rPr>
                <w:rFonts w:eastAsia="Yu Gothic"/>
                <w:rFonts w:ascii="Yu Gothic" w:hAnsi="Yu Gothic"/>
                <w:b w:val="0"/>
                <w:sz w:val="18"/>
              </w:rPr>
              <w:t>7.5%</w:t>
            </w:r>
          </w:p>
        </w:tc>
        <w:tc>
          <w:tcPr>
            <w:tcW w:type="dxa" w:w="1881"/>
          </w:tcPr>
          <w:p>
            <w:r>
              <w:rPr>
                <w:rFonts w:eastAsia="Yu Gothic"/>
                <w:rFonts w:ascii="Yu Gothic" w:hAnsi="Yu Gothic"/>
                <w:b w:val="0"/>
                <w:sz w:val="18"/>
              </w:rPr>
              <w:t>—</w:t>
            </w:r>
          </w:p>
        </w:tc>
      </w:tr>
    </w:tbl>
    <w:p/>
    <w:p/>
    <w:p>
      <w:pPr>
        <w:spacing w:after="40"/>
      </w:pPr>
      <w:r>
        <w:rPr>
          <w:rFonts w:eastAsia="Yu Gothic"/>
          <w:rFonts w:ascii="Yu Gothic" w:hAnsi="Yu Gothic"/>
          <w:b w:val="0"/>
          <w:sz w:val="20"/>
        </w:rPr>
        <w:t>**Rationale**：上半期実績（2026年2月12日開示）。下半期は通期計画から上半期実績を差し引き算出。下半期にOPM7.5%という高い達成を求めている構造で、ホルムズ影響が下半期（1〜6月）にピークとなる点が最大の問題。</w:t>
      </w:r>
    </w:p>
    <w:p/>
    <w:p>
      <w:pPr>
        <w:spacing w:before="120" w:after="80"/>
        <w:jc w:val="left"/>
      </w:pPr>
      <w:r>
        <w:rPr>
          <w:rFonts w:eastAsia="Yu Gothic"/>
          <w:rFonts w:ascii="Yu Gothic" w:hAnsi="Yu Gothic"/>
          <w:b/>
          <w:color w:val="366092"/>
          <w:sz w:val="23"/>
        </w:rPr>
        <w:t>上半期（7〜12月）の減収理由</w:t>
      </w:r>
    </w:p>
    <w:p/>
    <w:p>
      <w:pPr>
        <w:pStyle w:val="ListBullet"/>
      </w:pPr>
      <w:r>
        <w:rPr>
          <w:rFonts w:eastAsia="Yu Gothic"/>
          <w:rFonts w:ascii="Yu Gothic" w:hAnsi="Yu Gothic"/>
          <w:b w:val="0"/>
          <w:sz w:val="20"/>
        </w:rPr>
        <w:t>新車販売市場の低迷で新車輸送台数が減少</w:t>
      </w:r>
    </w:p>
    <w:p>
      <w:pPr>
        <w:pStyle w:val="ListBullet"/>
      </w:pPr>
      <w:r>
        <w:rPr>
          <w:rFonts w:eastAsia="Yu Gothic"/>
          <w:rFonts w:ascii="Yu Gothic" w:hAnsi="Yu Gothic"/>
          <w:b w:val="0"/>
          <w:sz w:val="20"/>
        </w:rPr>
        <w:t>受託メーカー不振（中国事業での日系完成車メーカー不振）</w:t>
      </w:r>
    </w:p>
    <w:p>
      <w:pPr>
        <w:pStyle w:val="ListBullet"/>
      </w:pPr>
      <w:r>
        <w:rPr>
          <w:rFonts w:eastAsia="Yu Gothic"/>
          <w:rFonts w:ascii="Yu Gothic" w:hAnsi="Yu Gothic"/>
          <w:b w:val="0"/>
          <w:sz w:val="20"/>
        </w:rPr>
        <w:t>一方、中古車輸送単価上昇・車両整備事業増収が部分的に相殺</w:t>
      </w:r>
    </w:p>
    <w:p/>
    <w:p>
      <w:pPr>
        <w:spacing w:after="40"/>
      </w:pPr>
      <w:r>
        <w:rPr>
          <w:rFonts w:eastAsia="Yu Gothic"/>
          <w:rFonts w:ascii="Yu Gothic" w:hAnsi="Yu Gothic"/>
          <w:b w:val="0"/>
          <w:sz w:val="20"/>
        </w:rPr>
        <w:t>**⚠️注意**：上半期（7〜12月）はホルムズ封鎖前（2026年3月本格化）のデータ。下半期への影響がまだ未織り込み。</w:t>
      </w:r>
    </w:p>
    <w:p/>
    <w:p/>
    <w:p/>
    <w:p>
      <w:pPr>
        <w:spacing w:before="120" w:after="80"/>
        <w:jc w:val="left"/>
        <w:pBdr>
          <w:bottom w:val="single" w:sz="6" w:space="1" w:color="4472C4"/>
        </w:pBdr>
      </w:pPr>
      <w:r>
        <w:rPr>
          <w:rFonts w:eastAsia="Yu Gothic"/>
          <w:rFonts w:ascii="Yu Gothic" w:hAnsi="Yu Gothic"/>
          <w:b/>
          <w:color w:val="1F497D"/>
          <w:sz w:val="26"/>
        </w:rPr>
        <w:t>5. ショート候補としての評価</w:t>
      </w:r>
    </w:p>
    <w:p/>
    <w:p>
      <w:pPr>
        <w:spacing w:before="120" w:after="80"/>
        <w:jc w:val="left"/>
      </w:pPr>
      <w:r>
        <w:rPr>
          <w:rFonts w:eastAsia="Yu Gothic"/>
          <w:rFonts w:ascii="Yu Gothic" w:hAnsi="Yu Gothic"/>
          <w:b/>
          <w:color w:val="366092"/>
          <w:sz w:val="23"/>
        </w:rPr>
        <w:t>バリュエーション評価</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現状</w:t>
            </w:r>
          </w:p>
        </w:tc>
        <w:tc>
          <w:tcPr>
            <w:tcW w:type="dxa" w:w="3135"/>
            <w:shd w:val="clear" w:color="auto" w:fill="1F497D"/>
          </w:tcPr>
          <w:p>
            <w:r>
              <w:rPr>
                <w:rFonts w:eastAsia="Yu Gothic"/>
                <w:rFonts w:ascii="Yu Gothic" w:hAnsi="Yu Gothic"/>
                <w:b/>
                <w:color w:val="FFFFFF"/>
                <w:sz w:val="18"/>
              </w:rPr>
              <w:t>コメント</w:t>
            </w:r>
          </w:p>
        </w:tc>
      </w:tr>
      <w:tr>
        <w:tc>
          <w:tcPr>
            <w:tcW w:type="dxa" w:w="3135"/>
          </w:tcPr>
          <w:p>
            <w:r>
              <w:rPr>
                <w:rFonts w:eastAsia="Yu Gothic"/>
                <w:rFonts w:ascii="Yu Gothic" w:hAnsi="Yu Gothic"/>
                <w:b w:val="0"/>
                <w:sz w:val="18"/>
              </w:rPr>
              <w:t>PER（予想）</w:t>
            </w:r>
          </w:p>
        </w:tc>
        <w:tc>
          <w:tcPr>
            <w:tcW w:type="dxa" w:w="3135"/>
          </w:tcPr>
          <w:p>
            <w:r>
              <w:rPr>
                <w:rFonts w:eastAsia="Yu Gothic"/>
                <w:rFonts w:ascii="Yu Gothic" w:hAnsi="Yu Gothic"/>
                <w:b w:val="0"/>
                <w:sz w:val="18"/>
              </w:rPr>
              <w:t>9.4倍</w:t>
            </w:r>
          </w:p>
        </w:tc>
        <w:tc>
          <w:tcPr>
            <w:tcW w:type="dxa" w:w="3135"/>
          </w:tcPr>
          <w:p>
            <w:r>
              <w:rPr>
                <w:rFonts w:eastAsia="Yu Gothic"/>
                <w:rFonts w:ascii="Yu Gothic" w:hAnsi="Yu Gothic"/>
                <w:b w:val="0"/>
                <w:sz w:val="18"/>
              </w:rPr>
              <w:t>陸運業平均（10〜12倍）比割安</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1.26倍</w:t>
            </w:r>
          </w:p>
        </w:tc>
        <w:tc>
          <w:tcPr>
            <w:tcW w:type="dxa" w:w="3135"/>
          </w:tcPr>
          <w:p>
            <w:r>
              <w:rPr>
                <w:rFonts w:eastAsia="Yu Gothic"/>
                <w:rFonts w:ascii="Yu Gothic" w:hAnsi="Yu Gothic"/>
                <w:b w:val="0"/>
                <w:sz w:val="18"/>
              </w:rPr>
              <w:t>陸運業平均（0.8〜1.2倍）比やや割高</w:t>
            </w:r>
          </w:p>
        </w:tc>
      </w:tr>
      <w:tr>
        <w:tc>
          <w:tcPr>
            <w:tcW w:type="dxa" w:w="3135"/>
          </w:tcPr>
          <w:p>
            <w:r>
              <w:rPr>
                <w:rFonts w:eastAsia="Yu Gothic"/>
                <w:rFonts w:ascii="Yu Gothic" w:hAnsi="Yu Gothic"/>
                <w:b w:val="0"/>
                <w:sz w:val="18"/>
              </w:rPr>
              <w:t>EV/EBITDA</w:t>
            </w:r>
          </w:p>
        </w:tc>
        <w:tc>
          <w:tcPr>
            <w:tcW w:type="dxa" w:w="3135"/>
          </w:tcPr>
          <w:p>
            <w:r>
              <w:rPr>
                <w:rFonts w:eastAsia="Yu Gothic"/>
                <w:rFonts w:ascii="Yu Gothic" w:hAnsi="Yu Gothic"/>
                <w:b w:val="0"/>
                <w:sz w:val="18"/>
              </w:rPr>
              <w:t>推定6〜7倍</w:t>
            </w:r>
          </w:p>
        </w:tc>
        <w:tc>
          <w:tcPr>
            <w:tcW w:type="dxa" w:w="3135"/>
          </w:tcPr>
          <w:p>
            <w:r>
              <w:rPr>
                <w:rFonts w:eastAsia="Yu Gothic"/>
                <w:rFonts w:ascii="Yu Gothic" w:hAnsi="Yu Gothic"/>
                <w:b w:val="0"/>
                <w:sz w:val="18"/>
              </w:rPr>
              <w:t>業界並み</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4.1%</w:t>
            </w:r>
          </w:p>
        </w:tc>
        <w:tc>
          <w:tcPr>
            <w:tcW w:type="dxa" w:w="3135"/>
          </w:tcPr>
          <w:p>
            <w:r>
              <w:rPr>
                <w:rFonts w:eastAsia="Yu Gothic"/>
                <w:rFonts w:ascii="Yu Gothic" w:hAnsi="Yu Gothic"/>
                <w:b w:val="0"/>
                <w:sz w:val="18"/>
              </w:rPr>
              <w:t>**ショートの逆風**：毎年6月末に¥140の配当コスト</w:t>
            </w:r>
          </w:p>
        </w:tc>
      </w:tr>
    </w:tbl>
    <w:p/>
    <w:p/>
    <w:p>
      <w:pPr>
        <w:spacing w:after="40"/>
      </w:pPr>
      <w:r>
        <w:rPr>
          <w:rFonts w:eastAsia="Yu Gothic"/>
          <w:rFonts w:ascii="Yu Gothic" w:hAnsi="Yu Gothic"/>
          <w:b w:val="0"/>
          <w:sz w:val="20"/>
        </w:rPr>
        <w:t>**割安でも「割安ゆえのショート困難」はない**：PER9.4倍は業界平均より低いが、EPSの下振れリスクが大きい。下方修正でEPS▲20〜25%なら実質PER 12倍相当まで切り上がり、売り直しのタイミングが来る。</w:t>
      </w:r>
    </w:p>
    <w:p/>
    <w:p>
      <w:pPr>
        <w:spacing w:before="120" w:after="80"/>
        <w:jc w:val="left"/>
      </w:pPr>
      <w:r>
        <w:rPr>
          <w:rFonts w:eastAsia="Yu Gothic"/>
          <w:rFonts w:ascii="Yu Gothic" w:hAnsi="Yu Gothic"/>
          <w:b/>
          <w:color w:val="366092"/>
          <w:sz w:val="23"/>
        </w:rPr>
        <w:t>ショートターゲット価格</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EPS想定</w:t>
            </w:r>
          </w:p>
        </w:tc>
        <w:tc>
          <w:tcPr>
            <w:tcW w:type="dxa" w:w="2351"/>
            <w:shd w:val="clear" w:color="auto" w:fill="1F497D"/>
          </w:tcPr>
          <w:p>
            <w:r>
              <w:rPr>
                <w:rFonts w:eastAsia="Yu Gothic"/>
                <w:rFonts w:ascii="Yu Gothic" w:hAnsi="Yu Gothic"/>
                <w:b/>
                <w:color w:val="FFFFFF"/>
                <w:sz w:val="18"/>
              </w:rPr>
              <w:t>PER</w:t>
            </w:r>
          </w:p>
        </w:tc>
        <w:tc>
          <w:tcPr>
            <w:tcW w:type="dxa" w:w="2351"/>
            <w:shd w:val="clear" w:color="auto" w:fill="1F497D"/>
          </w:tcPr>
          <w:p>
            <w:r>
              <w:rPr>
                <w:rFonts w:eastAsia="Yu Gothic"/>
                <w:rFonts w:ascii="Yu Gothic" w:hAnsi="Yu Gothic"/>
                <w:b/>
                <w:color w:val="FFFFFF"/>
                <w:sz w:val="18"/>
              </w:rPr>
              <w:t>TP</w:t>
            </w:r>
          </w:p>
        </w:tc>
      </w:tr>
      <w:tr>
        <w:tc>
          <w:tcPr>
            <w:tcW w:type="dxa" w:w="2351"/>
          </w:tcPr>
          <w:p>
            <w:r>
              <w:rPr>
                <w:rFonts w:eastAsia="Yu Gothic"/>
                <w:rFonts w:ascii="Yu Gothic" w:hAnsi="Yu Gothic"/>
                <w:b w:val="0"/>
                <w:sz w:val="18"/>
              </w:rPr>
              <w:t>**ベースベアケース**</w:t>
            </w:r>
          </w:p>
        </w:tc>
        <w:tc>
          <w:tcPr>
            <w:tcW w:type="dxa" w:w="2351"/>
          </w:tcPr>
          <w:p>
            <w:r>
              <w:rPr>
                <w:rFonts w:eastAsia="Yu Gothic"/>
                <w:rFonts w:ascii="Yu Gothic" w:hAnsi="Yu Gothic"/>
                <w:b w:val="0"/>
                <w:sz w:val="18"/>
              </w:rPr>
              <w:t>¥280（▲20%ダウン）</w:t>
            </w:r>
          </w:p>
        </w:tc>
        <w:tc>
          <w:tcPr>
            <w:tcW w:type="dxa" w:w="2351"/>
          </w:tcPr>
          <w:p>
            <w:r>
              <w:rPr>
                <w:rFonts w:eastAsia="Yu Gothic"/>
                <w:rFonts w:ascii="Yu Gothic" w:hAnsi="Yu Gothic"/>
                <w:b w:val="0"/>
                <w:sz w:val="18"/>
              </w:rPr>
              <w:t>9.0倍</w:t>
            </w:r>
          </w:p>
        </w:tc>
        <w:tc>
          <w:tcPr>
            <w:tcW w:type="dxa" w:w="2351"/>
          </w:tcPr>
          <w:p>
            <w:r>
              <w:rPr>
                <w:rFonts w:eastAsia="Yu Gothic"/>
                <w:rFonts w:ascii="Yu Gothic" w:hAnsi="Yu Gothic"/>
                <w:b w:val="0"/>
                <w:sz w:val="18"/>
              </w:rPr>
              <w:t>**¥2,520**</w:t>
            </w:r>
          </w:p>
        </w:tc>
      </w:tr>
      <w:tr>
        <w:tc>
          <w:tcPr>
            <w:tcW w:type="dxa" w:w="2351"/>
          </w:tcPr>
          <w:p>
            <w:r>
              <w:rPr>
                <w:rFonts w:eastAsia="Yu Gothic"/>
                <w:rFonts w:ascii="Yu Gothic" w:hAnsi="Yu Gothic"/>
                <w:b w:val="0"/>
                <w:sz w:val="18"/>
              </w:rPr>
              <w:t>**軽微ベアケース**</w:t>
            </w:r>
          </w:p>
        </w:tc>
        <w:tc>
          <w:tcPr>
            <w:tcW w:type="dxa" w:w="2351"/>
          </w:tcPr>
          <w:p>
            <w:r>
              <w:rPr>
                <w:rFonts w:eastAsia="Yu Gothic"/>
                <w:rFonts w:ascii="Yu Gothic" w:hAnsi="Yu Gothic"/>
                <w:b w:val="0"/>
                <w:sz w:val="18"/>
              </w:rPr>
              <w:t>¥320（▲10%ダウン）</w:t>
            </w:r>
          </w:p>
        </w:tc>
        <w:tc>
          <w:tcPr>
            <w:tcW w:type="dxa" w:w="2351"/>
          </w:tcPr>
          <w:p>
            <w:r>
              <w:rPr>
                <w:rFonts w:eastAsia="Yu Gothic"/>
                <w:rFonts w:ascii="Yu Gothic" w:hAnsi="Yu Gothic"/>
                <w:b w:val="0"/>
                <w:sz w:val="18"/>
              </w:rPr>
              <w:t>9.0倍</w:t>
            </w:r>
          </w:p>
        </w:tc>
        <w:tc>
          <w:tcPr>
            <w:tcW w:type="dxa" w:w="2351"/>
          </w:tcPr>
          <w:p>
            <w:r>
              <w:rPr>
                <w:rFonts w:eastAsia="Yu Gothic"/>
                <w:rFonts w:ascii="Yu Gothic" w:hAnsi="Yu Gothic"/>
                <w:b w:val="0"/>
                <w:sz w:val="18"/>
              </w:rPr>
              <w:t>**¥2,880**</w:t>
            </w:r>
          </w:p>
        </w:tc>
      </w:tr>
      <w:tr>
        <w:tc>
          <w:tcPr>
            <w:tcW w:type="dxa" w:w="2351"/>
          </w:tcPr>
          <w:p>
            <w:r>
              <w:rPr>
                <w:rFonts w:eastAsia="Yu Gothic"/>
                <w:rFonts w:ascii="Yu Gothic" w:hAnsi="Yu Gothic"/>
                <w:b w:val="0"/>
                <w:sz w:val="18"/>
              </w:rPr>
              <w:t>**中心TP**</w:t>
            </w:r>
          </w:p>
        </w:tc>
        <w:tc>
          <w:tcPr>
            <w:tcW w:type="dxa" w:w="2351"/>
          </w:tcPr>
          <w:p>
            <w:r>
              <w:rPr>
                <w:rFonts w:eastAsia="Yu Gothic"/>
                <w:rFonts w:ascii="Yu Gothic" w:hAnsi="Yu Gothic"/>
                <w:b w:val="0"/>
                <w:sz w:val="18"/>
              </w:rPr>
              <w:t>¥300（▲16%ダウン）</w:t>
            </w:r>
          </w:p>
        </w:tc>
        <w:tc>
          <w:tcPr>
            <w:tcW w:type="dxa" w:w="2351"/>
          </w:tcPr>
          <w:p>
            <w:r>
              <w:rPr>
                <w:rFonts w:eastAsia="Yu Gothic"/>
                <w:rFonts w:ascii="Yu Gothic" w:hAnsi="Yu Gothic"/>
                <w:b w:val="0"/>
                <w:sz w:val="18"/>
              </w:rPr>
              <w:t>9.0倍</w:t>
            </w:r>
          </w:p>
        </w:tc>
        <w:tc>
          <w:tcPr>
            <w:tcW w:type="dxa" w:w="2351"/>
          </w:tcPr>
          <w:p>
            <w:r>
              <w:rPr>
                <w:rFonts w:eastAsia="Yu Gothic"/>
                <w:rFonts w:ascii="Yu Gothic" w:hAnsi="Yu Gothic"/>
                <w:b w:val="0"/>
                <w:sz w:val="18"/>
              </w:rPr>
              <w:t>**¥2,700**</w:t>
            </w:r>
          </w:p>
        </w:tc>
      </w:tr>
    </w:tbl>
    <w:p/>
    <w:p/>
    <w:p>
      <w:pPr>
        <w:spacing w:after="40"/>
      </w:pPr>
      <w:r>
        <w:rPr>
          <w:rFonts w:eastAsia="Yu Gothic"/>
          <w:rFonts w:ascii="Yu Gothic" w:hAnsi="Yu Gothic"/>
          <w:b w:val="0"/>
          <w:sz w:val="20"/>
        </w:rPr>
        <w:t>**Rationale**：現在PER予想9.4倍→下方修正後も同程度のPER維持を仮定（業界平均に向けた割安評価）。EPS▲16〜20%は、OPの▲7〜10億（港頭+国内新車低迷複合）に対応。</w:t>
      </w:r>
    </w:p>
    <w:p/>
    <w:p>
      <w:pPr>
        <w:spacing w:before="120" w:after="80"/>
        <w:jc w:val="left"/>
      </w:pPr>
      <w:r>
        <w:rPr>
          <w:rFonts w:eastAsia="Yu Gothic"/>
          <w:rFonts w:ascii="Yu Gothic" w:hAnsi="Yu Gothic"/>
          <w:b/>
          <w:color w:val="366092"/>
          <w:sz w:val="23"/>
        </w:rPr>
        <w:t>決算発表日（カタリスト）</w:t>
      </w:r>
    </w:p>
    <w:p/>
    <w:p>
      <w:pPr>
        <w:pStyle w:val="ListBullet"/>
      </w:pPr>
      <w:r>
        <w:rPr>
          <w:rFonts w:eastAsia="Yu Gothic"/>
          <w:rFonts w:ascii="Yu Gothic" w:hAnsi="Yu Gothic"/>
          <w:b w:val="0"/>
          <w:sz w:val="20"/>
        </w:rPr>
        <w:t>**Q3決算（2026年9月期Q3相当）**：前年実績（2025年5月15日開示）から推定、**2026年5月13〜16日頃**</w:t>
      </w:r>
    </w:p>
    <w:p>
      <w:pPr>
        <w:pStyle w:val="ListBullet"/>
      </w:pPr>
      <w:r>
        <w:rPr>
          <w:rFonts w:eastAsia="Yu Gothic"/>
          <w:rFonts w:ascii="Yu Gothic" w:hAnsi="Yu Gothic"/>
          <w:b w:val="0"/>
          <w:sz w:val="20"/>
        </w:rPr>
        <w:t>この決算でホルムズ影響が初めて本格的に反映される見込み</w:t>
      </w:r>
    </w:p>
    <w:p>
      <w:pPr>
        <w:pStyle w:val="ListBullet"/>
      </w:pPr>
      <w:r>
        <w:rPr>
          <w:rFonts w:eastAsia="Yu Gothic"/>
          <w:rFonts w:ascii="Yu Gothic" w:hAnsi="Yu Gothic"/>
          <w:b w:val="0"/>
          <w:sz w:val="20"/>
        </w:rPr>
        <w:t>通期OP¥103億の下方修正が市場のサプライズになりやすい</w:t>
      </w:r>
    </w:p>
    <w:p/>
    <w:p>
      <w:pPr>
        <w:spacing w:before="120" w:after="80"/>
        <w:jc w:val="left"/>
      </w:pPr>
      <w:r>
        <w:rPr>
          <w:rFonts w:eastAsia="Yu Gothic"/>
          <w:rFonts w:ascii="Yu Gothic" w:hAnsi="Yu Gothic"/>
          <w:b/>
          <w:color w:val="366092"/>
          <w:sz w:val="23"/>
        </w:rPr>
        <w:t>借株コスト・流動性</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状況</w:t>
            </w:r>
          </w:p>
        </w:tc>
        <w:tc>
          <w:tcPr>
            <w:tcW w:type="dxa" w:w="3135"/>
            <w:shd w:val="clear" w:color="auto" w:fill="1F497D"/>
          </w:tcPr>
          <w:p>
            <w:r>
              <w:rPr>
                <w:rFonts w:eastAsia="Yu Gothic"/>
                <w:rFonts w:ascii="Yu Gothic" w:hAnsi="Yu Gothic"/>
                <w:b/>
                <w:color w:val="FFFFFF"/>
                <w:sz w:val="18"/>
              </w:rPr>
              <w:t>ショートへの影響</w:t>
            </w:r>
          </w:p>
        </w:tc>
      </w:tr>
      <w:tr>
        <w:tc>
          <w:tcPr>
            <w:tcW w:type="dxa" w:w="3135"/>
          </w:tcPr>
          <w:p>
            <w:r>
              <w:rPr>
                <w:rFonts w:eastAsia="Yu Gothic"/>
                <w:rFonts w:ascii="Yu Gothic" w:hAnsi="Yu Gothic"/>
                <w:b w:val="0"/>
                <w:sz w:val="18"/>
              </w:rPr>
              <w:t>貸借銘柄</w:t>
            </w:r>
          </w:p>
        </w:tc>
        <w:tc>
          <w:tcPr>
            <w:tcW w:type="dxa" w:w="3135"/>
          </w:tcPr>
          <w:p>
            <w:r>
              <w:rPr>
                <w:rFonts w:eastAsia="Yu Gothic"/>
                <w:rFonts w:ascii="Yu Gothic" w:hAnsi="Yu Gothic"/>
                <w:b w:val="0"/>
                <w:sz w:val="18"/>
              </w:rPr>
              <w:t>指定あり（空売り可能）</w:t>
            </w:r>
          </w:p>
        </w:tc>
        <w:tc>
          <w:tcPr>
            <w:tcW w:type="dxa" w:w="3135"/>
          </w:tcPr>
          <w:p>
            <w:r>
              <w:rPr>
                <w:rFonts w:eastAsia="Yu Gothic"/>
                <w:rFonts w:ascii="Yu Gothic" w:hAnsi="Yu Gothic"/>
                <w:b w:val="0"/>
                <w:sz w:val="18"/>
              </w:rPr>
              <w:t>問題なし</w:t>
            </w:r>
          </w:p>
        </w:tc>
      </w:tr>
      <w:tr>
        <w:tc>
          <w:tcPr>
            <w:tcW w:type="dxa" w:w="3135"/>
          </w:tcPr>
          <w:p>
            <w:r>
              <w:rPr>
                <w:rFonts w:eastAsia="Yu Gothic"/>
                <w:rFonts w:ascii="Yu Gothic" w:hAnsi="Yu Gothic"/>
                <w:b w:val="0"/>
                <w:sz w:val="18"/>
              </w:rPr>
              <w:t>空売り残高（機関）</w:t>
            </w:r>
          </w:p>
        </w:tc>
        <w:tc>
          <w:tcPr>
            <w:tcW w:type="dxa" w:w="3135"/>
          </w:tcPr>
          <w:p>
            <w:r>
              <w:rPr>
                <w:rFonts w:eastAsia="Yu Gothic"/>
                <w:rFonts w:ascii="Yu Gothic" w:hAnsi="Yu Gothic"/>
                <w:b w:val="0"/>
                <w:sz w:val="18"/>
              </w:rPr>
              <w:t>開示なし（残高ゼロ相当）</w:t>
            </w:r>
          </w:p>
        </w:tc>
        <w:tc>
          <w:tcPr>
            <w:tcW w:type="dxa" w:w="3135"/>
          </w:tcPr>
          <w:p>
            <w:r>
              <w:rPr>
                <w:rFonts w:eastAsia="Yu Gothic"/>
                <w:rFonts w:ascii="Yu Gothic" w:hAnsi="Yu Gothic"/>
                <w:b w:val="0"/>
                <w:sz w:val="18"/>
              </w:rPr>
              <w:t>建玉しやすい</w:t>
            </w:r>
          </w:p>
        </w:tc>
      </w:tr>
      <w:tr>
        <w:tc>
          <w:tcPr>
            <w:tcW w:type="dxa" w:w="3135"/>
          </w:tcPr>
          <w:p>
            <w:r>
              <w:rPr>
                <w:rFonts w:eastAsia="Yu Gothic"/>
                <w:rFonts w:ascii="Yu Gothic" w:hAnsi="Yu Gothic"/>
                <w:b w:val="0"/>
                <w:sz w:val="18"/>
              </w:rPr>
              <w:t>日平均売買代金</w:t>
            </w:r>
          </w:p>
        </w:tc>
        <w:tc>
          <w:tcPr>
            <w:tcW w:type="dxa" w:w="3135"/>
          </w:tcPr>
          <w:p>
            <w:r>
              <w:rPr>
                <w:rFonts w:eastAsia="Yu Gothic"/>
                <w:rFonts w:ascii="Yu Gothic" w:hAnsi="Yu Gothic"/>
                <w:b w:val="0"/>
                <w:sz w:val="18"/>
              </w:rPr>
              <w:t>約¥7,000万</w:t>
            </w:r>
          </w:p>
        </w:tc>
        <w:tc>
          <w:tcPr>
            <w:tcW w:type="dxa" w:w="3135"/>
          </w:tcPr>
          <w:p>
            <w:r>
              <w:rPr>
                <w:rFonts w:eastAsia="Yu Gothic"/>
                <w:rFonts w:ascii="Yu Gothic" w:hAnsi="Yu Gothic"/>
                <w:b w:val="0"/>
                <w:sz w:val="18"/>
              </w:rPr>
              <w:t>**極めて低い→大口ショートは困難**</w:t>
            </w:r>
          </w:p>
        </w:tc>
      </w:tr>
      <w:tr>
        <w:tc>
          <w:tcPr>
            <w:tcW w:type="dxa" w:w="3135"/>
          </w:tcPr>
          <w:p>
            <w:r>
              <w:rPr>
                <w:rFonts w:eastAsia="Yu Gothic"/>
                <w:rFonts w:ascii="Yu Gothic" w:hAnsi="Yu Gothic"/>
                <w:b w:val="0"/>
                <w:sz w:val="18"/>
              </w:rPr>
              <w:t>浮動株</w:t>
            </w:r>
          </w:p>
        </w:tc>
        <w:tc>
          <w:tcPr>
            <w:tcW w:type="dxa" w:w="3135"/>
          </w:tcPr>
          <w:p>
            <w:r>
              <w:rPr>
                <w:rFonts w:eastAsia="Yu Gothic"/>
                <w:rFonts w:ascii="Yu Gothic" w:hAnsi="Yu Gothic"/>
                <w:b w:val="0"/>
                <w:sz w:val="18"/>
              </w:rPr>
              <w:t>約247万株</w:t>
            </w:r>
          </w:p>
        </w:tc>
        <w:tc>
          <w:tcPr>
            <w:tcW w:type="dxa" w:w="3135"/>
          </w:tcPr>
          <w:p>
            <w:r>
              <w:rPr>
                <w:rFonts w:eastAsia="Yu Gothic"/>
                <w:rFonts w:ascii="Yu Gothic" w:hAnsi="Yu Gothic"/>
                <w:b w:val="0"/>
                <w:sz w:val="18"/>
              </w:rPr>
              <w:t>ポジション上限：数百株レベル</w:t>
            </w:r>
          </w:p>
        </w:tc>
      </w:tr>
      <w:tr>
        <w:tc>
          <w:tcPr>
            <w:tcW w:type="dxa" w:w="3135"/>
          </w:tcPr>
          <w:p>
            <w:r>
              <w:rPr>
                <w:rFonts w:eastAsia="Yu Gothic"/>
                <w:rFonts w:ascii="Yu Gothic" w:hAnsi="Yu Gothic"/>
                <w:b w:val="0"/>
                <w:sz w:val="18"/>
              </w:rPr>
              <w:t>貸株レート</w:t>
            </w:r>
          </w:p>
        </w:tc>
        <w:tc>
          <w:tcPr>
            <w:tcW w:type="dxa" w:w="3135"/>
          </w:tcPr>
          <w:p>
            <w:r>
              <w:rPr>
                <w:rFonts w:eastAsia="Yu Gothic"/>
                <w:rFonts w:ascii="Yu Gothic" w:hAnsi="Yu Gothic"/>
                <w:b w:val="0"/>
                <w:sz w:val="18"/>
              </w:rPr>
              <w:t>0.10〜0.20円/日（推定）</w:t>
            </w:r>
          </w:p>
        </w:tc>
        <w:tc>
          <w:tcPr>
            <w:tcW w:type="dxa" w:w="3135"/>
          </w:tcPr>
          <w:p>
            <w:r>
              <w:rPr>
                <w:rFonts w:eastAsia="Yu Gothic"/>
                <w:rFonts w:ascii="Yu Gothic" w:hAnsi="Yu Gothic"/>
                <w:b w:val="0"/>
                <w:sz w:val="18"/>
              </w:rPr>
              <w:t>低コスト</w:t>
            </w:r>
          </w:p>
        </w:tc>
      </w:tr>
    </w:tbl>
    <w:p/>
    <w:p/>
    <w:p>
      <w:pPr>
        <w:spacing w:after="40"/>
      </w:pPr>
      <w:r>
        <w:rPr>
          <w:rFonts w:eastAsia="Yu Gothic"/>
          <w:rFonts w:ascii="Yu Gothic" w:hAnsi="Yu Gothic"/>
          <w:b w:val="0"/>
          <w:sz w:val="20"/>
        </w:rPr>
        <w:t>**流動性警告**：日平均売買代金¥7,000万は本DEEPRESearchのショート戦略において最大の制約。想定ポジションを¥3,000万（約8,900株）以内に抑制しないと市場インパクトが生じる。</w:t>
      </w:r>
    </w:p>
    <w:p/>
    <w:p/>
    <w:p/>
    <w:p>
      <w:pPr>
        <w:spacing w:before="120" w:after="80"/>
        <w:jc w:val="left"/>
        <w:pBdr>
          <w:bottom w:val="single" w:sz="6" w:space="1" w:color="4472C4"/>
        </w:pBdr>
      </w:pPr>
      <w:r>
        <w:rPr>
          <w:rFonts w:eastAsia="Yu Gothic"/>
          <w:rFonts w:ascii="Yu Gothic" w:hAnsi="Yu Gothic"/>
          <w:b/>
          <w:color w:val="1F497D"/>
          <w:sz w:val="26"/>
        </w:rPr>
        <w:t>6. ロング側の反論（ショートの反証）</w:t>
      </w:r>
    </w:p>
    <w:p/>
    <w:p>
      <w:pPr>
        <w:spacing w:before="120" w:after="80"/>
        <w:jc w:val="left"/>
      </w:pPr>
      <w:r>
        <w:rPr>
          <w:rFonts w:eastAsia="Yu Gothic"/>
          <w:rFonts w:ascii="Yu Gothic" w:hAnsi="Yu Gothic"/>
          <w:b/>
          <w:color w:val="366092"/>
          <w:sz w:val="23"/>
        </w:rPr>
        <w:t>反論①：日産向け輸送は中東影響が軽微</w:t>
      </w:r>
    </w:p>
    <w:p>
      <w:pPr>
        <w:spacing w:after="40"/>
      </w:pPr>
      <w:r>
        <w:rPr>
          <w:rFonts w:eastAsia="Yu Gothic"/>
          <w:rFonts w:ascii="Yu Gothic" w:hAnsi="Yu Gothic"/>
          <w:b w:val="0"/>
          <w:sz w:val="20"/>
        </w:rPr>
        <w:t>日産は中東向け出荷を米国に仕向変更（4〜5月1,400台）しており、ゼロの旧来の主顧客である日産グループの輸送需要への影響は比較的限定的。ゼロの顧客が日産偏重のままなら、ショートシナリオの前提が崩れる。</w:t>
      </w:r>
    </w:p>
    <w:p/>
    <w:p>
      <w:pPr>
        <w:spacing w:after="40"/>
      </w:pPr>
      <w:r>
        <w:rPr>
          <w:rFonts w:eastAsia="Yu Gothic"/>
          <w:rFonts w:ascii="Yu Gothic" w:hAnsi="Yu Gothic"/>
          <w:b w:val="0"/>
          <w:sz w:val="20"/>
        </w:rPr>
        <w:t>**反証の評価**：半分正しい。ただし、ゼロは日産依存から多様化が進んでおり、トヨタ・マツダ・スズキ等の減産影響も受ける。日産向け比率が現在どの程度かは非開示。</w:t>
      </w:r>
    </w:p>
    <w:p/>
    <w:p>
      <w:pPr>
        <w:spacing w:before="120" w:after="80"/>
        <w:jc w:val="left"/>
      </w:pPr>
      <w:r>
        <w:rPr>
          <w:rFonts w:eastAsia="Yu Gothic"/>
          <w:rFonts w:ascii="Yu Gothic" w:hAnsi="Yu Gothic"/>
          <w:b/>
          <w:color w:val="366092"/>
          <w:sz w:val="23"/>
        </w:rPr>
        <w:t>反論②：国内新車販売が回復すれば港頭減少を相殺</w:t>
      </w:r>
    </w:p>
    <w:p>
      <w:pPr>
        <w:spacing w:after="40"/>
      </w:pPr>
      <w:r>
        <w:rPr>
          <w:rFonts w:eastAsia="Yu Gothic"/>
          <w:rFonts w:ascii="Yu Gothic" w:hAnsi="Yu Gothic"/>
          <w:b w:val="0"/>
          <w:sz w:val="20"/>
        </w:rPr>
        <w:t>中東向けを国内・アジア向けに仕向変更すれば、国内ディーラー向け陸送が増加→ゼロの収益は一部相殺される。</w:t>
      </w:r>
    </w:p>
    <w:p/>
    <w:p>
      <w:pPr>
        <w:spacing w:after="40"/>
      </w:pPr>
      <w:r>
        <w:rPr>
          <w:rFonts w:eastAsia="Yu Gothic"/>
          <w:rFonts w:ascii="Yu Gothic" w:hAnsi="Yu Gothic"/>
          <w:b w:val="0"/>
          <w:sz w:val="20"/>
        </w:rPr>
        <w:t>**反証の評価**：構造的に弱い。港頭輸送はディーラー向け輸送より単価が高い（工場→港まで長距離）。国内向けへの転換は単価下落を意味する可能性がある。</w:t>
      </w:r>
    </w:p>
    <w:p/>
    <w:p>
      <w:pPr>
        <w:spacing w:before="120" w:after="80"/>
        <w:jc w:val="left"/>
      </w:pPr>
      <w:r>
        <w:rPr>
          <w:rFonts w:eastAsia="Yu Gothic"/>
          <w:rFonts w:ascii="Yu Gothic" w:hAnsi="Yu Gothic"/>
          <w:b/>
          <w:color w:val="366092"/>
          <w:sz w:val="23"/>
        </w:rPr>
        <w:t>反論③：配当利回り4.1%がショートの損益を侵食</w:t>
      </w:r>
    </w:p>
    <w:p>
      <w:pPr>
        <w:spacing w:after="40"/>
      </w:pPr>
      <w:r>
        <w:rPr>
          <w:rFonts w:eastAsia="Yu Gothic"/>
          <w:rFonts w:ascii="Yu Gothic" w:hAnsi="Yu Gothic"/>
          <w:b w:val="0"/>
          <w:sz w:val="20"/>
        </w:rPr>
        <w:t>年間¥140配当はショートポジション保持者にとって逆配当コストとなる。仮に3〜6ヶ月のショートであれば¥35〜70/株のコスト（株価対比1.0〜2.1%）。</w:t>
      </w:r>
    </w:p>
    <w:p/>
    <w:p>
      <w:pPr>
        <w:spacing w:after="40"/>
      </w:pPr>
      <w:r>
        <w:rPr>
          <w:rFonts w:eastAsia="Yu Gothic"/>
          <w:rFonts w:ascii="Yu Gothic" w:hAnsi="Yu Gothic"/>
          <w:b w:val="0"/>
          <w:sz w:val="20"/>
        </w:rPr>
        <w:t>**反証の評価**：重要なリスク。ショートのリターン目標（▲19%）に対してコストは1〜2%程度なので、長期保有しなければ吸収可能。ただし株価が横ばいなら無駄なコストになる。</w:t>
      </w:r>
    </w:p>
    <w:p/>
    <w:p>
      <w:pPr>
        <w:spacing w:before="120" w:after="80"/>
        <w:jc w:val="left"/>
      </w:pPr>
      <w:r>
        <w:rPr>
          <w:rFonts w:eastAsia="Yu Gothic"/>
          <w:rFonts w:ascii="Yu Gothic" w:hAnsi="Yu Gothic"/>
          <w:b/>
          <w:color w:val="366092"/>
          <w:sz w:val="23"/>
        </w:rPr>
        <w:t>反論④：既に株価は▲19%下落で織り込み済み</w:t>
      </w:r>
    </w:p>
    <w:p>
      <w:pPr>
        <w:spacing w:after="40"/>
      </w:pPr>
      <w:r>
        <w:rPr>
          <w:rFonts w:eastAsia="Yu Gothic"/>
          <w:rFonts w:ascii="Yu Gothic" w:hAnsi="Yu Gothic"/>
          <w:b w:val="0"/>
          <w:sz w:val="20"/>
        </w:rPr>
        <w:t>52週高値¥4,185から現在¥3,370はすでに▲19.4%下落。</w:t>
      </w:r>
    </w:p>
    <w:p/>
    <w:p>
      <w:pPr>
        <w:spacing w:after="40"/>
      </w:pPr>
      <w:r>
        <w:rPr>
          <w:rFonts w:eastAsia="Yu Gothic"/>
          <w:rFonts w:ascii="Yu Gothic" w:hAnsi="Yu Gothic"/>
          <w:b w:val="0"/>
          <w:sz w:val="20"/>
        </w:rPr>
        <w:t>**反証の評価**：「織り込み済み」とは言えない。ホルムズ封鎖が3月本格化して下半期（1〜6月）への影響が出る前の2月開示の通期計画はホルムズ影響をほぼ無視。Q3決算で初めて定量的な影響が示されるため、まだ「半分も織り込んでいない」と判断。</w:t>
      </w:r>
    </w:p>
    <w:p/>
    <w:p/>
    <w:p/>
    <w:p>
      <w:pPr>
        <w:spacing w:before="120" w:after="80"/>
        <w:jc w:val="left"/>
        <w:pBdr>
          <w:bottom w:val="single" w:sz="6" w:space="1" w:color="4472C4"/>
        </w:pBdr>
      </w:pPr>
      <w:r>
        <w:rPr>
          <w:rFonts w:eastAsia="Yu Gothic"/>
          <w:rFonts w:ascii="Yu Gothic" w:hAnsi="Yu Gothic"/>
          <w:b/>
          <w:color w:val="1F497D"/>
          <w:sz w:val="26"/>
        </w:rPr>
        <w:t>7. 競合比較</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銘柄</w:t>
            </w:r>
          </w:p>
        </w:tc>
        <w:tc>
          <w:tcPr>
            <w:tcW w:type="dxa" w:w="3135"/>
            <w:shd w:val="clear" w:color="auto" w:fill="1F497D"/>
          </w:tcPr>
          <w:p>
            <w:r>
              <w:rPr>
                <w:rFonts w:eastAsia="Yu Gothic"/>
                <w:rFonts w:ascii="Yu Gothic" w:hAnsi="Yu Gothic"/>
                <w:b/>
                <w:color w:val="FFFFFF"/>
                <w:sz w:val="18"/>
              </w:rPr>
              <w:t>特徴</w:t>
            </w:r>
          </w:p>
        </w:tc>
        <w:tc>
          <w:tcPr>
            <w:tcW w:type="dxa" w:w="3135"/>
            <w:shd w:val="clear" w:color="auto" w:fill="1F497D"/>
          </w:tcPr>
          <w:p>
            <w:r>
              <w:rPr>
                <w:rFonts w:eastAsia="Yu Gothic"/>
                <w:rFonts w:ascii="Yu Gothic" w:hAnsi="Yu Gothic"/>
                <w:b/>
                <w:color w:val="FFFFFF"/>
                <w:sz w:val="18"/>
              </w:rPr>
              <w:t>ゼロとの比較</w:t>
            </w:r>
          </w:p>
        </w:tc>
      </w:tr>
      <w:tr>
        <w:tc>
          <w:tcPr>
            <w:tcW w:type="dxa" w:w="3135"/>
          </w:tcPr>
          <w:p>
            <w:r>
              <w:rPr>
                <w:rFonts w:eastAsia="Yu Gothic"/>
                <w:rFonts w:ascii="Yu Gothic" w:hAnsi="Yu Gothic"/>
                <w:b w:val="0"/>
                <w:sz w:val="18"/>
              </w:rPr>
              <w:t>**9025 日本通運**</w:t>
            </w:r>
          </w:p>
        </w:tc>
        <w:tc>
          <w:tcPr>
            <w:tcW w:type="dxa" w:w="3135"/>
          </w:tcPr>
          <w:p>
            <w:r>
              <w:rPr>
                <w:rFonts w:eastAsia="Yu Gothic"/>
                <w:rFonts w:ascii="Yu Gothic" w:hAnsi="Yu Gothic"/>
                <w:b w:val="0"/>
                <w:sz w:val="18"/>
              </w:rPr>
              <w:t>総合物流最大手</w:t>
            </w:r>
          </w:p>
        </w:tc>
        <w:tc>
          <w:tcPr>
            <w:tcW w:type="dxa" w:w="3135"/>
          </w:tcPr>
          <w:p>
            <w:r>
              <w:rPr>
                <w:rFonts w:eastAsia="Yu Gothic"/>
                <w:rFonts w:ascii="Yu Gothic" w:hAnsi="Yu Gothic"/>
                <w:b w:val="0"/>
                <w:sz w:val="18"/>
              </w:rPr>
              <w:t>新車輸送は一部門。多角化でホルムズ影響は分散</w:t>
            </w:r>
          </w:p>
        </w:tc>
      </w:tr>
      <w:tr>
        <w:tc>
          <w:tcPr>
            <w:tcW w:type="dxa" w:w="3135"/>
          </w:tcPr>
          <w:p>
            <w:r>
              <w:rPr>
                <w:rFonts w:eastAsia="Yu Gothic"/>
                <w:rFonts w:ascii="Yu Gothic" w:hAnsi="Yu Gothic"/>
                <w:b w:val="0"/>
                <w:sz w:val="18"/>
              </w:rPr>
              <w:t>**9064 ヤマトHD**</w:t>
            </w:r>
          </w:p>
        </w:tc>
        <w:tc>
          <w:tcPr>
            <w:tcW w:type="dxa" w:w="3135"/>
          </w:tcPr>
          <w:p>
            <w:r>
              <w:rPr>
                <w:rFonts w:eastAsia="Yu Gothic"/>
                <w:rFonts w:ascii="Yu Gothic" w:hAnsi="Yu Gothic"/>
                <w:b w:val="0"/>
                <w:sz w:val="18"/>
              </w:rPr>
              <w:t>宅配最大手</w:t>
            </w:r>
          </w:p>
        </w:tc>
        <w:tc>
          <w:tcPr>
            <w:tcW w:type="dxa" w:w="3135"/>
          </w:tcPr>
          <w:p>
            <w:r>
              <w:rPr>
                <w:rFonts w:eastAsia="Yu Gothic"/>
                <w:rFonts w:ascii="Yu Gothic" w:hAnsi="Yu Gothic"/>
                <w:b w:val="0"/>
                <w:sz w:val="18"/>
              </w:rPr>
              <w:t>新車輸送とは全く異なるビジネス。比較不適</w:t>
            </w:r>
          </w:p>
        </w:tc>
      </w:tr>
      <w:tr>
        <w:tc>
          <w:tcPr>
            <w:tcW w:type="dxa" w:w="3135"/>
          </w:tcPr>
          <w:p>
            <w:r>
              <w:rPr>
                <w:rFonts w:eastAsia="Yu Gothic"/>
                <w:rFonts w:ascii="Yu Gothic" w:hAnsi="Yu Gothic"/>
                <w:b w:val="0"/>
                <w:sz w:val="18"/>
              </w:rPr>
              <w:t>**9062 日本トランスシティ**</w:t>
            </w:r>
          </w:p>
        </w:tc>
        <w:tc>
          <w:tcPr>
            <w:tcW w:type="dxa" w:w="3135"/>
          </w:tcPr>
          <w:p>
            <w:r>
              <w:rPr>
                <w:rFonts w:eastAsia="Yu Gothic"/>
                <w:rFonts w:ascii="Yu Gothic" w:hAnsi="Yu Gothic"/>
                <w:b w:val="0"/>
                <w:sz w:val="18"/>
              </w:rPr>
              <w:t>中部地盤の複合物流</w:t>
            </w:r>
          </w:p>
        </w:tc>
        <w:tc>
          <w:tcPr>
            <w:tcW w:type="dxa" w:w="3135"/>
          </w:tcPr>
          <w:p>
            <w:r>
              <w:rPr>
                <w:rFonts w:eastAsia="Yu Gothic"/>
                <w:rFonts w:ascii="Yu Gothic" w:hAnsi="Yu Gothic"/>
                <w:b w:val="0"/>
                <w:sz w:val="18"/>
              </w:rPr>
              <w:t>新車輸送あり、セントレア港頭輸送で競合</w:t>
            </w:r>
          </w:p>
        </w:tc>
      </w:tr>
      <w:tr>
        <w:tc>
          <w:tcPr>
            <w:tcW w:type="dxa" w:w="3135"/>
          </w:tcPr>
          <w:p>
            <w:r>
              <w:rPr>
                <w:rFonts w:eastAsia="Yu Gothic"/>
                <w:rFonts w:ascii="Yu Gothic" w:hAnsi="Yu Gothic"/>
                <w:b w:val="0"/>
                <w:sz w:val="18"/>
              </w:rPr>
              <w:t>**7365 日本自動車輸送（非上場）**</w:t>
            </w:r>
          </w:p>
        </w:tc>
        <w:tc>
          <w:tcPr>
            <w:tcW w:type="dxa" w:w="3135"/>
          </w:tcPr>
          <w:p>
            <w:r>
              <w:rPr>
                <w:rFonts w:eastAsia="Yu Gothic"/>
                <w:rFonts w:ascii="Yu Gothic" w:hAnsi="Yu Gothic"/>
                <w:b w:val="0"/>
                <w:sz w:val="18"/>
              </w:rPr>
              <w:t>新車陸送専業（日立物流系）</w:t>
            </w:r>
          </w:p>
        </w:tc>
        <w:tc>
          <w:tcPr>
            <w:tcW w:type="dxa" w:w="3135"/>
          </w:tcPr>
          <w:p>
            <w:r>
              <w:rPr>
                <w:rFonts w:eastAsia="Yu Gothic"/>
                <w:rFonts w:ascii="Yu Gothic" w:hAnsi="Yu Gothic"/>
                <w:b w:val="0"/>
                <w:sz w:val="18"/>
              </w:rPr>
              <w:t>最近非上場。直接比較困難</w:t>
            </w:r>
          </w:p>
        </w:tc>
      </w:tr>
    </w:tbl>
    <w:p/>
    <w:p/>
    <w:p>
      <w:pPr>
        <w:spacing w:after="40"/>
      </w:pPr>
      <w:r>
        <w:rPr>
          <w:rFonts w:eastAsia="Yu Gothic"/>
          <w:rFonts w:ascii="Yu Gothic" w:hAnsi="Yu Gothic"/>
          <w:b w:val="0"/>
          <w:sz w:val="20"/>
        </w:rPr>
        <w:t>**ゼロの独自性**：上場している新車輸送専業に最も近い企業であり、ホルムズ影響の**純粋な感応度**が最も高い銘柄。競合との比較でもショート対象としての優位性がある。</w:t>
      </w:r>
    </w:p>
    <w:p/>
    <w:p/>
    <w:p/>
    <w:p>
      <w:pPr>
        <w:spacing w:before="120" w:after="80"/>
        <w:jc w:val="left"/>
        <w:pBdr>
          <w:bottom w:val="single" w:sz="6" w:space="1" w:color="4472C4"/>
        </w:pBdr>
      </w:pPr>
      <w:r>
        <w:rPr>
          <w:rFonts w:eastAsia="Yu Gothic"/>
          <w:rFonts w:ascii="Yu Gothic" w:hAnsi="Yu Gothic"/>
          <w:b/>
          <w:color w:val="1F497D"/>
          <w:sz w:val="26"/>
        </w:rPr>
        <w:t>8. リスクシナリオ</w:t>
      </w:r>
    </w:p>
    <w:p/>
    <w:p>
      <w:pPr>
        <w:spacing w:before="120" w:after="80"/>
        <w:jc w:val="left"/>
      </w:pPr>
      <w:r>
        <w:rPr>
          <w:rFonts w:eastAsia="Yu Gothic"/>
          <w:rFonts w:ascii="Yu Gothic" w:hAnsi="Yu Gothic"/>
          <w:b/>
          <w:color w:val="366092"/>
          <w:sz w:val="23"/>
        </w:rPr>
        <w:t>ベアケース（ショートが成立する前提）</w:t>
      </w:r>
    </w:p>
    <w:p/>
    <w:p>
      <w:pPr>
        <w:spacing w:after="40"/>
      </w:pPr>
      <w:r>
        <w:rPr>
          <w:rFonts w:eastAsia="Yu Gothic"/>
          <w:rFonts w:ascii="Yu Gothic" w:hAnsi="Yu Gothic"/>
          <w:b w:val="0"/>
          <w:sz w:val="20"/>
        </w:rPr>
        <w:t>**条件**：ホルムズ封鎖が2026年6月末まで継続（長期化）</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想定値</w:t>
            </w:r>
          </w:p>
        </w:tc>
      </w:tr>
      <w:tr>
        <w:tc>
          <w:tcPr>
            <w:tcW w:type="dxa" w:w="4703"/>
          </w:tcPr>
          <w:p>
            <w:r>
              <w:rPr>
                <w:rFonts w:eastAsia="Yu Gothic"/>
                <w:rFonts w:ascii="Yu Gothic" w:hAnsi="Yu Gothic"/>
                <w:b w:val="0"/>
                <w:sz w:val="18"/>
              </w:rPr>
              <w:t>中東向け新車輸出</w:t>
            </w:r>
          </w:p>
        </w:tc>
        <w:tc>
          <w:tcPr>
            <w:tcW w:type="dxa" w:w="4703"/>
          </w:tcPr>
          <w:p>
            <w:r>
              <w:rPr>
                <w:rFonts w:eastAsia="Yu Gothic"/>
                <w:rFonts w:ascii="Yu Gothic" w:hAnsi="Yu Gothic"/>
                <w:b w:val="0"/>
                <w:sz w:val="18"/>
              </w:rPr>
              <w:t>▲60〜70%（3〜6月）+下半期も影響</w:t>
            </w:r>
          </w:p>
        </w:tc>
      </w:tr>
      <w:tr>
        <w:tc>
          <w:tcPr>
            <w:tcW w:type="dxa" w:w="4703"/>
          </w:tcPr>
          <w:p>
            <w:r>
              <w:rPr>
                <w:rFonts w:eastAsia="Yu Gothic"/>
                <w:rFonts w:ascii="Yu Gothic" w:hAnsi="Yu Gothic"/>
                <w:b w:val="0"/>
                <w:sz w:val="18"/>
              </w:rPr>
              <w:t>国内新車販売</w:t>
            </w:r>
          </w:p>
        </w:tc>
        <w:tc>
          <w:tcPr>
            <w:tcW w:type="dxa" w:w="4703"/>
          </w:tcPr>
          <w:p>
            <w:r>
              <w:rPr>
                <w:rFonts w:eastAsia="Yu Gothic"/>
                <w:rFonts w:ascii="Yu Gothic" w:hAnsi="Yu Gothic"/>
                <w:b w:val="0"/>
                <w:sz w:val="18"/>
              </w:rPr>
              <w:t>停滞（ホルムズ影響で景況感悪化）</w:t>
            </w:r>
          </w:p>
        </w:tc>
      </w:tr>
      <w:tr>
        <w:tc>
          <w:tcPr>
            <w:tcW w:type="dxa" w:w="4703"/>
          </w:tcPr>
          <w:p>
            <w:r>
              <w:rPr>
                <w:rFonts w:eastAsia="Yu Gothic"/>
                <w:rFonts w:ascii="Yu Gothic" w:hAnsi="Yu Gothic"/>
                <w:b w:val="0"/>
                <w:sz w:val="18"/>
              </w:rPr>
              <w:t>通期OP</w:t>
            </w:r>
          </w:p>
        </w:tc>
        <w:tc>
          <w:tcPr>
            <w:tcW w:type="dxa" w:w="4703"/>
          </w:tcPr>
          <w:p>
            <w:r>
              <w:rPr>
                <w:rFonts w:eastAsia="Yu Gothic"/>
                <w:rFonts w:ascii="Yu Gothic" w:hAnsi="Yu Gothic"/>
                <w:b w:val="0"/>
                <w:sz w:val="18"/>
              </w:rPr>
              <w:t>¥90〜95億（計画¥103億比▲8〜13億、▲8〜13%下方修正）</w:t>
            </w:r>
          </w:p>
        </w:tc>
      </w:tr>
      <w:tr>
        <w:tc>
          <w:tcPr>
            <w:tcW w:type="dxa" w:w="4703"/>
          </w:tcPr>
          <w:p>
            <w:r>
              <w:rPr>
                <w:rFonts w:eastAsia="Yu Gothic"/>
                <w:rFonts w:ascii="Yu Gothic" w:hAnsi="Yu Gothic"/>
                <w:b w:val="0"/>
                <w:sz w:val="18"/>
              </w:rPr>
              <w:t>EPS</w:t>
            </w:r>
          </w:p>
        </w:tc>
        <w:tc>
          <w:tcPr>
            <w:tcW w:type="dxa" w:w="4703"/>
          </w:tcPr>
          <w:p>
            <w:r>
              <w:rPr>
                <w:rFonts w:eastAsia="Yu Gothic"/>
                <w:rFonts w:ascii="Yu Gothic" w:hAnsi="Yu Gothic"/>
                <w:b w:val="0"/>
                <w:sz w:val="18"/>
              </w:rPr>
              <w:t>¥285〜305（現予想¥358比▲15〜20%）</w:t>
            </w:r>
          </w:p>
        </w:tc>
      </w:tr>
      <w:tr>
        <w:tc>
          <w:tcPr>
            <w:tcW w:type="dxa" w:w="4703"/>
          </w:tcPr>
          <w:p>
            <w:r>
              <w:rPr>
                <w:rFonts w:eastAsia="Yu Gothic"/>
                <w:rFonts w:ascii="Yu Gothic" w:hAnsi="Yu Gothic"/>
                <w:b w:val="0"/>
                <w:sz w:val="18"/>
              </w:rPr>
              <w:t>株価（6〜12ヶ月後）</w:t>
            </w:r>
          </w:p>
        </w:tc>
        <w:tc>
          <w:tcPr>
            <w:tcW w:type="dxa" w:w="4703"/>
          </w:tcPr>
          <w:p>
            <w:r>
              <w:rPr>
                <w:rFonts w:eastAsia="Yu Gothic"/>
                <w:rFonts w:ascii="Yu Gothic" w:hAnsi="Yu Gothic"/>
                <w:b w:val="0"/>
                <w:sz w:val="18"/>
              </w:rPr>
              <w:t>**¥2,500〜¥2,800**</w:t>
            </w:r>
          </w:p>
        </w:tc>
      </w:tr>
      <w:tr>
        <w:tc>
          <w:tcPr>
            <w:tcW w:type="dxa" w:w="4703"/>
          </w:tcPr>
          <w:p>
            <w:r>
              <w:rPr>
                <w:rFonts w:eastAsia="Yu Gothic"/>
                <w:rFonts w:ascii="Yu Gothic" w:hAnsi="Yu Gothic"/>
                <w:b w:val="0"/>
                <w:sz w:val="18"/>
              </w:rPr>
              <w:t>想定リターン</w:t>
            </w:r>
          </w:p>
        </w:tc>
        <w:tc>
          <w:tcPr>
            <w:tcW w:type="dxa" w:w="4703"/>
          </w:tcPr>
          <w:p>
            <w:r>
              <w:rPr>
                <w:rFonts w:eastAsia="Yu Gothic"/>
                <w:rFonts w:ascii="Yu Gothic" w:hAnsi="Yu Gothic"/>
                <w:b w:val="0"/>
                <w:sz w:val="18"/>
              </w:rPr>
              <w:t>▲17〜26%</w:t>
            </w:r>
          </w:p>
        </w:tc>
      </w:tr>
    </w:tbl>
    <w:p/>
    <w:p/>
    <w:p>
      <w:pPr>
        <w:spacing w:before="120" w:after="80"/>
        <w:jc w:val="left"/>
      </w:pPr>
      <w:r>
        <w:rPr>
          <w:rFonts w:eastAsia="Yu Gothic"/>
          <w:rFonts w:ascii="Yu Gothic" w:hAnsi="Yu Gothic"/>
          <w:b/>
          <w:color w:val="366092"/>
          <w:sz w:val="23"/>
        </w:rPr>
        <w:t>ブルケース（ショートが失敗するシナリオ）</w:t>
      </w:r>
    </w:p>
    <w:p/>
    <w:p>
      <w:pPr>
        <w:spacing w:after="40"/>
      </w:pPr>
      <w:r>
        <w:rPr>
          <w:rFonts w:eastAsia="Yu Gothic"/>
          <w:rFonts w:ascii="Yu Gothic" w:hAnsi="Yu Gothic"/>
          <w:b w:val="0"/>
          <w:sz w:val="20"/>
        </w:rPr>
        <w:t>**条件**：ホルムズ解消・交渉再開合意（4月末〜5月）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想定値</w:t>
            </w:r>
          </w:p>
        </w:tc>
      </w:tr>
      <w:tr>
        <w:tc>
          <w:tcPr>
            <w:tcW w:type="dxa" w:w="4703"/>
          </w:tcPr>
          <w:p>
            <w:r>
              <w:rPr>
                <w:rFonts w:eastAsia="Yu Gothic"/>
                <w:rFonts w:ascii="Yu Gothic" w:hAnsi="Yu Gothic"/>
                <w:b w:val="0"/>
                <w:sz w:val="18"/>
              </w:rPr>
              <w:t>中東向け輸出回復</w:t>
            </w:r>
          </w:p>
        </w:tc>
        <w:tc>
          <w:tcPr>
            <w:tcW w:type="dxa" w:w="4703"/>
          </w:tcPr>
          <w:p>
            <w:r>
              <w:rPr>
                <w:rFonts w:eastAsia="Yu Gothic"/>
                <w:rFonts w:ascii="Yu Gothic" w:hAnsi="Yu Gothic"/>
                <w:b w:val="0"/>
                <w:sz w:val="18"/>
              </w:rPr>
              <w:t>5〜6月に急回復</w:t>
            </w:r>
          </w:p>
        </w:tc>
      </w:tr>
      <w:tr>
        <w:tc>
          <w:tcPr>
            <w:tcW w:type="dxa" w:w="4703"/>
          </w:tcPr>
          <w:p>
            <w:r>
              <w:rPr>
                <w:rFonts w:eastAsia="Yu Gothic"/>
                <w:rFonts w:ascii="Yu Gothic" w:hAnsi="Yu Gothic"/>
                <w:b w:val="0"/>
                <w:sz w:val="18"/>
              </w:rPr>
              <w:t>通期OP</w:t>
            </w:r>
          </w:p>
        </w:tc>
        <w:tc>
          <w:tcPr>
            <w:tcW w:type="dxa" w:w="4703"/>
          </w:tcPr>
          <w:p>
            <w:r>
              <w:rPr>
                <w:rFonts w:eastAsia="Yu Gothic"/>
                <w:rFonts w:ascii="Yu Gothic" w:hAnsi="Yu Gothic"/>
                <w:b w:val="0"/>
                <w:sz w:val="18"/>
              </w:rPr>
              <w:t>¥100〜103億（計画内）</w:t>
            </w:r>
          </w:p>
        </w:tc>
      </w:tr>
      <w:tr>
        <w:tc>
          <w:tcPr>
            <w:tcW w:type="dxa" w:w="4703"/>
          </w:tcPr>
          <w:p>
            <w:r>
              <w:rPr>
                <w:rFonts w:eastAsia="Yu Gothic"/>
                <w:rFonts w:ascii="Yu Gothic" w:hAnsi="Yu Gothic"/>
                <w:b w:val="0"/>
                <w:sz w:val="18"/>
              </w:rPr>
              <w:t>株価（急反発）</w:t>
            </w:r>
          </w:p>
        </w:tc>
        <w:tc>
          <w:tcPr>
            <w:tcW w:type="dxa" w:w="4703"/>
          </w:tcPr>
          <w:p>
            <w:r>
              <w:rPr>
                <w:rFonts w:eastAsia="Yu Gothic"/>
                <w:rFonts w:ascii="Yu Gothic" w:hAnsi="Yu Gothic"/>
                <w:b w:val="0"/>
                <w:sz w:val="18"/>
              </w:rPr>
              <w:t>**¥3,800〜¥4,200**</w:t>
            </w:r>
          </w:p>
        </w:tc>
      </w:tr>
      <w:tr>
        <w:tc>
          <w:tcPr>
            <w:tcW w:type="dxa" w:w="4703"/>
          </w:tcPr>
          <w:p>
            <w:r>
              <w:rPr>
                <w:rFonts w:eastAsia="Yu Gothic"/>
                <w:rFonts w:ascii="Yu Gothic" w:hAnsi="Yu Gothic"/>
                <w:b w:val="0"/>
                <w:sz w:val="18"/>
              </w:rPr>
              <w:t>想定損失</w:t>
            </w:r>
          </w:p>
        </w:tc>
        <w:tc>
          <w:tcPr>
            <w:tcW w:type="dxa" w:w="4703"/>
          </w:tcPr>
          <w:p>
            <w:r>
              <w:rPr>
                <w:rFonts w:eastAsia="Yu Gothic"/>
                <w:rFonts w:ascii="Yu Gothic" w:hAnsi="Yu Gothic"/>
                <w:b w:val="0"/>
                <w:sz w:val="18"/>
              </w:rPr>
              <w:t>▲13〜25%</w:t>
            </w:r>
          </w:p>
        </w:tc>
      </w:tr>
    </w:tbl>
    <w:p/>
    <w:p/>
    <w:p>
      <w:pPr>
        <w:spacing w:after="40"/>
      </w:pPr>
      <w:r>
        <w:rPr>
          <w:rFonts w:eastAsia="Yu Gothic"/>
          <w:rFonts w:ascii="Yu Gothic" w:hAnsi="Yu Gothic"/>
          <w:b w:val="0"/>
          <w:sz w:val="20"/>
        </w:rPr>
        <w:t>**注意**：ブルケースの上値（¥4,200）は52週高値¥4,185近辺。ホルムズ解消なら旧高値試しが理論的に起こりうる。SLは¥3,800以上に設定すべき。</w:t>
      </w:r>
    </w:p>
    <w:p/>
    <w:p/>
    <w:p/>
    <w:p>
      <w:pPr>
        <w:spacing w:before="120" w:after="80"/>
        <w:jc w:val="left"/>
        <w:pBdr>
          <w:bottom w:val="single" w:sz="6" w:space="1" w:color="4472C4"/>
        </w:pBdr>
      </w:pPr>
      <w:r>
        <w:rPr>
          <w:rFonts w:eastAsia="Yu Gothic"/>
          <w:rFonts w:ascii="Yu Gothic" w:hAnsi="Yu Gothic"/>
          <w:b/>
          <w:color w:val="1F497D"/>
          <w:sz w:val="26"/>
        </w:rPr>
        <w:t>ショート成立判定セクション</w:t>
      </w:r>
    </w:p>
    <w:p/>
    <w:p>
      <w:pPr>
        <w:spacing w:before="120" w:after="80"/>
        <w:jc w:val="left"/>
      </w:pPr>
      <w:r>
        <w:rPr>
          <w:rFonts w:eastAsia="Yu Gothic"/>
          <w:rFonts w:ascii="Yu Gothic" w:hAnsi="Yu Gothic"/>
          <w:b/>
          <w:color w:val="366092"/>
          <w:sz w:val="23"/>
        </w:rPr>
        <w:t>判定：**条件付きYES（LIMITED SHORT）**</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判定項目</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ファンダメンタルズ下押し要因</w:t>
            </w:r>
          </w:p>
        </w:tc>
        <w:tc>
          <w:tcPr>
            <w:tcW w:type="dxa" w:w="4703"/>
          </w:tcPr>
          <w:p>
            <w:r>
              <w:rPr>
                <w:rFonts w:eastAsia="Yu Gothic"/>
                <w:rFonts w:ascii="Yu Gothic" w:hAnsi="Yu Gothic"/>
                <w:b w:val="0"/>
                <w:sz w:val="18"/>
              </w:rPr>
              <w:t>✅ ホルムズ封鎖→港頭輸送減+国内新車低迷複合</w:t>
            </w:r>
          </w:p>
        </w:tc>
      </w:tr>
      <w:tr>
        <w:tc>
          <w:tcPr>
            <w:tcW w:type="dxa" w:w="4703"/>
          </w:tcPr>
          <w:p>
            <w:r>
              <w:rPr>
                <w:rFonts w:eastAsia="Yu Gothic"/>
                <w:rFonts w:ascii="Yu Gothic" w:hAnsi="Yu Gothic"/>
                <w:b w:val="0"/>
                <w:sz w:val="18"/>
              </w:rPr>
              <w:t>バリュエーションの割高感</w:t>
            </w:r>
          </w:p>
        </w:tc>
        <w:tc>
          <w:tcPr>
            <w:tcW w:type="dxa" w:w="4703"/>
          </w:tcPr>
          <w:p>
            <w:r>
              <w:rPr>
                <w:rFonts w:eastAsia="Yu Gothic"/>
                <w:rFonts w:ascii="Yu Gothic" w:hAnsi="Yu Gothic"/>
                <w:b w:val="0"/>
                <w:sz w:val="18"/>
              </w:rPr>
              <w:t>△ PER9.4倍は割安圏→割高ではない</w:t>
            </w:r>
          </w:p>
        </w:tc>
      </w:tr>
      <w:tr>
        <w:tc>
          <w:tcPr>
            <w:tcW w:type="dxa" w:w="4703"/>
          </w:tcPr>
          <w:p>
            <w:r>
              <w:rPr>
                <w:rFonts w:eastAsia="Yu Gothic"/>
                <w:rFonts w:ascii="Yu Gothic" w:hAnsi="Yu Gothic"/>
                <w:b w:val="0"/>
                <w:sz w:val="18"/>
              </w:rPr>
              <w:t>カタリスト（TP実現トリガー）</w:t>
            </w:r>
          </w:p>
        </w:tc>
        <w:tc>
          <w:tcPr>
            <w:tcW w:type="dxa" w:w="4703"/>
          </w:tcPr>
          <w:p>
            <w:r>
              <w:rPr>
                <w:rFonts w:eastAsia="Yu Gothic"/>
                <w:rFonts w:ascii="Yu Gothic" w:hAnsi="Yu Gothic"/>
                <w:b w:val="0"/>
                <w:sz w:val="18"/>
              </w:rPr>
              <w:t>✅ 5月中旬Q3決算での下方修正</w:t>
            </w:r>
          </w:p>
        </w:tc>
      </w:tr>
      <w:tr>
        <w:tc>
          <w:tcPr>
            <w:tcW w:type="dxa" w:w="4703"/>
          </w:tcPr>
          <w:p>
            <w:r>
              <w:rPr>
                <w:rFonts w:eastAsia="Yu Gothic"/>
                <w:rFonts w:ascii="Yu Gothic" w:hAnsi="Yu Gothic"/>
                <w:b w:val="0"/>
                <w:sz w:val="18"/>
              </w:rPr>
              <w:t>流動性</w:t>
            </w:r>
          </w:p>
        </w:tc>
        <w:tc>
          <w:tcPr>
            <w:tcW w:type="dxa" w:w="4703"/>
          </w:tcPr>
          <w:p>
            <w:r>
              <w:rPr>
                <w:rFonts w:eastAsia="Yu Gothic"/>
                <w:rFonts w:ascii="Yu Gothic" w:hAnsi="Yu Gothic"/>
                <w:b w:val="0"/>
                <w:sz w:val="18"/>
              </w:rPr>
              <w:t>❌ 日平均¥7,000万は致命的に薄い</w:t>
            </w:r>
          </w:p>
        </w:tc>
      </w:tr>
      <w:tr>
        <w:tc>
          <w:tcPr>
            <w:tcW w:type="dxa" w:w="4703"/>
          </w:tcPr>
          <w:p>
            <w:r>
              <w:rPr>
                <w:rFonts w:eastAsia="Yu Gothic"/>
                <w:rFonts w:ascii="Yu Gothic" w:hAnsi="Yu Gothic"/>
                <w:b w:val="0"/>
                <w:sz w:val="18"/>
              </w:rPr>
              <w:t>空売りコスト</w:t>
            </w:r>
          </w:p>
        </w:tc>
        <w:tc>
          <w:tcPr>
            <w:tcW w:type="dxa" w:w="4703"/>
          </w:tcPr>
          <w:p>
            <w:r>
              <w:rPr>
                <w:rFonts w:eastAsia="Yu Gothic"/>
                <w:rFonts w:ascii="Yu Gothic" w:hAnsi="Yu Gothic"/>
                <w:b w:val="0"/>
                <w:sz w:val="18"/>
              </w:rPr>
              <w:t>✅ 貸株コスト低い</w:t>
            </w:r>
          </w:p>
        </w:tc>
      </w:tr>
      <w:tr>
        <w:tc>
          <w:tcPr>
            <w:tcW w:type="dxa" w:w="4703"/>
          </w:tcPr>
          <w:p>
            <w:r>
              <w:rPr>
                <w:rFonts w:eastAsia="Yu Gothic"/>
                <w:rFonts w:ascii="Yu Gothic" w:hAnsi="Yu Gothic"/>
                <w:b w:val="0"/>
                <w:sz w:val="18"/>
              </w:rPr>
              <w:t>配当コスト</w:t>
            </w:r>
          </w:p>
        </w:tc>
        <w:tc>
          <w:tcPr>
            <w:tcW w:type="dxa" w:w="4703"/>
          </w:tcPr>
          <w:p>
            <w:r>
              <w:rPr>
                <w:rFonts w:eastAsia="Yu Gothic"/>
                <w:rFonts w:ascii="Yu Gothic" w:hAnsi="Yu Gothic"/>
                <w:b w:val="0"/>
                <w:sz w:val="18"/>
              </w:rPr>
              <w:t>❌ 年4.1%のショートコスト</w:t>
            </w:r>
          </w:p>
        </w:tc>
      </w:tr>
      <w:tr>
        <w:tc>
          <w:tcPr>
            <w:tcW w:type="dxa" w:w="4703"/>
          </w:tcPr>
          <w:p>
            <w:r>
              <w:rPr>
                <w:rFonts w:eastAsia="Yu Gothic"/>
                <w:rFonts w:ascii="Yu Gothic" w:hAnsi="Yu Gothic"/>
                <w:b w:val="0"/>
                <w:sz w:val="18"/>
              </w:rPr>
              <w:t>ホルムズ解消リスク</w:t>
            </w:r>
          </w:p>
        </w:tc>
        <w:tc>
          <w:tcPr>
            <w:tcW w:type="dxa" w:w="4703"/>
          </w:tcPr>
          <w:p>
            <w:r>
              <w:rPr>
                <w:rFonts w:eastAsia="Yu Gothic"/>
                <w:rFonts w:ascii="Yu Gothic" w:hAnsi="Yu Gothic"/>
                <w:b w:val="0"/>
                <w:sz w:val="18"/>
              </w:rPr>
              <w:t>❌ 急転換時の上値▲13〜25%リスク</w:t>
            </w:r>
          </w:p>
        </w:tc>
      </w:tr>
      <w:tr>
        <w:tc>
          <w:tcPr>
            <w:tcW w:type="dxa" w:w="4703"/>
          </w:tcPr>
          <w:p>
            <w:r>
              <w:rPr>
                <w:rFonts w:eastAsia="Yu Gothic"/>
                <w:rFonts w:ascii="Yu Gothic" w:hAnsi="Yu Gothic"/>
                <w:b w:val="0"/>
                <w:sz w:val="18"/>
              </w:rPr>
              <w:t>市場センチメント</w:t>
            </w:r>
          </w:p>
        </w:tc>
        <w:tc>
          <w:tcPr>
            <w:tcW w:type="dxa" w:w="4703"/>
          </w:tcPr>
          <w:p>
            <w:r>
              <w:rPr>
                <w:rFonts w:eastAsia="Yu Gothic"/>
                <w:rFonts w:ascii="Yu Gothic" w:hAnsi="Yu Gothic"/>
                <w:b w:val="0"/>
                <w:sz w:val="18"/>
              </w:rPr>
              <w:t>△ 既に▲19%下落で注目度高め</w:t>
            </w:r>
          </w:p>
        </w:tc>
      </w:tr>
    </w:tbl>
    <w:p/>
    <w:p/>
    <w:p>
      <w:pPr>
        <w:spacing w:before="120" w:after="80"/>
        <w:jc w:val="left"/>
      </w:pPr>
      <w:r>
        <w:rPr>
          <w:rFonts w:eastAsia="Yu Gothic"/>
          <w:rFonts w:ascii="Yu Gothic" w:hAnsi="Yu Gothic"/>
          <w:b/>
          <w:color w:val="366092"/>
          <w:sz w:val="23"/>
        </w:rPr>
        <w:t>エントリー・エグジット条件</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水準</w:t>
            </w:r>
          </w:p>
        </w:tc>
      </w:tr>
      <w:tr>
        <w:tc>
          <w:tcPr>
            <w:tcW w:type="dxa" w:w="4703"/>
          </w:tcPr>
          <w:p>
            <w:r>
              <w:rPr>
                <w:rFonts w:eastAsia="Yu Gothic"/>
                <w:rFonts w:ascii="Yu Gothic" w:hAnsi="Yu Gothic"/>
                <w:b w:val="0"/>
                <w:sz w:val="18"/>
              </w:rPr>
              <w:t>**エントリー**</w:t>
            </w:r>
          </w:p>
        </w:tc>
        <w:tc>
          <w:tcPr>
            <w:tcW w:type="dxa" w:w="4703"/>
          </w:tcPr>
          <w:p>
            <w:r>
              <w:rPr>
                <w:rFonts w:eastAsia="Yu Gothic"/>
                <w:rFonts w:ascii="Yu Gothic" w:hAnsi="Yu Gothic"/>
                <w:b w:val="0"/>
                <w:sz w:val="18"/>
              </w:rPr>
              <w:t>¥3,400〜¥3,500（戻り売り）</w:t>
            </w:r>
          </w:p>
        </w:tc>
      </w:tr>
      <w:tr>
        <w:tc>
          <w:tcPr>
            <w:tcW w:type="dxa" w:w="4703"/>
          </w:tcPr>
          <w:p>
            <w:r>
              <w:rPr>
                <w:rFonts w:eastAsia="Yu Gothic"/>
                <w:rFonts w:ascii="Yu Gothic" w:hAnsi="Yu Gothic"/>
                <w:b w:val="0"/>
                <w:sz w:val="18"/>
              </w:rPr>
              <w:t>**ターゲット（TP）**</w:t>
            </w:r>
          </w:p>
        </w:tc>
        <w:tc>
          <w:tcPr>
            <w:tcW w:type="dxa" w:w="4703"/>
          </w:tcPr>
          <w:p>
            <w:r>
              <w:rPr>
                <w:rFonts w:eastAsia="Yu Gothic"/>
                <w:rFonts w:ascii="Yu Gothic" w:hAnsi="Yu Gothic"/>
                <w:b w:val="0"/>
                <w:sz w:val="18"/>
              </w:rPr>
              <w:t>**¥2,700**（▲19〜21%）</w:t>
            </w:r>
          </w:p>
        </w:tc>
      </w:tr>
      <w:tr>
        <w:tc>
          <w:tcPr>
            <w:tcW w:type="dxa" w:w="4703"/>
          </w:tcPr>
          <w:p>
            <w:r>
              <w:rPr>
                <w:rFonts w:eastAsia="Yu Gothic"/>
                <w:rFonts w:ascii="Yu Gothic" w:hAnsi="Yu Gothic"/>
                <w:b w:val="0"/>
                <w:sz w:val="18"/>
              </w:rPr>
              <w:t>**SL（損切りライン）**</w:t>
            </w:r>
          </w:p>
        </w:tc>
        <w:tc>
          <w:tcPr>
            <w:tcW w:type="dxa" w:w="4703"/>
          </w:tcPr>
          <w:p>
            <w:r>
              <w:rPr>
                <w:rFonts w:eastAsia="Yu Gothic"/>
                <w:rFonts w:ascii="Yu Gothic" w:hAnsi="Yu Gothic"/>
                <w:b w:val="0"/>
                <w:sz w:val="18"/>
              </w:rPr>
              <w:t>**¥3,800**（▲13%損失）</w:t>
            </w:r>
          </w:p>
        </w:tc>
      </w:tr>
      <w:tr>
        <w:tc>
          <w:tcPr>
            <w:tcW w:type="dxa" w:w="4703"/>
          </w:tcPr>
          <w:p>
            <w:r>
              <w:rPr>
                <w:rFonts w:eastAsia="Yu Gothic"/>
                <w:rFonts w:ascii="Yu Gothic" w:hAnsi="Yu Gothic"/>
                <w:b w:val="0"/>
                <w:sz w:val="18"/>
              </w:rPr>
              <w:t>**最大ポジションサイズ**</w:t>
            </w:r>
          </w:p>
        </w:tc>
        <w:tc>
          <w:tcPr>
            <w:tcW w:type="dxa" w:w="4703"/>
          </w:tcPr>
          <w:p>
            <w:r>
              <w:rPr>
                <w:rFonts w:eastAsia="Yu Gothic"/>
                <w:rFonts w:ascii="Yu Gothic" w:hAnsi="Yu Gothic"/>
                <w:b w:val="0"/>
                <w:sz w:val="18"/>
              </w:rPr>
              <w:t>¥2,000万（流動性制約）</w:t>
            </w:r>
          </w:p>
        </w:tc>
      </w:tr>
      <w:tr>
        <w:tc>
          <w:tcPr>
            <w:tcW w:type="dxa" w:w="4703"/>
          </w:tcPr>
          <w:p>
            <w:r>
              <w:rPr>
                <w:rFonts w:eastAsia="Yu Gothic"/>
                <w:rFonts w:ascii="Yu Gothic" w:hAnsi="Yu Gothic"/>
                <w:b w:val="0"/>
                <w:sz w:val="18"/>
              </w:rPr>
              <w:t>**ポジション維持期間**</w:t>
            </w:r>
          </w:p>
        </w:tc>
        <w:tc>
          <w:tcPr>
            <w:tcW w:type="dxa" w:w="4703"/>
          </w:tcPr>
          <w:p>
            <w:r>
              <w:rPr>
                <w:rFonts w:eastAsia="Yu Gothic"/>
                <w:rFonts w:ascii="Yu Gothic" w:hAnsi="Yu Gothic"/>
                <w:b w:val="0"/>
                <w:sz w:val="18"/>
              </w:rPr>
              <w:t>Q3決算（5月中旬）前後3週間</w:t>
            </w:r>
          </w:p>
        </w:tc>
      </w:tr>
      <w:tr>
        <w:tc>
          <w:tcPr>
            <w:tcW w:type="dxa" w:w="4703"/>
          </w:tcPr>
          <w:p>
            <w:r>
              <w:rPr>
                <w:rFonts w:eastAsia="Yu Gothic"/>
                <w:rFonts w:ascii="Yu Gothic" w:hAnsi="Yu Gothic"/>
                <w:b w:val="0"/>
                <w:sz w:val="18"/>
              </w:rPr>
              <w:t>**損益分岐点**</w:t>
            </w:r>
          </w:p>
        </w:tc>
        <w:tc>
          <w:tcPr>
            <w:tcW w:type="dxa" w:w="4703"/>
          </w:tcPr>
          <w:p>
            <w:r>
              <w:rPr>
                <w:rFonts w:eastAsia="Yu Gothic"/>
                <w:rFonts w:ascii="Yu Gothic" w:hAnsi="Yu Gothic"/>
                <w:b w:val="0"/>
                <w:sz w:val="18"/>
              </w:rPr>
              <w:t>下方修正幅：OP▲5%超（¥98億以下）</w:t>
            </w:r>
          </w:p>
        </w:tc>
      </w:tr>
    </w:tbl>
    <w:p/>
    <w:p/>
    <w:p>
      <w:pPr>
        <w:spacing w:before="120" w:after="80"/>
        <w:jc w:val="left"/>
      </w:pPr>
      <w:r>
        <w:rPr>
          <w:rFonts w:eastAsia="Yu Gothic"/>
          <w:rFonts w:ascii="Yu Gothic" w:hAnsi="Yu Gothic"/>
          <w:b/>
          <w:color w:val="366092"/>
          <w:sz w:val="23"/>
        </w:rPr>
        <w:t>リスクリワード比</w:t>
      </w:r>
    </w:p>
    <w:p>
      <w:pPr>
        <w:pStyle w:val="ListBullet"/>
      </w:pPr>
      <w:r>
        <w:rPr>
          <w:rFonts w:eastAsia="Yu Gothic"/>
          <w:rFonts w:ascii="Yu Gothic" w:hAnsi="Yu Gothic"/>
          <w:b w:val="0"/>
          <w:sz w:val="20"/>
        </w:rPr>
        <w:t>**期待リターン（ベア）**：▲19〜26%</w:t>
      </w:r>
    </w:p>
    <w:p>
      <w:pPr>
        <w:pStyle w:val="ListBullet"/>
      </w:pPr>
      <w:r>
        <w:rPr>
          <w:rFonts w:eastAsia="Yu Gothic"/>
          <w:rFonts w:ascii="Yu Gothic" w:hAnsi="Yu Gothic"/>
          <w:b w:val="0"/>
          <w:sz w:val="20"/>
        </w:rPr>
        <w:t>**リスク（ブル）**：+13〜25%</w:t>
      </w:r>
    </w:p>
    <w:p>
      <w:pPr>
        <w:pStyle w:val="ListBullet"/>
      </w:pPr>
      <w:r>
        <w:rPr>
          <w:rFonts w:eastAsia="Yu Gothic"/>
          <w:rFonts w:ascii="Yu Gothic" w:hAnsi="Yu Gothic"/>
          <w:b w:val="0"/>
          <w:sz w:val="20"/>
        </w:rPr>
        <w:t>**リスクリワード比**：約1.0〜1.5（やや低い）</w:t>
      </w:r>
    </w:p>
    <w:p/>
    <w:p>
      <w:pPr>
        <w:spacing w:after="40"/>
      </w:pPr>
      <w:r>
        <w:rPr>
          <w:rFonts w:eastAsia="Yu Gothic"/>
          <w:rFonts w:ascii="Yu Gothic" w:hAnsi="Yu Gothic"/>
          <w:b w:val="0"/>
          <w:sz w:val="20"/>
        </w:rPr>
        <w:t>**結論**：リスクリワード比が2:1を下回るため、フルサイズのショートは非推奨。Q3決算前に**ヘッジ目的での部分ショート**（全体ポジションの5〜10%以内）として活用するのが最適。ホルムズ継続確認＋Q3下方修正確認後にサイズ拡大。</w:t>
      </w:r>
    </w:p>
    <w:p/>
    <w:p/>
    <w:p/>
    <w:p>
      <w:pPr>
        <w:spacing w:before="120" w:after="80"/>
        <w:jc w:val="left"/>
        <w:pBdr>
          <w:bottom w:val="single" w:sz="6" w:space="1" w:color="4472C4"/>
        </w:pBdr>
      </w:pPr>
      <w:r>
        <w:rPr>
          <w:rFonts w:eastAsia="Yu Gothic"/>
          <w:rFonts w:ascii="Yu Gothic" w:hAnsi="Yu Gothic"/>
          <w:b/>
          <w:color w:val="1F497D"/>
          <w:sz w:val="26"/>
        </w:rPr>
        <w:t>IR質問状（竹村トレードカンパニー名義）</w:t>
      </w:r>
    </w:p>
    <w:p/>
    <w:p>
      <w:pPr>
        <w:spacing w:after="40"/>
      </w:pPr>
      <w:r>
        <w:rPr>
          <w:rFonts w:eastAsia="Yu Gothic"/>
          <w:rFonts w:ascii="Yu Gothic" w:hAnsi="Yu Gothic"/>
          <w:b w:val="0"/>
          <w:sz w:val="20"/>
        </w:rPr>
        <w:t>**送付先**：株式会社ゼロ IR担当 御中</w:t>
      </w:r>
    </w:p>
    <w:p>
      <w:pPr>
        <w:spacing w:after="40"/>
      </w:pPr>
      <w:r>
        <w:rPr>
          <w:rFonts w:eastAsia="Yu Gothic"/>
          <w:rFonts w:ascii="Yu Gothic" w:hAnsi="Yu Gothic"/>
          <w:b w:val="0"/>
          <w:sz w:val="20"/>
        </w:rPr>
        <w:t>https://www.zero-group.co.jp/contact/ よりお問い合わせフォーム送信</w:t>
      </w:r>
    </w:p>
    <w:p/>
    <w:p/>
    <w:p/>
    <w:p>
      <w:pPr>
        <w:spacing w:after="40"/>
      </w:pPr>
      <w:r>
        <w:rPr>
          <w:rFonts w:eastAsia="Yu Gothic"/>
          <w:rFonts w:ascii="Yu Gothic" w:hAnsi="Yu Gothic"/>
          <w:b w:val="0"/>
          <w:sz w:val="20"/>
        </w:rPr>
        <w:t>件名：機関投資家向けIRご質問（竹村トレードカンパニー株式会社）</w:t>
      </w:r>
    </w:p>
    <w:p/>
    <w:p>
      <w:pPr>
        <w:spacing w:after="40"/>
      </w:pPr>
      <w:r>
        <w:rPr>
          <w:rFonts w:eastAsia="Yu Gothic"/>
          <w:rFonts w:ascii="Yu Gothic" w:hAnsi="Yu Gothic"/>
          <w:b w:val="0"/>
          <w:sz w:val="20"/>
        </w:rPr>
        <w:t>株式会社ゼロ 投資家情報部門 ご担当者様</w:t>
      </w:r>
    </w:p>
    <w:p/>
    <w:p>
      <w:pPr>
        <w:spacing w:after="40"/>
      </w:pPr>
      <w:r>
        <w:rPr>
          <w:rFonts w:eastAsia="Yu Gothic"/>
          <w:rFonts w:ascii="Yu Gothic" w:hAnsi="Yu Gothic"/>
          <w:b w:val="0"/>
          <w:sz w:val="20"/>
        </w:rPr>
        <w:t>いつも適切なIR開示に感謝申し上げます。竹村トレードカンパニー株式会社の者でございます。ゼロ様の株式を保有する機関投資家として、以下の点についてご回答を賜れますと幸いです。</w:t>
      </w:r>
    </w:p>
    <w:p/>
    <w:p>
      <w:pPr>
        <w:spacing w:after="40"/>
      </w:pPr>
      <w:r>
        <w:rPr>
          <w:rFonts w:eastAsia="Yu Gothic"/>
          <w:rFonts w:ascii="Yu Gothic" w:hAnsi="Yu Gothic"/>
          <w:b/>
          <w:sz w:val="20"/>
        </w:rPr>
        <w:t>Q1. 港頭（輸出向け）新車輸送の売上比率について</w:t>
      </w:r>
    </w:p>
    <w:p>
      <w:pPr>
        <w:spacing w:after="40"/>
      </w:pPr>
      <w:r>
        <w:rPr>
          <w:rFonts w:eastAsia="Yu Gothic"/>
          <w:rFonts w:ascii="Yu Gothic" w:hAnsi="Yu Gothic"/>
          <w:b w:val="0"/>
          <w:sz w:val="20"/>
        </w:rPr>
        <w:t>国内自動車関連事業における輸出向け港頭輸送（自動車専用船への搬入輸送）の売上高・台数の比率（2025年6月期実績）をご教示ください。また中東向け輸出に依存する割合の概算を把握しているかご確認したく存じます。</w:t>
      </w:r>
    </w:p>
    <w:p/>
    <w:p>
      <w:pPr>
        <w:spacing w:after="40"/>
      </w:pPr>
      <w:r>
        <w:rPr>
          <w:rFonts w:eastAsia="Yu Gothic"/>
          <w:rFonts w:ascii="Yu Gothic" w:hAnsi="Yu Gothic"/>
          <w:b/>
          <w:sz w:val="20"/>
        </w:rPr>
        <w:t>Q2. ホルムズ海峡封鎖の業績影響の社内見積もりについて</w:t>
      </w:r>
    </w:p>
    <w:p>
      <w:pPr>
        <w:spacing w:after="40"/>
      </w:pPr>
      <w:r>
        <w:rPr>
          <w:rFonts w:eastAsia="Yu Gothic"/>
          <w:rFonts w:ascii="Yu Gothic" w:hAnsi="Yu Gothic"/>
          <w:b w:val="0"/>
          <w:sz w:val="20"/>
        </w:rPr>
        <w:t>2026年3月以降のホルムズ海峡封鎖に伴う中東向け新車輸出停滞が、2026年6月期下半期（2026年1〜6月）の国内自動車関連事業にどの程度の売上・利益影響を及ぼすと現時点で社内で試算されているでしょうか。</w:t>
      </w:r>
    </w:p>
    <w:p/>
    <w:p>
      <w:pPr>
        <w:spacing w:after="40"/>
      </w:pPr>
      <w:r>
        <w:rPr>
          <w:rFonts w:eastAsia="Yu Gothic"/>
          <w:rFonts w:ascii="Yu Gothic" w:hAnsi="Yu Gothic"/>
          <w:b/>
          <w:sz w:val="20"/>
        </w:rPr>
        <w:t>Q3. 主要顧客別の依存度の変化について</w:t>
      </w:r>
    </w:p>
    <w:p>
      <w:pPr>
        <w:spacing w:after="40"/>
      </w:pPr>
      <w:r>
        <w:rPr>
          <w:rFonts w:eastAsia="Yu Gothic"/>
          <w:rFonts w:ascii="Yu Gothic" w:hAnsi="Yu Gothic"/>
          <w:b w:val="0"/>
          <w:sz w:val="20"/>
        </w:rPr>
        <w:t>旧日産系として設立以降、顧客多様化を進めてきたと理解しています。現在の輸送台数・売上高ベースでの顧客上位5社のシェア（目安）、および日産・トヨタ・マツダ・スズキ等の主要メーカー別の依存度の変化についてお教えいただけますでしょうか。</w:t>
      </w:r>
    </w:p>
    <w:p/>
    <w:p>
      <w:pPr>
        <w:spacing w:after="40"/>
      </w:pPr>
      <w:r>
        <w:rPr>
          <w:rFonts w:eastAsia="Yu Gothic"/>
          <w:rFonts w:ascii="Yu Gothic" w:hAnsi="Yu Gothic"/>
          <w:b/>
          <w:sz w:val="20"/>
        </w:rPr>
        <w:t>Q4. 2026年6月期通期計画の修正見通しについて</w:t>
      </w:r>
    </w:p>
    <w:p>
      <w:pPr>
        <w:spacing w:after="40"/>
      </w:pPr>
      <w:r>
        <w:rPr>
          <w:rFonts w:eastAsia="Yu Gothic"/>
          <w:rFonts w:ascii="Yu Gothic" w:hAnsi="Yu Gothic"/>
          <w:b w:val="0"/>
          <w:sz w:val="20"/>
        </w:rPr>
        <w:t>2026年2月12日公表の通期計画（売上¥1,450億・OP¥103億）に対して、足元の事業環境（新車市場低迷＋ホルムズ影響）を踏まえ、計画の修正を検討されているかどうか、および第3四半期決算（2026年5月予定）での開示を検討されているかどうかをお教えください。</w:t>
      </w:r>
    </w:p>
    <w:p/>
    <w:p>
      <w:pPr>
        <w:spacing w:after="40"/>
      </w:pPr>
      <w:r>
        <w:rPr>
          <w:rFonts w:eastAsia="Yu Gothic"/>
          <w:rFonts w:ascii="Yu Gothic" w:hAnsi="Yu Gothic"/>
          <w:b/>
          <w:sz w:val="20"/>
        </w:rPr>
        <w:t>Q5. 中古車輸出事業（海外関連事業）へのホルムズ影響について</w:t>
      </w:r>
    </w:p>
    <w:p>
      <w:pPr>
        <w:spacing w:after="40"/>
      </w:pPr>
      <w:r>
        <w:rPr>
          <w:rFonts w:eastAsia="Yu Gothic"/>
          <w:rFonts w:ascii="Yu Gothic" w:hAnsi="Yu Gothic"/>
          <w:b w:val="0"/>
          <w:sz w:val="20"/>
        </w:rPr>
        <w:t>マレーシア向け中古車輸出事業（WorldWindows社）において、中東情勢（UAEを経由した中古車輸出ルートへの影響等）による業績への連鎖的な影響があるかどうかご確認させてください。</w:t>
      </w:r>
    </w:p>
    <w:p/>
    <w:p>
      <w:pPr>
        <w:spacing w:after="40"/>
      </w:pPr>
      <w:r>
        <w:rPr>
          <w:rFonts w:eastAsia="Yu Gothic"/>
          <w:rFonts w:ascii="Yu Gothic" w:hAnsi="Yu Gothic"/>
          <w:b w:val="0"/>
          <w:sz w:val="20"/>
        </w:rPr>
        <w:t>以上、ご多忙のところ誠に恐縮ですが、何卒ご回答のほど宜しくお願い申し上げます。</w:t>
      </w:r>
    </w:p>
    <w:p/>
    <w:p>
      <w:pPr>
        <w:spacing w:after="40"/>
      </w:pPr>
      <w:r>
        <w:rPr>
          <w:rFonts w:eastAsia="Yu Gothic"/>
          <w:rFonts w:ascii="Yu Gothic" w:hAnsi="Yu Gothic"/>
          <w:b w:val="0"/>
          <w:sz w:val="20"/>
        </w:rPr>
        <w:t>竹村トレードカンパニー株式会社</w:t>
      </w:r>
    </w:p>
    <w:p>
      <w:pPr>
        <w:spacing w:after="40"/>
      </w:pPr>
      <w:r>
        <w:rPr>
          <w:rFonts w:eastAsia="Yu Gothic"/>
          <w:rFonts w:ascii="Yu Gothic" w:hAnsi="Yu Gothic"/>
          <w:b w:val="0"/>
          <w:sz w:val="20"/>
        </w:rPr>
        <w:t>投資調査部</w:t>
      </w:r>
    </w:p>
    <w:p/>
    <w:p/>
    <w:p/>
    <w:p>
      <w:pPr>
        <w:spacing w:before="120" w:after="80"/>
        <w:jc w:val="left"/>
        <w:pBdr>
          <w:bottom w:val="single" w:sz="6" w:space="1" w:color="4472C4"/>
        </w:pBdr>
      </w:pPr>
      <w:r>
        <w:rPr>
          <w:rFonts w:eastAsia="Yu Gothic"/>
          <w:rFonts w:ascii="Yu Gothic" w:hAnsi="Yu Gothic"/>
          <w:b/>
          <w:color w:val="1F497D"/>
          <w:sz w:val="26"/>
        </w:rPr>
        <w:t>付録：浅井スコア算出根拠</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評価項目</w:t>
            </w:r>
          </w:p>
        </w:tc>
        <w:tc>
          <w:tcPr>
            <w:tcW w:type="dxa" w:w="3135"/>
            <w:shd w:val="clear" w:color="auto" w:fill="1F497D"/>
          </w:tcPr>
          <w:p>
            <w:r>
              <w:rPr>
                <w:rFonts w:eastAsia="Yu Gothic"/>
                <w:rFonts w:ascii="Yu Gothic" w:hAnsi="Yu Gothic"/>
                <w:b/>
                <w:color w:val="FFFFFF"/>
                <w:sz w:val="18"/>
              </w:rPr>
              <w:t>スコア</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ホルムズ封鎖の業績感応度</w:t>
            </w:r>
          </w:p>
        </w:tc>
        <w:tc>
          <w:tcPr>
            <w:tcW w:type="dxa" w:w="3135"/>
          </w:tcPr>
          <w:p>
            <w:r>
              <w:rPr>
                <w:rFonts w:eastAsia="Yu Gothic"/>
                <w:rFonts w:ascii="Yu Gothic" w:hAnsi="Yu Gothic"/>
                <w:b w:val="0"/>
                <w:sz w:val="18"/>
              </w:rPr>
              <w:t>▲30</w:t>
            </w:r>
          </w:p>
        </w:tc>
        <w:tc>
          <w:tcPr>
            <w:tcW w:type="dxa" w:w="3135"/>
          </w:tcPr>
          <w:p>
            <w:r>
              <w:rPr>
                <w:rFonts w:eastAsia="Yu Gothic"/>
                <w:rFonts w:ascii="Yu Gothic" w:hAnsi="Yu Gothic"/>
                <w:b w:val="0"/>
                <w:sz w:val="18"/>
              </w:rPr>
              <w:t>港頭輸送が新車陸送の推定15〜25%。中東向け▲50〜70%でOP▲3〜7%影響</w:t>
            </w:r>
          </w:p>
        </w:tc>
      </w:tr>
      <w:tr>
        <w:tc>
          <w:tcPr>
            <w:tcW w:type="dxa" w:w="3135"/>
          </w:tcPr>
          <w:p>
            <w:r>
              <w:rPr>
                <w:rFonts w:eastAsia="Yu Gothic"/>
                <w:rFonts w:ascii="Yu Gothic" w:hAnsi="Yu Gothic"/>
                <w:b w:val="0"/>
                <w:sz w:val="18"/>
              </w:rPr>
              <w:t>バリュエーション（割高度）</w:t>
            </w:r>
          </w:p>
        </w:tc>
        <w:tc>
          <w:tcPr>
            <w:tcW w:type="dxa" w:w="3135"/>
          </w:tcPr>
          <w:p>
            <w:r>
              <w:rPr>
                <w:rFonts w:eastAsia="Yu Gothic"/>
                <w:rFonts w:ascii="Yu Gothic" w:hAnsi="Yu Gothic"/>
                <w:b w:val="0"/>
                <w:sz w:val="18"/>
              </w:rPr>
              <w:t>▲5</w:t>
            </w:r>
          </w:p>
        </w:tc>
        <w:tc>
          <w:tcPr>
            <w:tcW w:type="dxa" w:w="3135"/>
          </w:tcPr>
          <w:p>
            <w:r>
              <w:rPr>
                <w:rFonts w:eastAsia="Yu Gothic"/>
                <w:rFonts w:ascii="Yu Gothic" w:hAnsi="Yu Gothic"/>
                <w:b w:val="0"/>
                <w:sz w:val="18"/>
              </w:rPr>
              <w:t>PER9.4倍は割安水準。割高ではないためショートの追い風とならない</w:t>
            </w:r>
          </w:p>
        </w:tc>
      </w:tr>
      <w:tr>
        <w:tc>
          <w:tcPr>
            <w:tcW w:type="dxa" w:w="3135"/>
          </w:tcPr>
          <w:p>
            <w:r>
              <w:rPr>
                <w:rFonts w:eastAsia="Yu Gothic"/>
                <w:rFonts w:ascii="Yu Gothic" w:hAnsi="Yu Gothic"/>
                <w:b w:val="0"/>
                <w:sz w:val="18"/>
              </w:rPr>
              <w:t>下方修正カタリスト</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Q3決算（5月中旬）で初の下方修正が高確率。市場サプライズ度は中程度</w:t>
            </w:r>
          </w:p>
        </w:tc>
      </w:tr>
      <w:tr>
        <w:tc>
          <w:tcPr>
            <w:tcW w:type="dxa" w:w="3135"/>
          </w:tcPr>
          <w:p>
            <w:r>
              <w:rPr>
                <w:rFonts w:eastAsia="Yu Gothic"/>
                <w:rFonts w:ascii="Yu Gothic" w:hAnsi="Yu Gothic"/>
                <w:b w:val="0"/>
                <w:sz w:val="18"/>
              </w:rPr>
              <w:t>流動性リスク</w:t>
            </w:r>
          </w:p>
        </w:tc>
        <w:tc>
          <w:tcPr>
            <w:tcW w:type="dxa" w:w="3135"/>
          </w:tcPr>
          <w:p>
            <w:r>
              <w:rPr>
                <w:rFonts w:eastAsia="Yu Gothic"/>
                <w:rFonts w:ascii="Yu Gothic" w:hAnsi="Yu Gothic"/>
                <w:b w:val="0"/>
                <w:sz w:val="18"/>
              </w:rPr>
              <w:t>▲10</w:t>
            </w:r>
          </w:p>
        </w:tc>
        <w:tc>
          <w:tcPr>
            <w:tcW w:type="dxa" w:w="3135"/>
          </w:tcPr>
          <w:p>
            <w:r>
              <w:rPr>
                <w:rFonts w:eastAsia="Yu Gothic"/>
                <w:rFonts w:ascii="Yu Gothic" w:hAnsi="Yu Gothic"/>
                <w:b w:val="0"/>
                <w:sz w:val="18"/>
              </w:rPr>
              <w:t>日平均¥7,000万。スクイーズリスクあり。ポジション制約で実効利益率低下</w:t>
            </w:r>
          </w:p>
        </w:tc>
      </w:tr>
      <w:tr>
        <w:tc>
          <w:tcPr>
            <w:tcW w:type="dxa" w:w="3135"/>
          </w:tcPr>
          <w:p>
            <w:r>
              <w:rPr>
                <w:rFonts w:eastAsia="Yu Gothic"/>
                <w:rFonts w:ascii="Yu Gothic" w:hAnsi="Yu Gothic"/>
                <w:b w:val="0"/>
                <w:sz w:val="18"/>
              </w:rPr>
              <w:t>配当コスト</w:t>
            </w:r>
          </w:p>
        </w:tc>
        <w:tc>
          <w:tcPr>
            <w:tcW w:type="dxa" w:w="3135"/>
          </w:tcPr>
          <w:p>
            <w:r>
              <w:rPr>
                <w:rFonts w:eastAsia="Yu Gothic"/>
                <w:rFonts w:ascii="Yu Gothic" w:hAnsi="Yu Gothic"/>
                <w:b w:val="0"/>
                <w:sz w:val="18"/>
              </w:rPr>
              <w:t>+5</w:t>
            </w:r>
          </w:p>
        </w:tc>
        <w:tc>
          <w:tcPr>
            <w:tcW w:type="dxa" w:w="3135"/>
          </w:tcPr>
          <w:p>
            <w:r>
              <w:rPr>
                <w:rFonts w:eastAsia="Yu Gothic"/>
                <w:rFonts w:ascii="Yu Gothic" w:hAnsi="Yu Gothic"/>
                <w:b w:val="0"/>
                <w:sz w:val="18"/>
              </w:rPr>
              <w:t>年4.1%の逆配当がショートコストを侵食。スコアをロング方向に引き上げ</w:t>
            </w:r>
          </w:p>
        </w:tc>
      </w:tr>
      <w:tr>
        <w:tc>
          <w:tcPr>
            <w:tcW w:type="dxa" w:w="3135"/>
          </w:tcPr>
          <w:p>
            <w:r>
              <w:rPr>
                <w:rFonts w:eastAsia="Yu Gothic"/>
                <w:rFonts w:ascii="Yu Gothic" w:hAnsi="Yu Gothic"/>
                <w:b w:val="0"/>
                <w:sz w:val="18"/>
              </w:rPr>
              <w:t>ブルケースリスク</w:t>
            </w:r>
          </w:p>
        </w:tc>
        <w:tc>
          <w:tcPr>
            <w:tcW w:type="dxa" w:w="3135"/>
          </w:tcPr>
          <w:p>
            <w:r>
              <w:rPr>
                <w:rFonts w:eastAsia="Yu Gothic"/>
                <w:rFonts w:ascii="Yu Gothic" w:hAnsi="Yu Gothic"/>
                <w:b w:val="0"/>
                <w:sz w:val="18"/>
              </w:rPr>
              <w:t>+7</w:t>
            </w:r>
          </w:p>
        </w:tc>
        <w:tc>
          <w:tcPr>
            <w:tcW w:type="dxa" w:w="3135"/>
          </w:tcPr>
          <w:p>
            <w:r>
              <w:rPr>
                <w:rFonts w:eastAsia="Yu Gothic"/>
                <w:rFonts w:ascii="Yu Gothic" w:hAnsi="Yu Gothic"/>
                <w:b w:val="0"/>
                <w:sz w:val="18"/>
              </w:rPr>
              <w:t>ホルムズ解消時の株価急反発。上値¥4,200は▲25%損失リスク</w:t>
            </w:r>
          </w:p>
        </w:tc>
      </w:tr>
      <w:tr>
        <w:tc>
          <w:tcPr>
            <w:tcW w:type="dxa" w:w="3135"/>
          </w:tcPr>
          <w:p>
            <w:r>
              <w:rPr>
                <w:rFonts w:eastAsia="Yu Gothic"/>
                <w:rFonts w:ascii="Yu Gothic" w:hAnsi="Yu Gothic"/>
                <w:b w:val="0"/>
                <w:sz w:val="18"/>
              </w:rPr>
              <w:t>**合計スコア**</w:t>
            </w:r>
          </w:p>
        </w:tc>
        <w:tc>
          <w:tcPr>
            <w:tcW w:type="dxa" w:w="3135"/>
          </w:tcPr>
          <w:p>
            <w:r>
              <w:rPr>
                <w:rFonts w:eastAsia="Yu Gothic"/>
                <w:rFonts w:ascii="Yu Gothic" w:hAnsi="Yu Gothic"/>
                <w:b w:val="0"/>
                <w:sz w:val="18"/>
              </w:rPr>
              <w:t>**▲53** → **▲58**</w:t>
            </w:r>
          </w:p>
        </w:tc>
        <w:tc>
          <w:tcPr>
            <w:tcW w:type="dxa" w:w="3135"/>
          </w:tcPr>
          <w:p>
            <w:r>
              <w:rPr>
                <w:rFonts w:eastAsia="Yu Gothic"/>
                <w:rFonts w:ascii="Yu Gothic" w:hAnsi="Yu Gothic"/>
                <w:b w:val="0"/>
                <w:sz w:val="18"/>
              </w:rPr>
              <w:t>総合調整後（日産主顧客構造の部分的緩衝を考慮）</w:t>
            </w:r>
          </w:p>
        </w:tc>
      </w:tr>
    </w:tbl>
    <w:p/>
    <w:p/>
    <w:p>
      <w:pPr>
        <w:spacing w:after="40"/>
      </w:pPr>
      <w:r>
        <w:rPr>
          <w:rFonts w:eastAsia="Yu Gothic"/>
          <w:rFonts w:ascii="Yu Gothic" w:hAnsi="Yu Gothic"/>
          <w:b/>
          <w:sz w:val="20"/>
        </w:rPr>
        <w:t>浅井スコア：▲58（SELL/条件付きショート）</w:t>
      </w:r>
    </w:p>
    <w:p/>
    <w:p/>
    <w:p/>
    <w:p>
      <w:pPr>
        <w:spacing w:before="120" w:after="80"/>
        <w:jc w:val="left"/>
        <w:pBdr>
          <w:bottom w:val="single" w:sz="6" w:space="1" w:color="4472C4"/>
        </w:pBdr>
      </w:pPr>
      <w:r>
        <w:rPr>
          <w:rFonts w:eastAsia="Yu Gothic"/>
          <w:rFonts w:ascii="Yu Gothic" w:hAnsi="Yu Gothic"/>
          <w:b/>
          <w:color w:val="1F497D"/>
          <w:sz w:val="26"/>
        </w:rPr>
        <w:t>出典・ソース</w:t>
      </w:r>
    </w:p>
    <w:p/>
    <w:p>
      <w:pPr>
        <w:pStyle w:val="ListBullet"/>
      </w:pPr>
      <w:r>
        <w:rPr>
          <w:rFonts w:eastAsia="Yu Gothic"/>
          <w:rFonts w:ascii="Yu Gothic" w:hAnsi="Yu Gothic"/>
          <w:b w:val="0"/>
          <w:sz w:val="20"/>
        </w:rPr>
        <w:t>[ゼロ 公式IRページ](https://www.zero-group.co.jp/ir/)</w:t>
      </w:r>
    </w:p>
    <w:p>
      <w:pPr>
        <w:pStyle w:val="ListBullet"/>
      </w:pPr>
      <w:r>
        <w:rPr>
          <w:rFonts w:eastAsia="Yu Gothic"/>
          <w:rFonts w:ascii="Yu Gothic" w:hAnsi="Yu Gothic"/>
          <w:b w:val="0"/>
          <w:sz w:val="20"/>
        </w:rPr>
        <w:t>[2026年6月期第2四半期決算補足説明資料（2026年2月12日）](https://www.zero-group.co.jp/Portals/0/resources/ir/data/businessreport_2025_2q.pdf)</w:t>
      </w:r>
    </w:p>
    <w:p>
      <w:pPr>
        <w:pStyle w:val="ListBullet"/>
      </w:pPr>
      <w:r>
        <w:rPr>
          <w:rFonts w:eastAsia="Yu Gothic"/>
          <w:rFonts w:ascii="Yu Gothic" w:hAnsi="Yu Gothic"/>
          <w:b w:val="0"/>
          <w:sz w:val="20"/>
        </w:rPr>
        <w:t>[2026年6月期中間決算説明会（2026年2月24日）](https://www.zero-group.co.jp/Portals/0/resources/ir/data/presentation_2025_2q.pdf)</w:t>
      </w:r>
    </w:p>
    <w:p>
      <w:pPr>
        <w:pStyle w:val="ListBullet"/>
      </w:pPr>
      <w:r>
        <w:rPr>
          <w:rFonts w:eastAsia="Yu Gothic"/>
          <w:rFonts w:ascii="Yu Gothic" w:hAnsi="Yu Gothic"/>
          <w:b w:val="0"/>
          <w:sz w:val="20"/>
        </w:rPr>
        <w:t>[日経新聞：トヨタ中東向け4万台減産](https://www.nikkei.com/article/DGXZQOFD05B0B0V00C26A3000000/)</w:t>
      </w:r>
    </w:p>
    <w:p>
      <w:pPr>
        <w:pStyle w:val="ListBullet"/>
      </w:pPr>
      <w:r>
        <w:rPr>
          <w:rFonts w:eastAsia="Yu Gothic"/>
          <w:rFonts w:ascii="Yu Gothic" w:hAnsi="Yu Gothic"/>
          <w:b w:val="0"/>
          <w:sz w:val="20"/>
        </w:rPr>
        <w:t>[日経新聞：中東危機で日本車逆風](https://www.nikkei.com/article/DGXZQOUC1731D0X10C26A3000000/)</w:t>
      </w:r>
    </w:p>
    <w:p>
      <w:pPr>
        <w:pStyle w:val="ListBullet"/>
      </w:pPr>
      <w:r>
        <w:rPr>
          <w:rFonts w:eastAsia="Yu Gothic"/>
          <w:rFonts w:ascii="Yu Gothic" w:hAnsi="Yu Gothic"/>
          <w:b w:val="0"/>
          <w:sz w:val="20"/>
        </w:rPr>
        <w:t>[autopostjp：87万台が宙に浮いた](https://www.autopostjp.com/japan-car/article/53206/)</w:t>
      </w:r>
    </w:p>
    <w:p>
      <w:pPr>
        <w:pStyle w:val="ListBullet"/>
      </w:pPr>
      <w:r>
        <w:rPr>
          <w:rFonts w:eastAsia="Yu Gothic"/>
          <w:rFonts w:ascii="Yu Gothic" w:hAnsi="Yu Gothic"/>
          <w:b w:val="0"/>
          <w:sz w:val="20"/>
        </w:rPr>
        <w:t>[JETRO：2025年中東向け自動車輸出過去最高](https://www.jetro.go.jp/biznews/2026/02/9c989b1359d1645f.html)</w:t>
      </w:r>
    </w:p>
    <w:p>
      <w:pPr>
        <w:pStyle w:val="ListBullet"/>
      </w:pPr>
      <w:r>
        <w:rPr>
          <w:rFonts w:eastAsia="Yu Gothic"/>
          <w:rFonts w:ascii="Yu Gothic" w:hAnsi="Yu Gothic"/>
          <w:b w:val="0"/>
          <w:sz w:val="20"/>
        </w:rPr>
        <w:t>[日本自動車会議所：ホルムズ海峡の開放見えず](https://www.aba-j.or.jp/info/industry/26490/)</w:t>
      </w:r>
    </w:p>
    <w:p>
      <w:pPr>
        <w:pStyle w:val="ListBullet"/>
      </w:pPr>
      <w:r>
        <w:rPr>
          <w:rFonts w:eastAsia="Yu Gothic"/>
          <w:rFonts w:ascii="Yu Gothic" w:hAnsi="Yu Gothic"/>
          <w:b w:val="0"/>
          <w:sz w:val="20"/>
        </w:rPr>
        <w:t>[横浜総合研究所：中東情勢、自動車メーカーの対応（2026年4月21日）](https://www.yokohama-ri.co.jp/html/report/pdf/column260421_okuyama.pdf)</w:t>
      </w:r>
    </w:p>
    <w:p>
      <w:pPr>
        <w:pStyle w:val="ListBullet"/>
      </w:pPr>
      <w:r>
        <w:rPr>
          <w:rFonts w:eastAsia="Yu Gothic"/>
          <w:rFonts w:ascii="Yu Gothic" w:hAnsi="Yu Gothic"/>
          <w:b w:val="0"/>
          <w:sz w:val="20"/>
        </w:rPr>
        <w:t>Yahoo Finance 9028.T（2026-04-28リアルタイム取得）</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