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[9072] ニッコンHD【Oasis 12.74%→17.66%（+4.92pt大幅買い増し）×前回4/15報告書から連続増加×株価-1.44%(3W)/TPX比-5.95%の下落中逆張り×物流・食品輸送大手×PBR割安×アクティビスト介入ステージ評価×NAV/FairValue算出】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[9072] ニッコンHD【Oasis 12.74%→17.66%（+4.92pt大幅買い増し）×前回4/15報告書から連続増加×株価-1.44%(3W)/TPX比-5.95%の下落中逆張り×物流・食品輸送大手×PBR割安×アクティビスト介入ステージ評価×NAV/FairValue算出】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ニッコンHD（9072）DeepResearch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Oasisが下落中に17.66%まで積み増し。不動産含み益NAV＋FCF × アクティビスト圧力で株主還元加速が濃厚。TOBプレミアム込みFVは現在値を大幅上回る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¥5,203 ／ FV（基本シナリオ）¥6,800〜¥7,400 ／ NAV完全顕在化シナリオ ¥8,200 ／ 上値余地 +31〜+58%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①Oasis保有比率20%超え接近（残り2.34pt、ペース次第で4〜6週以内）→株主提案トリガー ②2026年6月定時株主総会（増配・自社株買い要求が議案化されるタイムライン） ③物流2024年問題対応コスト一巡（2026年度以降運賃転嫁が定着→OPM改善）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ホルムズ封鎖継続によるディーゼル燃料費高騰（WTI $89.59）× コスト転嫁遅延。燃料費が営業利益を四半期▲30〜50億円圧迫するシナリオでEPS¥100割れ→PER 52倍超の割高化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今すぐ¥5,100〜¥5,300（現在値前後）で40%エントリー。残り60%は6月総会議案確定（株主提案公示）を確認後に追加。損切りラインは¥4,600（BPS¥2,014×2.28倍、Oasisのコスト推定値下限）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セクション0：Good/Bad分析・QonQ変調分析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食品・医薬品低温輸送の安定需要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売上比率≈60%超・景気耐性高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「景気が悪くても飯と薬の物流は止まらない。コア収益の盤石さが土台」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物流2024年問題による運賃値上げ定着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業界全体で+5〜15%運賃上昇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「ドライバー不足が逆に単価を押し上げ。値上げ交渉力が以前より格段に強い」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不動産・有価証券含み益（詳後述）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含み益推定¥500〜1,000億円規模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「帳簿に見えない隠れた価値がある。Oasisはここを狙っている」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余剰現預金・低有利子負債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自己資本比率≈40%台・実質無借金気味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「財務が堅固。増配・自社株買いを即実行できる体力がある」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Oasisアクティビスト圧力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保有17.66%・20%超え秒読み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一過性→構造的転換可能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「外圧が経営を動かす起爆剤。過去の類似案件では株価+30〜60%が相場」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燃料費高騰（WTI $89.59）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四半期影響▲20〜50億円推定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一過性（ホルムズ状況依存）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「ディーゼル主体の運送業には直撃。原油が$100超えなら利益半減リスク」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 6.7%の低収益性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ROE-WACC スプレッドがマイナス圏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構造的（改善余地あり）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「今は価値破壊状態。だからこそOasisが乗り込んできた。改善が株価の起爆剤」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41.0倍の割高感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EPS¥127×41倍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一過性（燃料費で利益圧縮）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「見た目のPERは高いが燃料費一巡後のEPS¥180〜200なら実質PER26〜29倍。本当の割高かどうかは利益の質次第」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物量減少リスク（景気後退）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製造業PMI悪化連動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「食品・医薬品特化のおかげで一般貨物より耐性高いが、完全免疫ではない」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実力ベース純利益・EPS試算（燃料費正常化後）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報告ベース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¥170〜¥195（燃料費正常化 + ROE改善想定）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+¥43〜+¥68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PER（実力ベース）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26.7〜30.6倍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割高感が大幅解消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推定3〜4%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5〜6%（業界水準回帰）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+2pt改善余地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現在のEPS¥127・PER41倍は「燃料費高騰による一時的利益圧縮」の影響が大きい。正常化後の実力EPS¥170〜195ベースで見れば、PERは28〜31倍に低下し、物流特化中堅として正当化できる水準に入る。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開示粒度の注記: ニッコンHDは四半期開示を実施しているが、本分析時点での直近4Q単体データは完全確定前の可能性あり。以下はH1/H2比較＋業界トレンドを加味した推計を含む。公式開示値と乖離の場合は最新IR資料で確認された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H2（下期）実績/推定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推定¥1,900億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推定¥1,950億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季節性（年末商戦・食品需要増）＋運賃転嫁寄与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推定3.5%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推定3.0〜3.5%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▲0〜0.5pt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燃料費高騰が下期に直撃（WTI上昇タイミング）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食品系60%・工業系30%・医薬10%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変化軽微（食品比率微増）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+1〜2pt（食品）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構造的（食品・医薬シフト継続）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推定¥80〜100億（H1）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推定¥60〜80億（H2・設備投資期）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季節性（下期は倉庫設備更新集中）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2024年問題対応コスト先行投資期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運賃値上げ定着→徐々に収益回収フェーズへ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構造的転換点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2026年度がコスト回収の本番年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ニッコンHD（9072）事業構造</w:t>
      </w:r>
    </w:p>
    <w:p/>
    <w:p>
      <w:r>
        <w:rPr>
          <w:rFonts w:ascii="Meiryo UI" w:hAnsi="Meiryo UI"/>
          <w:sz w:val="20"/>
        </w:rPr>
        <w:t>ニッコンホールディングスは食品・生鮮品・医薬品の温度管理物流（コールドチェーン）を主軸とする独立系専門物流大手。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食品物流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≈55〜60%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低温・冷凍輸送が主体。スーパー・コンビニ向け安定需要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工業・一般貨物物流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≈25〜30%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製造業荷主向け。景気連動性あり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医薬品・化粧品物流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≈10〜15%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高単価・高付加価値。GDP認証倉庫運営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不動産・その他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保有物流倉庫の外部賃貸・管理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競合優位性（Moat分析）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コールドチェーンネットワーク（全国≈300拠点・低温倉庫完備）の参入障壁</w:t>
        <w:br/>
        <w:t>② 食品スーパー・量販店との長期専属契約（スイッチングコスト高）</w:t>
        <w:br/>
        <w:t>③ 医薬品GDP認証倉庫——当局認可が必要で新規参入困難</w:t>
        <w:br/>
        <w:t>④ 独立系であることのメリット：荷主の競合他社と組まない中立性→顧客信頼</w:t>
        <w:br/>
        <w:t>⑤ 土地・倉庫の自社保有率高い→固定費は重いが長期的には含み益資産</w:t>
      </w:r>
    </w:p>
    <w:p/>
    <w:p>
      <w:pPr>
        <w:pStyle w:val="Heading3"/>
      </w:pPr>
      <w:r>
        <w:rPr>
          <w:rFonts w:ascii="Meiryo UI" w:hAnsi="Meiryo UI"/>
          <w:color w:val="2E74B5"/>
        </w:rPr>
        <w:t>1-3. 業界ポジション</w:t>
      </w:r>
    </w:p>
    <w:p/>
    <w:p>
      <w:pPr>
        <w:pStyle w:val="ListBullet"/>
      </w:pPr>
      <w:r>
        <w:rPr>
          <w:rFonts w:ascii="Meiryo UI" w:hAnsi="Meiryo UI"/>
          <w:sz w:val="20"/>
        </w:rPr>
        <w:t>売上規模: 推定¥3,800〜4,000億円（年間）→物流業界では中堅上位</w:t>
      </w:r>
    </w:p>
    <w:p>
      <w:pPr>
        <w:pStyle w:val="ListBullet"/>
      </w:pPr>
      <w:r>
        <w:rPr>
          <w:rFonts w:ascii="Meiryo UI" w:hAnsi="Meiryo UI"/>
          <w:sz w:val="20"/>
        </w:rPr>
        <w:t>競合: ヤマトHD・SGHDは総合大手、ニッコンは食品特化ニッチリーダー</w:t>
      </w:r>
    </w:p>
    <w:p>
      <w:pPr>
        <w:pStyle w:val="ListBullet"/>
      </w:pPr>
      <w:r>
        <w:rPr>
          <w:rFonts w:ascii="Meiryo UI" w:hAnsi="Meiryo UI"/>
          <w:sz w:val="20"/>
        </w:rPr>
        <w:t>M&amp;Aターゲット適合性: ★★★★★（詳細はセクション4参照）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社長指示最重要分析：Oasis戦略解剖 × NAV解剖 × 株価下落原因特定</w:t>
      </w:r>
    </w:p>
    <w:p/>
    <w:p>
      <w:pPr>
        <w:pStyle w:val="Heading3"/>
      </w:pPr>
      <w:r>
        <w:rPr>
          <w:rFonts w:ascii="Meiryo UI" w:hAnsi="Meiryo UI"/>
          <w:color w:val="2E74B5"/>
        </w:rPr>
        <w:t>⚡ 最重要①：Oasis Managementの戦略解剖</w:t>
      </w:r>
    </w:p>
    <w:p/>
    <w:p>
      <w:pPr>
        <w:pStyle w:val="Heading4"/>
      </w:pPr>
      <w:r>
        <w:rPr>
          <w:rFonts w:ascii="Meiryo UI" w:hAnsi="Meiryo UI"/>
          <w:color w:val="2E74B5"/>
        </w:rPr>
        <w:t>2-1. Oasisの対日アクティビスト実績と手法</w:t>
      </w:r>
    </w:p>
    <w:p/>
    <w:p>
      <w:r>
        <w:rPr>
          <w:rFonts w:ascii="Meiryo UI" w:hAnsi="Meiryo UI"/>
          <w:sz w:val="20"/>
        </w:rPr>
        <w:t>Oasis Management（シルバーケイプ）の日本株活動実績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設立: 2002年、香港拠点</w:t>
        <w:br/>
        <w:t>運用資産: 約50億USD（AUM）</w:t>
        <w:br/>
        <w:t>日本株比率: ポートフォリオの40〜50%が日本株</w:t>
        <w:br/>
        <w:t>代表的な日本案件:</w:t>
        <w:br/>
        <w:t xml:space="preserve">  ・東洋製罐GHD（5901）→ 増配・自社株買い要求→成功</w:t>
        <w:br/>
        <w:t xml:space="preserve">  ・スタジオアリス（2305）→ 株主還元強化要求</w:t>
        <w:br/>
        <w:t xml:space="preserve">  ・フジテック（6406）→ 経営陣交代・コーポレートガバナンス改革→大成功（+60〜80%）</w:t>
        <w:br/>
        <w:t xml:space="preserve">  ・東京建物（8804）→ 不動産含み益顕在化要求</w:t>
      </w:r>
    </w:p>
    <w:p/>
    <w:p>
      <w:r>
        <w:rPr>
          <w:rFonts w:ascii="Meiryo UI" w:hAnsi="Meiryo UI"/>
          <w:sz w:val="20"/>
        </w:rPr>
        <w:t>Oasisの典型的な要求パターン（確率ランキング）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要求内容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ニッコンへの適用可否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①増配・配当性向引き上げ（40〜50%へ）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現在の配当性向は推定25〜30%。2倍余地あり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②自社株買い（余剰資本活用）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低PBR・余剰現預金保有で正当化容易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③ROE/ROIC改善要求（目標8〜10%）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現ROE6.7%→8%は現実的目標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④非中核資産売却（遊休不動産・持ち合い株）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含み益資産の現金化要求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⑤経営陣交代・外部取締役増員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 独立性の高い取締役会構成が必要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⑥M&amp;A提案・TOB推進（第三者への売却）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Oasis主導のM&amp;Aより、大手物流グループへの売却誘導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⑦事業分割・スピンオフ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 セグメント分割は限定的</w:t>
            </w:r>
          </w:p>
        </w:tc>
      </w:tr>
    </w:tbl>
    <w:p/>
    <w:p>
      <w:r>
        <w:rPr>
          <w:rFonts w:ascii="Meiryo UI" w:hAnsi="Meiryo UI"/>
          <w:sz w:val="20"/>
        </w:rPr>
        <w:t>&gt; 深井判定: ①増配+②自社株買い+④非中核資産売却 の三点セットが最も可能性が高い。ROE 6.7%という数字は「CGコードの8%基準未達」の典型的ターゲット。Oasisはここをまず突く。</w:t>
      </w:r>
    </w:p>
    <w:p/>
    <w:p>
      <w:pPr>
        <w:pStyle w:val="Heading4"/>
      </w:pPr>
      <w:r>
        <w:rPr>
          <w:rFonts w:ascii="Meiryo UI" w:hAnsi="Meiryo UI"/>
          <w:color w:val="2E74B5"/>
        </w:rPr>
        <w:t>2-2. 保有比率推移タイムライン分析</w:t>
      </w:r>
    </w:p>
    <w:p/>
    <w:p>
      <w:r>
        <w:rPr>
          <w:rFonts w:ascii="Meiryo UI" w:hAnsi="Meiryo UI"/>
          <w:sz w:val="20"/>
        </w:rPr>
        <w:t>大量保有報告書推移（推定再構築）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報告日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推定取得株数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推定コスト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初回取得時（推定2025年末〜2026年初）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≈5〜8%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初期ポジション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2026/04/15 報告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12.74%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↑（前回比+数pt）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≈250〜300万株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≈¥5,200〜5,400推定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2026/04/16 報告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17.66%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↑+4.92pt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≈約420〜460万株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≈¥5,150〜5,250推定（下落中取得）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次回予測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20〜21%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+2.34〜+3.34pt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≈200〜280万株追加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20%超え・33.3%超えのタイムライン推計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【現状】17.66% → 【20%超え】残り+2.34pt</w:t>
        <w:br/>
        <w:br/>
        <w:t>取得ペース分析:</w:t>
        <w:br/>
        <w:t xml:space="preserve">  直近: 4/15→4/16で+4.92ptを約1〜2営業日で取得（市場購入推定）</w:t>
        <w:br/>
        <w:t xml:space="preserve">  週次換算: 週+2〜3pt程度のペースが持続可能上限（市場流動性制約）</w:t>
        <w:br/>
        <w:t xml:space="preserve">  </w:t>
        <w:br/>
        <w:t>20%超えタイムライン:</w:t>
        <w:br/>
        <w:t xml:space="preserve">  ・強気シナリオ（積極取得継続）: 2〜3週間以内（2026年5月初旬）</w:t>
        <w:br/>
        <w:t xml:space="preserve">  ・基本シナリオ（小口積み上げ）: 4〜6週間（2026年5月中旬〜末）</w:t>
        <w:br/>
        <w:t xml:space="preserve">  ・慎重シナリオ（戦略的待機）: 6〜10週間（2026年6月総会前）</w:t>
        <w:br/>
        <w:br/>
        <w:t>【重要】20%超えの意味:</w:t>
        <w:br/>
        <w:t xml:space="preserve">  ・大量保有報告の頻度義務強化（1%変動ごと報告）</w:t>
        <w:br/>
        <w:t xml:space="preserve">  ・議決権行使の実質的影響力が増大（単独で重要議案否決可能水準へ接近）</w:t>
        <w:br/>
        <w:t xml:space="preserve">  ・経営陣が「無視できない」と判断するラインを突破</w:t>
        <w:br/>
        <w:br/>
        <w:t>33.3%（拒否権ライン）タイムライン:</w:t>
        <w:br/>
        <w:t xml:space="preserve">  ・現在17.66%から+15.64pt必要</w:t>
        <w:br/>
        <w:t xml:space="preserve">  ・浮動株・機関投資家保有との競合考慮で3〜6ヶ月以上</w:t>
        <w:br/>
        <w:t xml:space="preserve">  ・Oasisが33.3%を狙う可能性は低い（コスト巨大・流動性枯渇）</w:t>
        <w:br/>
        <w:t xml:space="preserve">  → 最も可能性が高いシナリオは「20〜25%保有で交渉力最大化」</w:t>
      </w:r>
    </w:p>
    <w:p/>
    <w:p>
      <w:pPr>
        <w:pStyle w:val="Heading4"/>
      </w:pPr>
      <w:r>
        <w:rPr>
          <w:rFonts w:ascii="Meiryo UI" w:hAnsi="Meiryo UI"/>
          <w:color w:val="2E74B5"/>
        </w:rPr>
        <w:t>2-3. ニッコンHDの株主構成と調達余力</w:t>
      </w:r>
    </w:p>
    <w:p/>
    <w:p>
      <w:r>
        <w:rPr>
          <w:rFonts w:ascii="Meiryo UI" w:hAnsi="Meiryo UI"/>
          <w:sz w:val="20"/>
        </w:rPr>
        <w:t>推定株主構成（上場物流中堅の典型的構成をベース）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保有比率（推定）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Oasis買い増しへの影響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創業家・経営陣関連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≈5〜10%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売り圧力なし・対抗勢力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取引先・事業法人（持ち合い）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≈15〜20%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基本的に売らない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国内機関投資家（信託・年金）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≈25〜30%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パッシブ運用は売らない・アクティブは売り得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外国人機関投資家（Oasis除く）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≈10〜15%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アクティビスト支持に回る可能性あり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Oasis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17.66%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買い増し中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個人投資家・その他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≈10〜15%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浮動株（Oasisが市場で買い集めるソース）</w:t>
            </w:r>
          </w:p>
        </w:tc>
      </w:tr>
    </w:tbl>
    <w:p/>
    <w:p>
      <w:r>
        <w:rPr>
          <w:rFonts w:ascii="Meiryo UI" w:hAnsi="Meiryo UI"/>
          <w:sz w:val="20"/>
        </w:rPr>
        <w:t>調達余力試算:</w:t>
      </w:r>
    </w:p>
    <w:p>
      <w:pPr>
        <w:pStyle w:val="ListBullet"/>
      </w:pPr>
      <w:r>
        <w:rPr>
          <w:rFonts w:ascii="Meiryo UI" w:hAnsi="Meiryo UI"/>
          <w:sz w:val="20"/>
        </w:rPr>
        <w:t>実質的な浮動株（個人+売り意向のある外国人機関）: ≈20〜25%</w:t>
      </w:r>
    </w:p>
    <w:p>
      <w:pPr>
        <w:pStyle w:val="ListBullet"/>
      </w:pPr>
      <w:r>
        <w:rPr>
          <w:rFonts w:ascii="Meiryo UI" w:hAnsi="Meiryo UI"/>
          <w:sz w:val="20"/>
        </w:rPr>
        <w:t>Oasisが17.66%→20%に積み増す必要量: ≈2.34pt ≈ 約200万株</w:t>
      </w:r>
    </w:p>
    <w:p>
      <w:pPr>
        <w:pStyle w:val="ListBullet"/>
      </w:pPr>
      <w:r>
        <w:rPr>
          <w:rFonts w:ascii="Meiryo UI" w:hAnsi="Meiryo UI"/>
          <w:sz w:val="20"/>
        </w:rPr>
        <w:t>1日の平均出来高: 推定40〜60万株/日</w:t>
      </w:r>
    </w:p>
    <w:p>
      <w:pPr>
        <w:pStyle w:val="ListBullet"/>
      </w:pPr>
      <w:r>
        <w:rPr>
          <w:rFonts w:ascii="Meiryo UI" w:hAnsi="Meiryo UI"/>
          <w:sz w:val="20"/>
        </w:rPr>
        <w:t>流動性的には2〜4週間で20%取得は物理的に可能（市場への影響は+1〜3%の株価押し上げ効果）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⚡ 最重要②：バランスシート上の「隠れた価値」NAV解剖</w:t>
      </w:r>
    </w:p>
    <w:p/>
    <w:p>
      <w:pPr>
        <w:pStyle w:val="Heading4"/>
      </w:pPr>
      <w:r>
        <w:rPr>
          <w:rFonts w:ascii="Meiryo UI" w:hAnsi="Meiryo UI"/>
          <w:color w:val="2E74B5"/>
        </w:rPr>
        <w:t>2-4. 不動産含み益の試算</w:t>
      </w:r>
    </w:p>
    <w:p/>
    <w:p>
      <w:r>
        <w:rPr>
          <w:rFonts w:ascii="Meiryo UI" w:hAnsi="Meiryo UI"/>
          <w:sz w:val="20"/>
        </w:rPr>
        <w:t>ニッコンHDの物流不動産ポートフォリオ推定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特性:</w:t>
        <w:br/>
        <w:t xml:space="preserve">  ・全国≈300拠点（倉庫・トラックターミナル・配送センター）</w:t>
        <w:br/>
        <w:t xml:space="preserve">  ・主要拠点: 首都圏・関西・中部・九州の幹線道路沿い</w:t>
        <w:br/>
        <w:t xml:space="preserve">  ・冷凍倉庫・低温倉庫（建設コスト高・代替性低い資産）</w:t>
        <w:br/>
        <w:t xml:space="preserve">  ・取得年代: 1970〜1990年代取得が多い（減価償却ほぼ完了済み）</w:t>
      </w:r>
    </w:p>
    <w:p/>
    <w:p>
      <w:r>
        <w:rPr>
          <w:rFonts w:ascii="Meiryo UI" w:hAnsi="Meiryo UI"/>
          <w:sz w:val="20"/>
        </w:rPr>
        <w:t>不動産含み益試算モデル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資産カテゴリ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帳簿価格（推定）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物流倉庫・センター（自社所有）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¥800〜1,000億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¥1,400〜1,800億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¥400〜800億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物流適地の地価上昇（EC化で倉庫需要逼迫）+建物再調達価値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トラックターミナル・土地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¥200〜300億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¥350〜500億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¥100〜200億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幹線道路沿い地価（コロナ後の物流用地プレミアム）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低温倉庫専用設備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¥100〜150億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¥150〜200億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¥50〜100億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冷凍倉庫の供給不足→市場賃料上昇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¥1,100〜1,450億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¥1,900〜2,500億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¥500〜1,050億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1株あたり不動産含み益: 総株数≈約8,600万株想定で計算</w:t>
      </w:r>
    </w:p>
    <w:p>
      <w:r>
        <w:rPr>
          <w:rFonts w:ascii="Meiryo UI" w:hAnsi="Meiryo UI"/>
          <w:sz w:val="20"/>
        </w:rPr>
        <w:t>&gt; - 保守的試算（¥500億÷8,600万株）= ¥581/株</w:t>
      </w:r>
    </w:p>
    <w:p>
      <w:r>
        <w:rPr>
          <w:rFonts w:ascii="Meiryo UI" w:hAnsi="Meiryo UI"/>
          <w:sz w:val="20"/>
        </w:rPr>
        <w:t>&gt; - 楽観的試算（¥1,050億÷8,600万株）= ¥1,221/株</w:t>
      </w:r>
    </w:p>
    <w:p/>
    <w:p>
      <w:pPr>
        <w:pStyle w:val="Heading4"/>
      </w:pPr>
      <w:r>
        <w:rPr>
          <w:rFonts w:ascii="Meiryo UI" w:hAnsi="Meiryo UI"/>
          <w:color w:val="2E74B5"/>
        </w:rPr>
        <w:t>2-5. 保有有価証券の含み益試算</w:t>
      </w:r>
    </w:p>
    <w:p/>
    <w:p>
      <w:r>
        <w:rPr>
          <w:rFonts w:ascii="Meiryo UI" w:hAnsi="Meiryo UI"/>
          <w:sz w:val="20"/>
        </w:rPr>
        <w:t>持ち合い株・投資有価証券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帳簿価格（推定）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上場株式（主要取引先・持ち合い）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¥100〜150億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¥180〜280億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¥50〜130億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非上場株式・子会社投資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¥50〜80億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¥80〜120億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¥20〜50億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¥150〜230億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¥260〜400億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¥70〜180億</w:t>
            </w:r>
          </w:p>
        </w:tc>
      </w:tr>
    </w:tbl>
    <w:p/>
    <w:p>
      <w:r>
        <w:rPr>
          <w:rFonts w:ascii="Meiryo UI" w:hAnsi="Meiryo UI"/>
          <w:sz w:val="20"/>
        </w:rPr>
        <w:t>&gt; 1株あたり有価証券含み益: ¥81〜¥209/株</w:t>
      </w:r>
    </w:p>
    <w:p/>
    <w:p>
      <w:pPr>
        <w:pStyle w:val="Heading4"/>
      </w:pPr>
      <w:r>
        <w:rPr>
          <w:rFonts w:ascii="Meiryo UI" w:hAnsi="Meiryo UI"/>
          <w:color w:val="2E74B5"/>
        </w:rPr>
        <w:t>2-6. 余剰現預金・FCF創出力</w:t>
      </w:r>
    </w:p>
    <w:p/>
    <w:p>
      <w:r>
        <w:rPr>
          <w:rFonts w:ascii="Meiryo UI" w:hAnsi="Meiryo UI"/>
          <w:sz w:val="20"/>
        </w:rPr>
        <w:t>キャッシュ分析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純現預金（現預金 - 有利子負債）推定:</w:t>
        <w:br/>
        <w:t xml:space="preserve">  ・総資産: 推定¥3,000〜3,500億</w:t>
        <w:br/>
        <w:t xml:space="preserve">  ・現預金: 推定¥300〜400億</w:t>
        <w:br/>
        <w:t xml:space="preserve">  ・有利子負債: 推定¥200〜300億（設備投資資金）</w:t>
        <w:br/>
        <w:t xml:space="preserve">  ・純現預金: ¥100〜200億（推定）</w:t>
        <w:br/>
        <w:t xml:space="preserve">  ・1株あたり純現預金: ¥116〜¥233/株</w:t>
        <w:br/>
        <w:br/>
        <w:t>年間FCF推定:</w:t>
        <w:br/>
        <w:t xml:space="preserve">  ・EBITDA: 推定¥150〜200億</w:t>
        <w:br/>
        <w:t xml:space="preserve">  ・設備投資（CapEx）: 推定▲¥80〜100億/年（倉庫更新・冷凍設備）</w:t>
        <w:br/>
        <w:t xml:space="preserve">  ・FCF: 推定¥60〜120億/年</w:t>
        <w:br/>
        <w:t xml:space="preserve">  ・FCFマージン: 推定1.5〜3.0%</w:t>
        <w:br/>
        <w:t xml:space="preserve">  ・1株あたりFCF: ¥70〜¥140/株</w:t>
      </w:r>
    </w:p>
    <w:p/>
    <w:p>
      <w:r>
        <w:rPr>
          <w:rFonts w:ascii="Meiryo UI" w:hAnsi="Meiryo UI"/>
          <w:sz w:val="20"/>
        </w:rPr>
        <w:t>ROIC vs WACC スプレッド分析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ROIC推定: </w:t>
        <w:br/>
        <w:t xml:space="preserve">  ・投下資本 ≈ 総資産¥3,000億 - 流動負債¥500億 = ¥2,500億</w:t>
        <w:br/>
        <w:t xml:space="preserve">  ・NOPAT ≈ 営業利益¥120〜160億 × (1-30%) = ¥84〜112億</w:t>
        <w:br/>
        <w:t xml:space="preserve">  ・ROIC = 84〜112億 ÷ 2,500億 = 3.4〜4.5%</w:t>
        <w:br/>
        <w:br/>
        <w:t>WACC推定（後述詳細）: ≈ 5.5〜6.5%</w:t>
        <w:br/>
        <w:br/>
        <w:t>ROIC - WACC = ▲1.5〜▲2.5%（マイナス＝価値破壊ゾーン）</w:t>
      </w:r>
    </w:p>
    <w:p/>
    <w:p>
      <w:r>
        <w:rPr>
          <w:rFonts w:ascii="Meiryo UI" w:hAnsi="Meiryo UI"/>
          <w:sz w:val="20"/>
        </w:rPr>
        <w:t>&gt; 深井核心コメント: ニッコンHDは現在「価値破壊企業」の定義に当てはまる（ROIC &lt; WACC）。しかし不動産含み益¥580〜1,220/株が帳簿に反映されていないため、解散価値ベース（NAV）では株価を大幅に上回る。これがOasisの本質的な狙いだ。「今の経営では価値を生まないが、解散・再編すれば価値は大きく出る」</w:t>
      </w:r>
    </w:p>
    <w:p/>
    <w:p>
      <w:pPr>
        <w:pStyle w:val="Heading4"/>
      </w:pPr>
      <w:r>
        <w:rPr>
          <w:rFonts w:ascii="Meiryo UI" w:hAnsi="Meiryo UI"/>
          <w:color w:val="2E74B5"/>
        </w:rPr>
        <w:t>2-7. NAV（純資産価値）合計試算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構成要素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保守的試算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基本試算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楽観的試算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帳簿上の純資産（BPS×株数）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¥2,014/株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¥2,014/株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¥2,014/株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不動産含み益（税後60%）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¥349/株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¥581/株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¥733/株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有価証券含み益（税後60%）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¥49/株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¥125/株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純現預金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¥116/株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¥175/株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¥233/株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¥2,528/株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¥2,890/株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¥3,105/株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NAV倍率（P/NAV）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1.80倍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1.68倍</w:t>
            </w:r>
          </w:p>
        </w:tc>
      </w:tr>
    </w:tbl>
    <w:p/>
    <w:p>
      <w:r>
        <w:rPr>
          <w:rFonts w:ascii="Meiryo UI" w:hAnsi="Meiryo UI"/>
          <w:sz w:val="20"/>
        </w:rPr>
        <w:t>&gt; 重要な解釈: 純粋なNAVベースでは現在株価の方が高い（P/NAV &gt; 1）。これは一見「NAVプレミアム＝割高」に見えるが、物流ネットワーク（ソフト資産）・長期契約・ブランド価値（のれん相当）をNAVに加算すれば正当化できる。Oasisが見ているのは「現在NAVの低評価」ではなく「経営改革後のNAV成長＋FCF改善」の複合価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⚡ 最重要③：株価-1.44%(3W)/TPX比-5.95%下落原因の特定</w:t>
      </w:r>
    </w:p>
    <w:p/>
    <w:p>
      <w:pPr>
        <w:pStyle w:val="Heading4"/>
      </w:pPr>
      <w:r>
        <w:rPr>
          <w:rFonts w:ascii="Meiryo UI" w:hAnsi="Meiryo UI"/>
          <w:color w:val="2E74B5"/>
        </w:rPr>
        <w:t>2-8. 下落原因の解剖</w:t>
      </w:r>
    </w:p>
    <w:p/>
    <w:p>
      <w:r>
        <w:rPr>
          <w:rFonts w:ascii="Meiryo UI" w:hAnsi="Meiryo UI"/>
          <w:sz w:val="20"/>
        </w:rPr>
        <w:t>原因別寄与度分析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詳細分析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①ホルムズ封鎖→燃料費高騰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高（推定▲3〜4%）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一時的（地政学依存）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 $89.59はディーゼル換算で国内170〜175円/L圏内。物流業の燃料費は売上比率8〜12%——¥300〜450億/年の燃料費が+10%上昇でOPに▲30〜45億円のダイレクト打撃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②景気敏感セクターとしてのリスクオフ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中（推定▲1〜2%）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一時的（センチメント）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TPX比-5.95%のアンダーパフォームは主にこの要因。機関投資家がディフェンシブへシフト中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③食品輸送の季節性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低（推定▲0〜1%）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季節性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Q4（1〜3月）は食品物量のオフシーズン。Q1（4〜6月）で回復見込み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④ニッコン固有のネガティブ要因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低（推定▲0〜0.5%）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特段の重大IR（受注喪失・荷主撤退）は現時点で確認されていない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⑤Oasis買い増しへの市場の「稀薄化警戒」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中（推定▲0.5〜1%）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一時的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大量保有者が増えること自体への警戒（経営コスト増・不確実性増）——アクティビスト介入の初期フェーズに典型的</w:t>
            </w:r>
          </w:p>
        </w:tc>
      </w:tr>
    </w:tbl>
    <w:p/>
    <w:p>
      <w:r>
        <w:rPr>
          <w:rFonts w:ascii="Meiryo UI" w:hAnsi="Meiryo UI"/>
          <w:sz w:val="20"/>
        </w:rPr>
        <w:t>判定: 「構造的問題」か「一時的リスクオフ」か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→ 主因は「一時的リスクオフ（燃料費＋センチメント）」と判定</w:t>
        <w:br/>
        <w:br/>
        <w:t>根拠:</w:t>
        <w:br/>
        <w:t xml:space="preserve">  1. 食品・医薬品物流のコア需要に構造的劣化なし</w:t>
        <w:br/>
        <w:t xml:space="preserve">  2. 運賃値上げ交渉は継続・定着中</w:t>
        <w:br/>
        <w:t xml:space="preserve">  3. ニッコン固有の大型ネガティブIRなし</w:t>
        <w:br/>
        <w:t xml:space="preserve">  4. Oasisが「構造問題あり」と判断していれば追加買いしない</w:t>
        <w:br/>
        <w:t xml:space="preserve">     → 買い増しは「割安確認」の強力なシグナル</w:t>
        <w:br/>
        <w:t xml:space="preserve">  </w:t>
        <w:br/>
        <w:t>Oasisはこの「一時的下落」を「取得コスト低下のチャンス」と見て</w:t>
        <w:br/>
        <w:t>4/15→4/16で一気に+4.92ptを積み増した可能性が極めて高い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最新FY財務サマリー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FY2026予想（推定）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≈¥3,800〜4,000億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≈¥3,900〜4,200億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≈¥130〜160億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≈¥140〜180億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3.4〜4.0%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3.6〜4.3%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改善トレンド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≈¥150〜180億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≈¥160〜200億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+7〜10%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≈¥90〜110億（EPS¥127基準）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≈¥110〜140億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≈¥200〜250億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≈¥220〜270億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≈¥60〜120億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≈¥80〜130億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燃料費改善次第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1.5〜3.0%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2.0〜3.1%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微改善</w:t>
            </w:r>
          </w:p>
        </w:tc>
      </w:tr>
    </w:tbl>
    <w:p/>
    <w:p>
      <w:r>
        <w:rPr>
          <w:rFonts w:ascii="Meiryo UI" w:hAnsi="Meiryo UI"/>
          <w:sz w:val="20"/>
        </w:rPr>
        <w:t>&gt; 確定値注意: 上記は公開情報とYahoo Finance提供の指標（PER41倍・EPS¥127・BPS¥2,014・ROE6.7%）から逆算した推計を含む。決算短信・有価証券報告書で必ず確認すること。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バランスシートサマリー（指定値固定）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¥2,014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確定値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41.0倍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確定値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確定値</w:t>
            </w:r>
          </w:p>
        </w:tc>
      </w:tr>
    </w:tbl>
    <w:p/>
    <w:p>
      <w:r>
        <w:rPr>
          <w:rFonts w:ascii="Meiryo UI" w:hAnsi="Meiryo UI"/>
          <w:sz w:val="20"/>
        </w:rPr>
        <w:t>逆算チェック:</w:t>
      </w:r>
    </w:p>
    <w:p>
      <w:pPr>
        <w:pStyle w:val="ListBullet"/>
      </w:pPr>
      <w:r>
        <w:rPr>
          <w:rFonts w:ascii="Meiryo UI" w:hAnsi="Meiryo UI"/>
          <w:sz w:val="20"/>
        </w:rPr>
        <w:t>BPS¥2,014 × PBR2.58 = ¥5,196（≈¥5,203 ✅ 誤差0.1%以内で整合）</w:t>
      </w:r>
    </w:p>
    <w:p>
      <w:pPr>
        <w:pStyle w:val="ListBullet"/>
      </w:pPr>
      <w:r>
        <w:rPr>
          <w:rFonts w:ascii="Meiryo UI" w:hAnsi="Meiryo UI"/>
          <w:sz w:val="20"/>
        </w:rPr>
        <w:t>EPS¥127 × PER41.0 = ¥5,207（≈¥5,203 ✅ 整合）</w:t>
      </w:r>
    </w:p>
    <w:p>
      <w:pPr>
        <w:pStyle w:val="ListBullet"/>
      </w:pPr>
      <w:r>
        <w:rPr>
          <w:rFonts w:ascii="Meiryo UI" w:hAnsi="Meiryo UI"/>
          <w:sz w:val="20"/>
        </w:rPr>
        <w:t>ROE = EPS÷BPS = ¥127÷¥2,014 = 6.31%（Yahoo Finance表示6.7%と若干乖離→四捨五入・期中平均純資産差異の範囲内）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物流業界の構造変化とニッコンのポジション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2024年問題（ドライバー時間外規制）の現状影響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2024年4月施行 → 2026年現在の実態:</w:t>
        <w:br/>
        <w:br/>
        <w:t>影響:</w:t>
        <w:br/>
        <w:t xml:space="preserve">  ① ドライバー1人当たり運送可能距離: 約10〜15%減少</w:t>
        <w:br/>
        <w:t xml:space="preserve">  ② 業界全体の輸送能力: 推定▲14〜20%（物流協会推計）</w:t>
        <w:br/>
        <w:t xml:space="preserve">  ③ 長距離輸送（500km超）は特に影響大→リレー輸送・中継拠点の需要急増</w:t>
        <w:br/>
        <w:br/>
        <w:t>ニッコンへの影響（ネット）:</w:t>
        <w:br/>
        <w:t xml:space="preserve">  プラス: 運賃値上げ交渉力の向上（供給制約→単価上昇）</w:t>
        <w:br/>
        <w:t xml:space="preserve">  マイナス: 人件費・傭車費用の上昇（コスト増）</w:t>
        <w:br/>
        <w:t xml:space="preserve">  ネット判定: +（運賃転嫁が先行しコスト吸収可能）</w:t>
        <w:br/>
        <w:t xml:space="preserve">  → 2026年度は転嫁定着の「収益回収年」</w:t>
      </w:r>
    </w:p>
    <w:p/>
    <w:p>
      <w:pPr>
        <w:pStyle w:val="Heading3"/>
      </w:pPr>
      <w:r>
        <w:rPr>
          <w:rFonts w:ascii="Meiryo UI" w:hAnsi="Meiryo UI"/>
          <w:color w:val="2E74B5"/>
        </w:rPr>
        <w:t>4-2. EC化・DX・AI配車の進捗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トレンド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ニッコンへの影響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EC化率上昇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B2C宅配よりB2B食品物流が主体→直接影響は限定的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中長期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AI配車システム導入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積載効率+5〜10%改善可能→実質的なドライバー不足緩和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自動倉庫・GTP（GoodsToPerson）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低温倉庫への自動化導入は遅れ気味（コスト高）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3〜5年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電動トラック（EV化）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燃料費リスク低減の長期解だが導入コスト高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5〜10年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M&amp;A被買収ターゲット分析（★最重要★）</w:t>
      </w:r>
    </w:p>
    <w:p/>
    <w:p>
      <w:r>
        <w:rPr>
          <w:rFonts w:ascii="Meiryo UI" w:hAnsi="Meiryo UI"/>
          <w:sz w:val="20"/>
        </w:rPr>
        <w:t>大手物流グループからの買収提案可能性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ニッコンHDの買収魅力:</w:t>
        <w:br/>
        <w:t xml:space="preserve">  ① 食品・低温コールドチェーンネットワーク（全国300拠点）→再構築コスト¥3,000億超</w:t>
        <w:br/>
        <w:t xml:space="preserve">  ② 医薬品GDP認証倉庫（当局認可取得に2〜5年かかる）</w:t>
        <w:br/>
        <w:t xml:space="preserve">  ③ 独立系であることの価値（大手に組み込むことで顧客基盤が拡大）</w:t>
        <w:br/>
        <w:t xml:space="preserve">  ④ 現在の時価総額: 約¥4,470億（¥5,203×8,600万株推定）</w:t>
        <w:br/>
        <w:br/>
        <w:t>潜在的買収者:</w:t>
        <w:br/>
        <w:t xml:space="preserve">  ・ヤマトHD（9064）: 食品物流強化の戦略的ニーズあり</w:t>
        <w:br/>
        <w:t xml:space="preserve">  ・SGHD（9143）: 中堅物流M&amp;Aで規模拡大中</w:t>
        <w:br/>
        <w:t xml:space="preserve">  ・日本通運（9062）: 食品低温物流は比較的弱い→補完的</w:t>
        <w:br/>
        <w:t xml:space="preserve">  ・オリックス等のPEファンド: Oasisと連携したLBO</w:t>
        <w:br/>
        <w:br/>
        <w:t>Oasisの「出口戦略」としてのM&amp;A誘導シナリオ:</w:t>
        <w:br/>
        <w:t xml:space="preserve">  保有比率20〜25%に積み上げ</w:t>
        <w:br/>
        <w:t xml:space="preserve">  → 経営陣に「株主価値最大化」を迫る（増配・自社株買い）</w:t>
        <w:br/>
        <w:t xml:space="preserve">  → 経営陣が拒否すれば「売却プロセス開始」を提案</w:t>
        <w:br/>
        <w:t xml:space="preserve">  → 大手物流または外資PEへのオークション→TOBプレミアム30〜50%</w:t>
        <w:br/>
        <w:t xml:space="preserve">  </w:t>
        <w:br/>
        <w:t xml:space="preserve">  このシナリオでの株価: ¥5,203 × 1.3〜1.5 = ¥6,764〜¥7,805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5-1. WACC算出</w:t>
      </w:r>
    </w:p>
    <w:p/>
    <w:p>
      <w:r>
        <w:rPr>
          <w:rFonts w:ascii="Meiryo UI" w:hAnsi="Meiryo UI"/>
          <w:sz w:val="20"/>
        </w:rPr>
        <w:t>前提パラメータ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2026/04/15 確定値）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2026推計：5.5〜6.0%）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β（物流業：低温専門）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食品物流はディフェンシブ寄り（市場β：1.0から調整）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 + 0.85×5.5% = 7.09%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日本大手銀行貸出金利（物流担保貸付）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E/(D+E)（自己資本比率）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BPS¥2,014・低有利子負債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0.70×7.09% + 0.30×1.5%×0.70 = 4.963%+0.315% = 5.28%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WACC = 5.28%（基本シナリオ）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DCFモデル（5年明示期間 + 永続価値）</w:t>
      </w:r>
    </w:p>
    <w:p/>
    <w:p>
      <w:r>
        <w:rPr>
          <w:rFonts w:ascii="Meiryo UI" w:hAnsi="Meiryo UI"/>
          <w:sz w:val="20"/>
        </w:rPr>
        <w:t>基本シナリオ（FCF成長率 2.0%、WACC 5.28%）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1/(1.0528)^1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95.0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1/(1.0528)^2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92.1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104.0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1/(1.0528)^3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89.3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106.1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1/(1.0528)^4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86.5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108.2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1/(1.0528)^5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83.7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5年PV合計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446.6</w:t>
            </w:r>
          </w:p>
        </w:tc>
      </w:tr>
    </w:tbl>
    <w:p/>
    <w:p>
      <w:r>
        <w:rPr>
          <w:rFonts w:ascii="Meiryo UI" w:hAnsi="Meiryo UI"/>
          <w:sz w:val="20"/>
        </w:rPr>
        <w:t>永続価値（Terminal Value）: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FCF2030 × (1+g) / (WACC - g)</w:t>
        <w:br/>
        <w:t xml:space="preserve">   = 108.2 × 1.02 / (0.0528 - 0.02)</w:t>
        <w:br/>
        <w:t xml:space="preserve">   = 110.4 / 0.0328</w:t>
        <w:br/>
        <w:t xml:space="preserve">   = 3,366.5億円</w:t>
        <w:br/>
        <w:br/>
        <w:t>TV現在価値 = 3,366.5 / (1.0528)^5 = 2,602.0億円</w:t>
      </w:r>
    </w:p>
    <w:p/>
    <w:p>
      <w:r>
        <w:rPr>
          <w:rFonts w:ascii="Meiryo UI" w:hAnsi="Meiryo UI"/>
          <w:sz w:val="20"/>
        </w:rPr>
        <w:t>企業価値（EV）: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5年PV合計 + TV現在価値 + 純現預金</w:t>
        <w:br/>
        <w:t xml:space="preserve">   = 446.6 + 2,602.0 + 175</w:t>
        <w:br/>
        <w:t xml:space="preserve">   = 3,223.6億円</w:t>
      </w:r>
    </w:p>
    <w:p/>
    <w:p>
      <w:r>
        <w:rPr>
          <w:rFonts w:ascii="Meiryo UI" w:hAnsi="Meiryo UI"/>
          <w:sz w:val="20"/>
        </w:rPr>
        <w:t>株式価値・理論株価（基本シナリオ）: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株式価値 = EV = 3,223.6億円</w:t>
        <w:br/>
        <w:t>総株数 = 推定8,600万株</w:t>
        <w:br/>
        <w:t>理論株価 = 3,223.6億 ÷ 8,600万 = ¥3,748/株</w:t>
        <w:br/>
        <w:br/>
        <w:t>※ この数値は純粋DCFベース</w:t>
      </w:r>
    </w:p>
    <w:p/>
    <w:p>
      <w:r>
        <w:rPr>
          <w:rFonts w:ascii="Meiryo UI" w:hAnsi="Meiryo UI"/>
          <w:sz w:val="20"/>
        </w:rPr>
        <w:t>&gt; ⚠️ 重要な調整: 純粋DCFは¥3,748だが、以下の価値加算が必要：</w:t>
      </w:r>
    </w:p>
    <w:p/>
    <w:p>
      <w:pPr>
        <w:pStyle w:val="Heading3"/>
      </w:pPr>
      <w:r>
        <w:rPr>
          <w:rFonts w:ascii="Meiryo UI" w:hAnsi="Meiryo UI"/>
          <w:color w:val="2E74B5"/>
        </w:rPr>
        <w:t>5-3. NAV調整・アクティビスト プレミアム加算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DCFベース理論株価:                ¥3,748</w:t>
        <w:br/>
        <w:t>+ 不動産含み益（税後・基本）:     + ¥581</w:t>
        <w:br/>
        <w:t>+ 有価証券含み益（税後・基本）:   + ¥120</w:t>
        <w:br/>
        <w:t>+ Oasisアクティビスト介入プレミアム</w:t>
        <w:br/>
        <w:t xml:space="preserve">  （ROE改善×株主還元強化の現在価値）: + ¥800〜1,200</w:t>
        <w:br/>
        <w:t xml:space="preserve">                                    ──────────</w:t>
        <w:br/>
        <w:t>統合理論株価（基本シナリオ）:     ¥5,249〜¥5,649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【各シナリオ別理論株価】</w:t>
        <w:br/>
        <w:br/>
        <w:t>保守的シナリオ（g=1.0%・WACC=6.0%・アクティビスト効果最小）:</w:t>
        <w:br/>
        <w:t xml:space="preserve">  DCF: ¥2,900 + 不動産¥349 + 有証¥49 + AA¥500 = ¥3,798</w:t>
        <w:br/>
        <w:br/>
        <w:t>基本シナリオ（g=2.0%・WACC=5.28%・株主還元強化実現）:</w:t>
        <w:br/>
        <w:t xml:space="preserve">  DCF: ¥3,748 + 不動産¥581 + 有証¥120 + AA¥1,000 = ¥5,449</w:t>
        <w:br/>
        <w:br/>
        <w:t>強気シナリオ（g=3.0%・WACC=4.8%・TOB実現プレミアム30%）:</w:t>
        <w:br/>
        <w:t xml:space="preserve">  DCF: ¥5,200 + 不動産¥733 + 有証¥125 + TOBプレミアム¥1,560 = ¥7,618〜¥8,200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シナリオ別リターン試算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アクティビスト介入後のシナリオ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シナリオA：増配・自社株買い要求（確率50%）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現状:</w:t>
        <w:br/>
        <w:t xml:space="preserve">  ・配当性向推定25〜30% → Oasis要求: 50%へ引き上げ</w:t>
        <w:br/>
        <w:t xml:space="preserve">  ・EPS¥127 × 50% = DPS¥63.5 → 配当利回り1.22%（現在株価比）</w:t>
        <w:br/>
        <w:t xml:space="preserve">  ・自社株買い¥100〜200億（1年）→ EPS希薄化解消→¥127→¥140〜145</w:t>
        <w:br/>
        <w:t xml:space="preserve">  </w:t>
        <w:br/>
        <w:t>バリュエーション効果:</w:t>
        <w:br/>
        <w:t xml:space="preserve">  ・増配→配当利回り水準（同業PER比）で株価再評価</w:t>
        <w:br/>
        <w:t xml:space="preserve">  ・自社株買い→EPS上昇→PER低下→再評価</w:t>
        <w:br/>
        <w:t xml:space="preserve">  ・目標株価: ¥5,203 × 1.20〜1.30 = ¥6,240〜¥6,760</w:t>
        <w:br/>
        <w:t xml:space="preserve">  ・リターン: +20〜+30%</w:t>
        <w:br/>
        <w:t xml:space="preserve">  ・達成時期: 6月総会後3〜6ヶ月（2026年9〜12月）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シナリオB：EBITDA改善・経営効率化要求（確率30%）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Oasis要求:</w:t>
        <w:br/>
        <w:t xml:space="preserve">  ・ROE 6.7% → 10%（3年計画）</w:t>
        <w:br/>
        <w:t xml:space="preserve">  ・非中核不動産売却: ¥200〜300億 → 特別利益計上</w:t>
        <w:br/>
        <w:t xml:space="preserve">  ・ROIC-WACC スプレッドゼロ化（ROICを5%→6%+へ）</w:t>
        <w:br/>
        <w:t xml:space="preserve">  </w:t>
        <w:br/>
        <w:t>バリュエーション効果:</w:t>
        <w:br/>
        <w:t xml:space="preserve">  ・ROE10%達成時のBPS¥2,014×ROE10%=EPS¥201</w:t>
        <w:br/>
        <w:t xml:space="preserve">  ・PER35倍（改善企業プレミアム）× ¥201 = ¥7,035</w:t>
        <w:br/>
        <w:t xml:space="preserve">  ・リターン: +35%</w:t>
        <w:br/>
        <w:t xml:space="preserve">  ・達成時期: 3年（2029年）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シナリオC：TOB・M&amp;A主導（確率20%）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シナリオ:</w:t>
        <w:br/>
        <w:t xml:space="preserve">  ・Oasisが大手物流または外資PEにニッコンHDのオークションを提案</w:t>
        <w:br/>
        <w:t xml:space="preserve">  ・TOBプレミアム: 現在株価+30〜50%</w:t>
        <w:br/>
        <w:t xml:space="preserve">  ・TOB価格試算: ¥5,203 × 1.35〜1.50 = ¥7,024〜¥7,805</w:t>
        <w:br/>
        <w:t xml:space="preserve">  ・リターン: +35〜+50%</w:t>
        <w:br/>
        <w:t xml:space="preserve">  ・達成時期: 6〜18ヶ月（2027年前半）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シナリオD：Oasis要求が拒否・膠着（確率20%）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リスクシナリオ:</w:t>
        <w:br/>
        <w:t xml:space="preserve">  ・経営陣が防衛措置（ポイズンピル等）を発動</w:t>
        <w:br/>
        <w:t xml:space="preserve">  ・Oasisが売却方針転換（市場売却→需給悪化）</w:t>
        <w:br/>
        <w:t xml:space="preserve">  ・短期株価: ▲10〜▲20%</w:t>
        <w:br/>
        <w:t xml:space="preserve">  ・底値目安: ¥4,162〜¥4,683（BPS×PBR2.0倍〜2.3倍）</w:t>
        <w:br/>
        <w:t xml:space="preserve">  ・損切りライン設定推奨: ¥4,600</w:t>
      </w:r>
    </w:p>
    <w:p/>
    <w:p>
      <w:r>
        <w:rPr>
          <w:rFonts w:ascii="Meiryo UI" w:hAnsi="Meiryo UI"/>
          <w:sz w:val="20"/>
        </w:rPr>
        <w:t>期待値（EV）計算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期待リターン = </w:t>
        <w:br/>
        <w:t xml:space="preserve">  A(50%) × +25% + </w:t>
        <w:br/>
        <w:t xml:space="preserve">  B(30%) × +35% + </w:t>
        <w:br/>
        <w:t xml:space="preserve">  C(20%) × +42% + </w:t>
        <w:br/>
        <w:t xml:space="preserve">  D(20%) × ▲15%  ※各シナリオは排他的ではないため調整</w:t>
        <w:br/>
        <w:br/>
        <w:t>（確率正規化後の加重平均）</w:t>
        <w:br/>
        <w:t>= 0.38×+25% + 0.23×+35% + 0.15×+42% + 0.24×▲15%</w:t>
        <w:br/>
        <w:t>= 9.5% + 8.1% + 6.3% - 3.6%</w:t>
        <w:br/>
        <w:t>= +20.3%（期待リターン）</w:t>
      </w:r>
    </w:p>
    <w:p/>
    <w:p>
      <w:r>
        <w:rPr>
          <w:rFonts w:ascii="Meiryo UI" w:hAnsi="Meiryo UI"/>
          <w:sz w:val="20"/>
        </w:rPr>
        <w:t>&gt; 深井結論: 期待リターン+20%超。Oasisが17.66%保有中（損切り困難なポジション）の現状では、シナリオDへの移行コストもOasis自身が負うため、経営陣との協議が前進する可能性が高い。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過去類似アクティビスト事例との比較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事例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アクティビスト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業種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保有比率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主な要求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株価上昇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類似度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フジテック（6406）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Oasis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エレベーター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約15〜25%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経営陣交代・株主還元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+70〜80%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2年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東洋製罐GHD（5901）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Oasis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包装・容器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増配・自社株買い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+25〜35%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1年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帝人（3401）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エフィッシモ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繊維・化学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ROE改善・事業再編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+30〜45%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2年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ニッコンHD（9072）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Oasis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17.66%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推定：増配+NAV顕在化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FV+31〜58%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6〜18M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フジテック事例との類似性が最高:</w:t>
      </w:r>
    </w:p>
    <w:p>
      <w:r>
        <w:rPr>
          <w:rFonts w:ascii="Meiryo UI" w:hAnsi="Meiryo UI"/>
          <w:sz w:val="20"/>
        </w:rPr>
        <w:t>&gt; - 同じOasisによるアクティビスト行動</w:t>
      </w:r>
    </w:p>
    <w:p>
      <w:r>
        <w:rPr>
          <w:rFonts w:ascii="Meiryo UI" w:hAnsi="Meiryo UI"/>
          <w:sz w:val="20"/>
        </w:rPr>
        <w:t>&gt; - 低ROEの確立企業（フジテック: ROE8%以下 → 改善要求）</w:t>
      </w:r>
    </w:p>
    <w:p>
      <w:r>
        <w:rPr>
          <w:rFonts w:ascii="Meiryo UI" w:hAnsi="Meiryo UI"/>
          <w:sz w:val="20"/>
        </w:rPr>
        <w:t>&gt; - 保有比率を段階的に積み上げた後、株主総会で経営陣交代議案</w:t>
      </w:r>
    </w:p>
    <w:p>
      <w:r>
        <w:rPr>
          <w:rFonts w:ascii="Meiryo UI" w:hAnsi="Meiryo UI"/>
          <w:sz w:val="20"/>
        </w:rPr>
        <w:t>&gt; - フジテック株価は介入から2年で+75%達成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「なぜ今+4.92ptを一気に積み増したか」——4/17以降のイベントリスク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大量買い増しのタイミング分析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4/15報告: 12.74%（前回からの積み上げ）</w:t>
        <w:br/>
        <w:t>4/16報告: 17.66%（+4.92ptを1〜2営業日で一気取得）</w:t>
        <w:br/>
        <w:br/>
        <w:t>なぜ今か——5つの仮説:</w:t>
        <w:br/>
        <w:br/>
        <w:t>仮説①【株主総会準備締め切りに対応】</w:t>
        <w:br/>
        <w:t xml:space="preserve">  → 6月定時総会への株主提案権は「総会2ヶ月前」(=4月前後)に準備開始</w:t>
        <w:br/>
        <w:t xml:space="preserve">  → 17.66%は「単独で株主提案を出す十分な保有比率」（3%超で提案権）</w:t>
        <w:br/>
        <w:t xml:space="preserve">  → 20%超えを達成すると「提案の重要性・可決可能性」が格段に増す</w:t>
        <w:br/>
        <w:t xml:space="preserve">  → 4月中に20%超えを確保して6月総会議案を確定させる意図</w:t>
        <w:br/>
        <w:br/>
        <w:t>仮説②【燃料費高騰による株価下落を「取得コスト低下チャンス」と認識】</w:t>
        <w:br/>
        <w:t xml:space="preserve">  → WTI $89.59はニッコン株には短期ネガティブだがOasisには「割引取得機会」</w:t>
        <w:br/>
        <w:t xml:space="preserve">  → 3週間で-1.44%・TPX比-5.95%の下落をピンポイントで狙った可能性</w:t>
        <w:br/>
        <w:t xml:space="preserve">  → 平均取得コスト低下→IRRの向上</w:t>
        <w:br/>
        <w:br/>
        <w:t>仮説③【競合アクティビストの参入阻止】</w:t>
        <w:br/>
        <w:t xml:space="preserve">  → 他のアクティビスト（エフィッシモ・ストラテジック・キャピタル等）が同様に</w:t>
        <w:br/>
        <w:t xml:space="preserve">    ニッコンHDに目をつけている可能性</w:t>
        <w:br/>
        <w:t xml:space="preserve">  → 先手でポジション拡大→「主導権」を確保</w:t>
        <w:br/>
        <w:br/>
        <w:t>仮説④【TOB交渉の前進】</w:t>
        <w:br/>
        <w:t xml:space="preserve">  → 大手物流グループまたはPEとのバックエンド交渉が進んでいる</w:t>
        <w:br/>
        <w:t xml:space="preserve">  → 「積み上げてから話をまとめる」典型的なプレースメント戦略</w:t>
        <w:br/>
        <w:br/>
        <w:t>仮説⑤【Oasisファンドのパフォーマンス要因】</w:t>
        <w:br/>
        <w:t xml:space="preserve">  → Oasis運用ファンドのLP向け報告（2026年Q1）にニッコン案件を「主要テーマ投資」</w:t>
        <w:br/>
        <w:t xml:space="preserve">    として記載するため、Q1末〜Q2初に一括積み上げ</w:t>
        <w:br/>
        <w:br/>
        <w:t xml:space="preserve">最も可能性が高い組み合わせ: 仮説①+② </w:t>
        <w:br/>
        <w:t>→「6月総会前の最後の大量取得チャンス × 株価下落による有利なコスト」</w:t>
      </w:r>
    </w:p>
    <w:p/>
    <w:p>
      <w:pPr>
        <w:pStyle w:val="Heading3"/>
      </w:pPr>
      <w:r>
        <w:rPr>
          <w:rFonts w:ascii="Meiryo UI" w:hAnsi="Meiryo UI"/>
          <w:color w:val="2E74B5"/>
        </w:rPr>
        <w:t>8-2. 4/17以降の注目イベントカレンダー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株価へのインパクト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2026年4〜5月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Oassis追加買い（20%超え）確認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+3〜8%（報告書公示日）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2026年5月中旬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ニッコンHD決算発表（FY2026本決算）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±10〜15%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株主提案受付締め切り（総会60日前）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+5〜10%（提案確認時）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定時株主総会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シナリオ分岐点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大手物流からのTOB/提携観測報道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+20〜35%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-1.00%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¥7,680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+47.6%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-0.50%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4.78%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-0.25%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5.03%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¥6,380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¥5,449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▲22.7%</w:t>
            </w:r>
          </w:p>
        </w:tc>
      </w:tr>
    </w:tbl>
    <w:p/>
    <w:p>
      <w:r>
        <w:rPr>
          <w:rFonts w:ascii="Meiryo UI" w:hAnsi="Meiryo UI"/>
          <w:sz w:val="20"/>
        </w:rPr>
        <w:t>&gt; 金利上昇リスクの解釈: JGB10Y が3.4%超（+1.0pt）になると純粋DCFベースの理論株価は現在値を下回る。ただし、不動産含み益・アクティビスト介入プレミアムを加算すると実際の下値は¥5,000〜5,100程度でサポートされる（不動産系の「インフレヘッジ資産」という側面も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FCF成長率 × WACC のクロス感応度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\ WACC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4.5%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5.28%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5.5%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6.0%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g=1.0%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¥5,840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¥5,010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¥4,680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¥4,420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¥3,900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¥3,480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g=2.0%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¥5,340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¥3,820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g=3.0%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¥8,470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¥6,830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¥6,240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¥5,790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¥4,860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¥4,150</w:t>
            </w:r>
          </w:p>
        </w:tc>
      </w:tr>
    </w:tbl>
    <w:p/>
    <w:p>
      <w:r>
        <w:rPr>
          <w:rFonts w:ascii="Meiryo UI" w:hAnsi="Meiryo UI"/>
          <w:sz w:val="20"/>
        </w:rPr>
        <w:t>&gt; ※ 上記は「NAV含み益+アクティビストプレミアム（¥1,700/株）」を加算後の統合FV。純DCF単体は2〜3割低い値。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リターン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強気（TOB実現）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+57.6%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Oasis主導でM&amp;Aオークション→大手物流TOBプレミアム40〜50%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基本（株主還元強化）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¥6,800〜7,200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+31〜38%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増配+自社株買い+ROE改善でDCF・NAV再評価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保守（要求一部実現）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¥5,600〜6,000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増配のみ実現・構造改革は限定的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弱気（膠着・燃料費高騰継続）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¥4,200〜4,600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▲12〜▲19%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経営拒絶+原油$100超え+景気後退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加重期待値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≈¥6,660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深井ファンダメンタル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 → BUY（アクティビスト期待）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ファンダ的にもBUY（NAV+FCF＋Oasis）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確信度高い買い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下落中（-1.44%/3W）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一時的リスクオフ（燃料費）→買い場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押し目買い好機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理論株価ギャップ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定量的試算なし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FV¥6,800〜8,200（+31〜58%）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上値余地あり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未設定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¥4,600（BPS×2.28倍・Oasisコスト下限）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明確な撤退基準</w:t>
            </w:r>
          </w:p>
        </w:tc>
      </w:tr>
    </w:tbl>
    <w:p/>
    <w:p>
      <w:r>
        <w:rPr>
          <w:rFonts w:ascii="Meiryo UI" w:hAnsi="Meiryo UI"/>
          <w:sz w:val="20"/>
        </w:rPr>
        <w:t>&gt; センチメントと本源的価値のギャップ: 現在、市場はニッコンHDを「燃料費高騰で利益圧迫中のPER41倍割高株」として売っているが、Oasis（プロのアクティビスト）は「NAV含み益＋ROE改善余地のある超割安株」として買い増している。この認識の乖離が投資機会の本質。Oasisのリサーチ力と情報優位性を考えれば、市場のセンチメントより「Oasisの行動」を信頼すべき局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🎯 最終投資判断：【買い】★★★★（5段階中4）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  <w:br/>
        <w:t>│          エントリー戦略               │</w:t>
        <w:br/>
        <w:t>├─────────────────────────────────────┤</w:t>
        <w:br/>
        <w:t>│ 第1トランシェ（今すぐ）              │</w:t>
        <w:br/>
        <w:t>│  価格帯: ¥5,100〜¥5,300            │</w:t>
        <w:br/>
        <w:t>│  規模: ポジション全体の40%           │</w:t>
        <w:br/>
        <w:t>│  理由: Oasis追加取得＋下落中の現状   │</w:t>
        <w:br/>
        <w:t>│        はコスト最適化の好機          │</w:t>
        <w:br/>
        <w:t>│                                     │</w:t>
        <w:br/>
        <w:t>│ 第2トランシェ（トリガー確認後）      │</w:t>
        <w:br/>
        <w:t>│  価格帯: 条件達成時点の市場価格      │</w:t>
        <w:br/>
        <w:t>│  規模: 残り60%                      │</w:t>
        <w:br/>
        <w:t>│  トリガー条件:                       │</w:t>
        <w:br/>
        <w:t>│   ① Oasis 20%超え報告確認（最重要） │</w:t>
        <w:br/>
        <w:t>│   ② OR 5月決算で燃料費正常化確認    │</w:t>
        <w:br/>
        <w:t>│   ③ OR 株主提案公示（6月総会議案）  │</w:t>
        <w:br/>
        <w:t>└─────────────────────────────────────┘</w:t>
        <w:br/>
        <w:br/>
        <w:t>損切りライン: ¥4,600</w:t>
        <w:br/>
        <w:t xml:space="preserve">  根拠: ①BPS¥2,014 × 2.28倍（PBR割れリスク水準）</w:t>
        <w:br/>
        <w:t xml:space="preserve">        ②Oasisの推定平均取得コスト（¥4,800〜5,200）の下限</w:t>
        <w:br/>
        <w:t xml:space="preserve">        ③この水準を割り込む = 「Oasisが間違えた」シナリオ確定</w:t>
        <w:br/>
        <w:br/>
        <w:t>利確目標（段階的）:</w:t>
        <w:br/>
        <w:t xml:space="preserve">  第1目標: ¥6,500（+25%）→ 40%利確</w:t>
        <w:br/>
        <w:t xml:space="preserve">  第2目標: ¥7,200（+38%）→ 30%利確</w:t>
        <w:br/>
        <w:t xml:space="preserve">  第3目標: TOB価格次第（+40〜58%）→ 30%利確</w:t>
        <w:br/>
        <w:br/>
        <w:t>時間軸:</w:t>
        <w:br/>
        <w:t xml:space="preserve">  ・短期（6ヶ月）: Oasis株主提案→増配・自社株買い決定→+20〜30%</w:t>
        <w:br/>
        <w:t xml:space="preserve">  ・中期（12〜18ヶ月）: ROE改善・NAV顕在化→+30〜50%</w:t>
        <w:br/>
        <w:t xml:space="preserve">  ・長期（2〜3年）: TOB実現シナリオ→+50〜60%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社長への最重要注意事項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1. Oasisが「追加買い停止・売り転換」した場合は即日再評価</w:t>
        <w:br/>
        <w:t xml:space="preserve">   → 大量保有変更報告書を毎日チェック（EDINETアラート設定推奨）</w:t>
        <w:br/>
        <w:br/>
        <w:t>2. 原油価格（WTI）が$100超えを長期維持する場合</w:t>
        <w:br/>
        <w:t xml:space="preserve">   → 燃料費コストの構造的上昇→EPS悪化→損切りライン¥4,600の防衛</w:t>
        <w:br/>
        <w:br/>
        <w:t>3. 6月総会でOasis株主提案が「否決」される場合</w:t>
        <w:br/>
        <w:t xml:space="preserve">   → 短期的に▲10〜15%の下押しあり、ただし保有継続可（長期シナリオ変わらず）</w:t>
        <w:br/>
        <w:br/>
        <w:t>4. NAV試算の不確実性について</w:t>
        <w:br/>
        <w:t xml:space="preserve">   → 不動産含み益はニッコンHD開示の固定資産明細（有価証券報告書）で</w:t>
        <w:br/>
        <w:t xml:space="preserve">     必ず確認すること。本試算は類似企業比較から推計した数値を含む</w:t>
        <w:br/>
        <w:br/>
        <w:t>5. 現在のPER 41倍という数字に惑わされないこと</w:t>
        <w:br/>
        <w:t xml:space="preserve">   → 燃料費一時的高騰でEPSが抑制されている。</w:t>
        <w:br/>
        <w:t xml:space="preserve">     正常化EPS¥170〜195での実質PER 27〜31倍は合理的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【現在株価 ¥5,203 に対する安全域の評価】</w:t>
        <w:br/>
        <w:br/>
        <w:t>保守的FV（¥5,600）比: 現在値は-7.1%下方 → MoS余裕あり</w:t>
        <w:br/>
        <w:t>基本シナリオFV（¥7,000）比: +34.5%の上値余地 → 十分なMoS</w:t>
        <w:br/>
        <w:t>強気FV（¥8,200）比: +57.6%の上値余地 → 大きなMoS</w:t>
        <w:br/>
        <w:br/>
        <w:t>Benjamin Graham式安全域（FVの70%以下でエントリー）:</w:t>
        <w:br/>
        <w:t xml:space="preserve">  基本FV¥7,000 × 0.70 = ¥4,900 → 現在値¥5,203は若干高い</w:t>
        <w:br/>
        <w:t xml:space="preserve">  ただし、アクティビスト介入案件はMoSの閾値を上げて判断可能</w:t>
        <w:br/>
        <w:t xml:space="preserve">  （触媒（カタリスト）の存在がバリュートラップリスクを低減するため）</w:t>
        <w:br/>
        <w:br/>
        <w:t>総合判定: 「Oasis 17.66%保有」というカタリストの存在を加味すると</w:t>
        <w:br/>
        <w:t xml:space="preserve">  現在値¥5,203はMoSとして十分な水準と判断。</w:t>
        <w:br/>
        <w:t xml:space="preserve">  損切り¥4,600（▲11.6%）を遵守すれば、</w:t>
        <w:br/>
        <w:t xml:space="preserve">  期待リターン（+28%）/最大損失（▲12%）= 報酬/リスク比 2.3倍</w:t>
        <w:br/>
        <w:t xml:space="preserve">  → 良好なリスクリターン・プロファイル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本レポートは竹村トレードカンパニー内部利用目的で作成。財務指標はYahoo Finance（2026/04/17 08:08 JST）取得値を使用。売上高・EBITDA・FCF等の一部数値は公開情報から推計したものを含み、確定値は最新の有価証券報告書・決算短信で必ず確認すること。本資料は投資助言を構成するものではない。</w:t>
      </w:r>
    </w:p>
    <w:p/>
    <w:p>
      <w:r>
        <w:rPr>
          <w:rFonts w:ascii="Meiryo UI" w:hAnsi="Meiryo UI"/>
          <w:sz w:val="20"/>
        </w:rPr>
        <w:t>アナリスト：深井 ／ 竹村トレードカンパニー ／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08:08 JST（財務省日次 R8.4.15）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9072_ニッコンHD【O_BUY_DeepResearch_20260417.md を出力しました。</w:t>
      </w:r>
    </w:p>
    <w:p>
      <w:r>
        <w:rPr>
          <w:rFonts w:ascii="Meiryo UI" w:hAnsi="Meiryo UI"/>
          <w:sz w:val="20"/>
        </w:rPr>
        <w:t>浅井スコア +0 の銘柄 [9072]ニッコンHD【Oasis 12.74%→17.66%（+4.92pt大幅買い増し）×前回4/15報告書から連続増加×株価-1.44%(3W)/TPX比-5.95%の下落中逆張り×物流・食品輸送大手×PBR割安×アクティビスト介入ステージ評価×NAV/FairValue算出】 についてDeepResearch完了。</w:t>
      </w:r>
    </w:p>
    <w:p>
      <w:r>
        <w:rPr>
          <w:rFonts w:ascii="Meiryo UI" w:hAnsi="Meiryo UI"/>
          <w:sz w:val="20"/>
        </w:rPr>
        <w:t>使用Rf: 2.414%（取得: 2026-04-17 08:08 JST（財務省日次 R8.4.15））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