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[9412] スカパーJSATホールディングス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[9412] スカパーJSATホールディングス</w:t>
      </w:r>
    </w:p>
    <w:p>
      <w:r>
        <w:rPr>
          <w:rFonts w:ascii="Meiryo UI" w:hAnsi="Meiryo UI"/>
          <w:sz w:val="20"/>
        </w:rPr>
        <w:t>作成日: 2026-04-07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スカパーJSATホールディングス（9412.T）DeepResearchレポート</w:t>
      </w:r>
    </w:p>
    <w:p/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分析日：2026-04-07 | 現在株価：¥3,060 | 優先度：2（社長指示）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財務指標確認済み（リアルタイム取得値）</w:t>
      </w:r>
    </w:p>
    <w:p>
      <w:r>
        <w:rPr>
          <w:rFonts w:ascii="Meiryo UI" w:hAnsi="Meiryo UI"/>
          <w:sz w:val="20"/>
        </w:rPr>
        <w:t>&gt; PBR: 2.96倍 / BPS: ¥1,035 / ROE: 7.9% / PER: 40.9倍 / EPS: ¥75</w:t>
      </w:r>
    </w:p>
    <w:p>
      <w:r>
        <w:rPr>
          <w:rFonts w:ascii="Meiryo UI" w:hAnsi="Meiryo UI"/>
          <w:sz w:val="20"/>
        </w:rPr>
        <w:t>&gt; Rf = 2.386%（JGB10Y / 2026-04-07 05:13 JST）</w:t>
      </w:r>
    </w:p>
    <w:p>
      <w:r>
        <w:rPr>
          <w:rFonts w:ascii="Meiryo UI" w:hAnsi="Meiryo UI"/>
          <w:sz w:val="20"/>
        </w:rPr>
        <w:t>&gt; 上記数値を唯一の正解として使用。独自推計・学習データ値は不使用。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社長指示重点分析（最優先）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スカパーJSATホールディングス（9412.T）は、日本唯一の民間衛星通信・衛星放送統合プラットフォーム企業。2007年にスカパー！とJSAT（JSAT Corporation）が経営統合し誕生。衛星保有数は国内最大級（静止軌道衛星17基以上）で、放送・通信・政府/防衛という3つの収益軸を持つ。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2007年（スカパー！×JSAT統合）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東証プライム（9412）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約3,060億円（発行済株数ベース推算）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東京都港区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KDDI、フジ・メディア・ホールディングス等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セグメント別事業構成（推定・公開情報ベース）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売上高構成（概算）</w:t>
        <w:br/>
        <w:t>├── 衛星放送（スカパー！）    ～50%   [成熟・安定型]</w:t>
        <w:br/>
        <w:t>├── 宇宙インフラ（JSAT）      ～30%   [成長型・高マージン]</w:t>
        <w:br/>
        <w:t>└── 政府/防衛・その他         ～20%   [高成長・戦略型]</w:t>
      </w:r>
    </w:p>
    <w:p/>
    <w:p>
      <w:pPr>
        <w:pStyle w:val="Heading4"/>
      </w:pPr>
      <w:r>
        <w:rPr>
          <w:rFonts w:ascii="Meiryo UI" w:hAnsi="Meiryo UI"/>
          <w:color w:val="2E74B5"/>
        </w:rPr>
        <w:t>① 衛星放送セグメント（スカパー！）</w:t>
      </w:r>
    </w:p>
    <w:p>
      <w:pPr>
        <w:pStyle w:val="ListBullet"/>
      </w:pPr>
      <w:r>
        <w:rPr>
          <w:rFonts w:ascii="Meiryo UI" w:hAnsi="Meiryo UI"/>
          <w:sz w:val="20"/>
        </w:rPr>
        <w:t>多チャンネル放送プラットフォーム。契約者数約250万世帯（推定）</w:t>
      </w:r>
    </w:p>
    <w:p>
      <w:pPr>
        <w:pStyle w:val="ListBullet"/>
      </w:pPr>
      <w:r>
        <w:rPr>
          <w:rFonts w:ascii="Meiryo UI" w:hAnsi="Meiryo UI"/>
          <w:sz w:val="20"/>
        </w:rPr>
        <w:t>課題：Netflix・Disney+等OTT台頭による有料放送コアダウン圧力</w:t>
      </w:r>
    </w:p>
    <w:p>
      <w:pPr>
        <w:pStyle w:val="ListBullet"/>
      </w:pPr>
      <w:r>
        <w:rPr>
          <w:rFonts w:ascii="Meiryo UI" w:hAnsi="Meiryo UI"/>
          <w:sz w:val="20"/>
        </w:rPr>
        <w:t>強み：スポーツコンテンツ（プロ野球、欧州サッカー）の独占放映権</w:t>
      </w:r>
    </w:p>
    <w:p>
      <w:pPr>
        <w:pStyle w:val="ListBullet"/>
      </w:pPr>
      <w:r>
        <w:rPr>
          <w:rFonts w:ascii="Meiryo UI" w:hAnsi="Meiryo UI"/>
          <w:sz w:val="20"/>
        </w:rPr>
        <w:t>営業利益率：推定15〜20%（成熟安定型）</w:t>
      </w:r>
    </w:p>
    <w:p>
      <w:pPr>
        <w:pStyle w:val="ListBullet"/>
      </w:pPr>
      <w:r>
        <w:rPr>
          <w:rFonts w:ascii="Meiryo UI" w:hAnsi="Meiryo UI"/>
          <w:sz w:val="20"/>
        </w:rPr>
        <w:t>ARR的性質：月額課金モデルによる高いリカーリング収益</w:t>
      </w:r>
    </w:p>
    <w:p/>
    <w:p>
      <w:pPr>
        <w:pStyle w:val="Heading4"/>
      </w:pPr>
      <w:r>
        <w:rPr>
          <w:rFonts w:ascii="Meiryo UI" w:hAnsi="Meiryo UI"/>
          <w:color w:val="2E74B5"/>
        </w:rPr>
        <w:t>② 宇宙インフラセグメント（JSAT）</w:t>
      </w:r>
    </w:p>
    <w:p>
      <w:pPr>
        <w:pStyle w:val="ListBullet"/>
      </w:pPr>
      <w:r>
        <w:rPr>
          <w:rFonts w:ascii="Meiryo UI" w:hAnsi="Meiryo UI"/>
          <w:sz w:val="20"/>
        </w:rPr>
        <w:t>静止軌道衛星によるトランスポンダ貸出（国内外通信キャリア・放送局向け）</w:t>
      </w:r>
    </w:p>
    <w:p>
      <w:pPr>
        <w:pStyle w:val="ListBullet"/>
      </w:pPr>
      <w:r>
        <w:rPr>
          <w:rFonts w:ascii="Meiryo UI" w:hAnsi="Meiryo UI"/>
          <w:sz w:val="20"/>
        </w:rPr>
        <w:t>海洋・航空向けMSSS（衛星モバイル通信）</w:t>
      </w:r>
    </w:p>
    <w:p>
      <w:pPr>
        <w:pStyle w:val="ListBullet"/>
      </w:pPr>
      <w:r>
        <w:rPr>
          <w:rFonts w:ascii="Meiryo UI" w:hAnsi="Meiryo UI"/>
          <w:sz w:val="20"/>
        </w:rPr>
        <w:t>高付加価値：衛星1基あたりの収益は安定的（契約期間10〜15年）</w:t>
      </w:r>
    </w:p>
    <w:p>
      <w:pPr>
        <w:pStyle w:val="ListBullet"/>
      </w:pPr>
      <w:r>
        <w:rPr>
          <w:rFonts w:ascii="Meiryo UI" w:hAnsi="Meiryo UI"/>
          <w:sz w:val="20"/>
        </w:rPr>
        <w:t>営業利益率：推定25〜35%（インフラ型高マージン）</w:t>
      </w:r>
    </w:p>
    <w:p/>
    <w:p>
      <w:pPr>
        <w:pStyle w:val="Heading4"/>
      </w:pPr>
      <w:r>
        <w:rPr>
          <w:rFonts w:ascii="Meiryo UI" w:hAnsi="Meiryo UI"/>
          <w:color w:val="2E74B5"/>
        </w:rPr>
        <w:t>③ 政府/防衛セグメント（戦略成長軸）</w:t>
      </w:r>
    </w:p>
    <w:p>
      <w:pPr>
        <w:pStyle w:val="ListBullet"/>
      </w:pPr>
      <w:r>
        <w:rPr>
          <w:rFonts w:ascii="Meiryo UI" w:hAnsi="Meiryo UI"/>
          <w:sz w:val="20"/>
        </w:rPr>
        <w:t>防衛省・海上自衛隊・陸上自衛隊向け衛星通信サービス</w:t>
      </w:r>
    </w:p>
    <w:p>
      <w:pPr>
        <w:pStyle w:val="ListBullet"/>
      </w:pPr>
      <w:r>
        <w:rPr>
          <w:rFonts w:ascii="Meiryo UI" w:hAnsi="Meiryo UI"/>
          <w:sz w:val="20"/>
        </w:rPr>
        <w:t>内閣衛星情報センター連携</w:t>
      </w:r>
    </w:p>
    <w:p>
      <w:pPr>
        <w:pStyle w:val="ListBullet"/>
      </w:pPr>
      <w:r>
        <w:rPr>
          <w:rFonts w:ascii="Meiryo UI" w:hAnsi="Meiryo UI"/>
          <w:sz w:val="20"/>
        </w:rPr>
        <w:t>JAXA・宇宙航空研究開発機構との官民共同プロジェクト参画</w:t>
      </w:r>
    </w:p>
    <w:p>
      <w:pPr>
        <w:pStyle w:val="ListBullet"/>
      </w:pPr>
      <w:r>
        <w:rPr>
          <w:rFonts w:ascii="Meiryo UI" w:hAnsi="Meiryo UI"/>
          <w:sz w:val="20"/>
        </w:rPr>
        <w:t>2022年以降急拡大：防衛費倍増計画（43兆円）を受けた受注加速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国産衛星インフラ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日本政府が依存可能な唯一の民間衛星オペレーター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軌道スロット権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静止軌道の権利は希少。新規参入事実上不可能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政府系信頼性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安全保障情報を扱える日本籍企業（外資排除）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既存顧客基盤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放送局・通信キャリアとの長期契約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宇宙状況把握（SSA）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デブリ監視技術・宇宙天気観測への参画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🚀 防衛費43兆円計画（2022〜2027年度）：宇宙領域への配分拡大</w:t>
      </w:r>
    </w:p>
    <w:p>
      <w:pPr>
        <w:pStyle w:val="ListBullet"/>
      </w:pPr>
      <w:r>
        <w:rPr>
          <w:rFonts w:ascii="Meiryo UI" w:hAnsi="Meiryo UI"/>
          <w:sz w:val="20"/>
        </w:rPr>
        <w:t>🛰️ 宇宙安全保障構想（2023年閣議決定）：日本初の宇宙安保戦略</w:t>
      </w:r>
    </w:p>
    <w:p>
      <w:pPr>
        <w:pStyle w:val="ListBullet"/>
      </w:pPr>
      <w:r>
        <w:rPr>
          <w:rFonts w:ascii="Meiryo UI" w:hAnsi="Meiryo UI"/>
          <w:sz w:val="20"/>
        </w:rPr>
        <w:t>📡 Xバンド衛星通信（Xstar）：防衛省専用衛星の後継サービス受託</w:t>
      </w:r>
    </w:p>
    <w:p>
      <w:pPr>
        <w:pStyle w:val="ListBullet"/>
      </w:pPr>
      <w:r>
        <w:rPr>
          <w:rFonts w:ascii="Meiryo UI" w:hAnsi="Meiryo UI"/>
          <w:sz w:val="20"/>
        </w:rPr>
        <w:t>🤝 JAXA連携強化：H3ロケット量産化・官民宇宙開発加速</w:t>
      </w:r>
    </w:p>
    <w:p>
      <w:pPr>
        <w:pStyle w:val="ListBullet"/>
      </w:pPr>
      <w:r>
        <w:rPr>
          <w:rFonts w:ascii="Meiryo UI" w:hAnsi="Meiryo UI"/>
          <w:sz w:val="20"/>
        </w:rPr>
        <w:t>🌐 新衛星（JCSAT-18）投入計画による通信容量拡張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社長指示重点分析（最優先・Priority 2）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PBR・BPS・ROEを前提にしたバリュエーション分析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確認値の整合性検証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リアルタイム取得値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検証計算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¥1,035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2.96倍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¥3,060 ÷ ¥1,035 = 2.956倍 ✅ 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40.9倍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¥3,060 ÷ ¥75 = 40.8倍 ✅ 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 ÷ ¥1,035 = 7.25% ※近似（会計上の差異許容範囲）</w:t>
            </w:r>
          </w:p>
        </w:tc>
      </w:tr>
    </w:tbl>
    <w:p/>
    <w:p>
      <w:r>
        <w:rPr>
          <w:rFonts w:ascii="Meiryo UI" w:hAnsi="Meiryo UI"/>
          <w:sz w:val="20"/>
        </w:rPr>
        <w:t>&gt; 📌 BPS ¥1,035 / PBR 2.96倍は確定値として以後全分析に使用する。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PBR 2.96倍の意味論的解析</w:t>
      </w:r>
    </w:p>
    <w:p/>
    <w:p>
      <w:r>
        <w:rPr>
          <w:rFonts w:ascii="Meiryo UI" w:hAnsi="Meiryo UI"/>
          <w:sz w:val="20"/>
        </w:rPr>
        <w:t>PBR2.96倍は「純資産の約3倍の値段をつけている」ことを意味する。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ROEサステナビリティチェック（Gordons Justification）</w:t>
        <w:br/>
        <w:t>正当化PBR = ROE ÷ Re（株主資本コスト）</w:t>
        <w:br/>
        <w:t>Re = 2.386% + 0.65 × 6.0% = 6.29%（基本ケース）</w:t>
        <w:br/>
        <w:br/>
        <w:t>正当化PBR = 7.9% ÷ 6.29% = 1.26倍</w:t>
        <w:br/>
        <w:br/>
        <w:t>現在PBR（2.96倍） &gt;&gt; 正当化PBR（1.26倍）</w:t>
        <w:br/>
        <w:t>→ 市場は「将来のROE改善（防衛需要・宇宙インフラ成長）」を織り込んでいる</w:t>
        <w:br/>
        <w:t>→ もしくは成長期待プレミアム（宇宙・防衛テーマ株としての需給プレミアム）</w:t>
      </w:r>
    </w:p>
    <w:p/>
    <w:p>
      <w:r>
        <w:rPr>
          <w:rFonts w:ascii="Meiryo UI" w:hAnsi="Meiryo UI"/>
          <w:sz w:val="20"/>
        </w:rPr>
        <w:t>結論：現在のPBR2.96倍はROE7.9%では純粋には正当化困難。防衛・宇宙テーマプレミアムが1.7倍分（約¥2,000）乗っている計算。ROEが12〜15%水準に改善するシナリオでのみ正当化される。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主要セグメント別売上構成・利益率・成長性</w:t>
      </w:r>
    </w:p>
    <w:p/>
    <w:p>
      <w:pPr>
        <w:pStyle w:val="Heading4"/>
      </w:pPr>
      <w:r>
        <w:rPr>
          <w:rFonts w:ascii="Meiryo UI" w:hAnsi="Meiryo UI"/>
          <w:color w:val="2E74B5"/>
        </w:rPr>
        <w:t>セグメント詳細テーブル（公開情報ベース推定）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CAGR見通し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衛星放送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700〜750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15〜18%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-1〜+1%（OTT競合）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宇宙インフラ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400〜450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28〜35%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政府/防衛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200〜250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20〜28%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+15〜25%（防衛費増）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その他・消去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約1,400〜1,450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約18〜22%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+4〜8%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成長ドライバー別分析</w:t>
      </w:r>
    </w:p>
    <w:p/>
    <w:p>
      <w:r>
        <w:rPr>
          <w:rFonts w:ascii="Meiryo UI" w:hAnsi="Meiryo UI"/>
          <w:sz w:val="20"/>
        </w:rPr>
        <w:t>衛星放送（守り）：</w:t>
      </w:r>
    </w:p>
    <w:p>
      <w:pPr>
        <w:pStyle w:val="ListBullet"/>
      </w:pPr>
      <w:r>
        <w:rPr>
          <w:rFonts w:ascii="Meiryo UI" w:hAnsi="Meiryo UI"/>
          <w:sz w:val="20"/>
        </w:rPr>
        <w:t>スポーツ独占コンテンツにより解約歯止め</w:t>
      </w:r>
    </w:p>
    <w:p>
      <w:pPr>
        <w:pStyle w:val="ListBullet"/>
      </w:pPr>
      <w:r>
        <w:rPr>
          <w:rFonts w:ascii="Meiryo UI" w:hAnsi="Meiryo UI"/>
          <w:sz w:val="20"/>
        </w:rPr>
        <w:t>ただしARPU（月額課金単価）の上昇余地は限定的</w:t>
      </w:r>
    </w:p>
    <w:p>
      <w:pPr>
        <w:pStyle w:val="ListBullet"/>
      </w:pPr>
      <w:r>
        <w:rPr>
          <w:rFonts w:ascii="Meiryo UI" w:hAnsi="Meiryo UI"/>
          <w:sz w:val="20"/>
        </w:rPr>
        <w:t>CATV再送信・IPTV連携で収益維持戦略</w:t>
      </w:r>
    </w:p>
    <w:p/>
    <w:p>
      <w:r>
        <w:rPr>
          <w:rFonts w:ascii="Meiryo UI" w:hAnsi="Meiryo UI"/>
          <w:sz w:val="20"/>
        </w:rPr>
        <w:t>宇宙インフラ（攻め）：</w:t>
      </w:r>
    </w:p>
    <w:p>
      <w:pPr>
        <w:pStyle w:val="ListBullet"/>
      </w:pPr>
      <w:r>
        <w:rPr>
          <w:rFonts w:ascii="Meiryo UI" w:hAnsi="Meiryo UI"/>
          <w:sz w:val="20"/>
        </w:rPr>
        <w:t>新型衛星のトランスポンダ追加で単価改善</w:t>
      </w:r>
    </w:p>
    <w:p>
      <w:pPr>
        <w:pStyle w:val="ListBullet"/>
      </w:pPr>
      <w:r>
        <w:rPr>
          <w:rFonts w:ascii="Meiryo UI" w:hAnsi="Meiryo UI"/>
          <w:sz w:val="20"/>
        </w:rPr>
        <w:t>海事・航空向けKa帯高速通信需要増</w:t>
      </w:r>
    </w:p>
    <w:p>
      <w:pPr>
        <w:pStyle w:val="ListBullet"/>
      </w:pPr>
      <w:r>
        <w:rPr>
          <w:rFonts w:ascii="Meiryo UI" w:hAnsi="Meiryo UI"/>
          <w:sz w:val="20"/>
        </w:rPr>
        <w:t>東南アジア・インド洋エリアへの展開（地政学的需要）</w:t>
      </w:r>
    </w:p>
    <w:p/>
    <w:p>
      <w:r>
        <w:rPr>
          <w:rFonts w:ascii="Meiryo UI" w:hAnsi="Meiryo UI"/>
          <w:sz w:val="20"/>
        </w:rPr>
        <w:t>政府/防衛（最重要成長エンジン）：</w:t>
      </w:r>
    </w:p>
    <w:p>
      <w:pPr>
        <w:pStyle w:val="ListBullet"/>
      </w:pPr>
      <w:r>
        <w:rPr>
          <w:rFonts w:ascii="Meiryo UI" w:hAnsi="Meiryo UI"/>
          <w:sz w:val="20"/>
        </w:rPr>
        <w:t>後述の防衛費倍増分析で詳述</w:t>
      </w:r>
    </w:p>
    <w:p>
      <w:pPr>
        <w:pStyle w:val="ListBullet"/>
      </w:pPr>
      <w:r>
        <w:rPr>
          <w:rFonts w:ascii="Meiryo UI" w:hAnsi="Meiryo UI"/>
          <w:sz w:val="20"/>
        </w:rPr>
        <w:t>最も利益率改善余地が大きい高付加価値セグメント</w:t>
      </w:r>
    </w:p>
    <w:p/>
    <w:p>
      <w:pPr>
        <w:pStyle w:val="Heading3"/>
      </w:pPr>
      <w:r>
        <w:rPr>
          <w:rFonts w:ascii="Meiryo UI" w:hAnsi="Meiryo UI"/>
          <w:color w:val="2E74B5"/>
        </w:rPr>
        <w:t>2-3. 防衛費倍増（43兆円）・宇宙安全保障強化による受注インパクト試算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マクロ環境：日本の防衛予算と宇宙配分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防衛費増額計画（2022〜2027年度 累計43兆円）</w:t>
        <w:br/>
        <w:t>├── 従来水準からの増額：約17兆円</w:t>
        <w:br/>
        <w:t>├── うち「宇宙・サイバー・電磁波」領域：約1.0〜1.5兆円（試算）</w:t>
        <w:br/>
        <w:t>└── 宇宙関連インフラ（民間調達含む）：推定2,000〜4,000億円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スカパーJSATへの受注インパクト試算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年間受注規模（試算）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Xバンド衛星通信後継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50〜80億円/年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防衛省契約継続・容量拡張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海自・陸自・空自向け回線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30〜50億円/年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各自衛隊通信インフラ更新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SSA（宇宙状況把握）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20〜40億円/年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JAXA・内閣府連携事業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政府系SatCom新規受注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30〜60億円/年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宇宙安保戦略対応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合計（年間増分）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130〜230億円/年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受注インパクトの利益貢献試算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防衛セグメント追加売上：+150億円（中央値）</w:t>
        <w:br/>
        <w:t>営業利益率（政府向け）：25%と仮定</w:t>
        <w:br/>
        <w:t>→ 追加営業利益：+37.5億円</w:t>
        <w:br/>
        <w:t>EPS寄与：約¥3〜5/株（発行済株数換算）</w:t>
      </w:r>
    </w:p>
    <w:p/>
    <w:p>
      <w:r>
        <w:rPr>
          <w:rFonts w:ascii="Meiryo UI" w:hAnsi="Meiryo UI"/>
          <w:sz w:val="20"/>
        </w:rPr>
        <w:t>重要：防衛受注は長期契約（5〜10年）が基本。一旦受注すれば安定的なリカーリング収益となる。FCFへの貢献も高い。</w:t>
      </w:r>
    </w:p>
    <w:p/>
    <w:p>
      <w:pPr>
        <w:pStyle w:val="Heading4"/>
      </w:pPr>
      <w:r>
        <w:rPr>
          <w:rFonts w:ascii="Meiryo UI" w:hAnsi="Meiryo UI"/>
          <w:color w:val="2E74B5"/>
        </w:rPr>
        <w:t>宇宙安全保障強化（JAXA・防衛省連携）の具体的事業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概要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スカパーJSATの役割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宇宙状況把握（SSA）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宇宙デブリ・衛星監視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センサーネット運用受託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衛星コンステレーション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多数小型衛星による常時監視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地上インフラ・管制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強靭な衛星通信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有事対応通信インフラ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Xバンド後継・後継衛星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衛星情報共有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Five Eyes連携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日本側インフラ提供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2-4. 有事ベータ推計（通常時β vs 有事時β）</w:t>
      </w:r>
    </w:p>
    <w:p/>
    <w:p>
      <w:pPr>
        <w:pStyle w:val="Heading4"/>
      </w:pPr>
      <w:r>
        <w:rPr>
          <w:rFonts w:ascii="Meiryo UI" w:hAnsi="Meiryo UI"/>
          <w:color w:val="2E74B5"/>
        </w:rPr>
        <w:t>通常時ベータの推定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スカパーJSAT（9412.T）</w:t>
        <w:br/>
        <w:t>推定β（通常時）：0.60〜0.75</w:t>
        <w:br/>
        <w:t>根拠：</w:t>
        <w:br/>
        <w:t>- 衛星放送は景気防御的（サブスク・エンタメ）</w:t>
        <w:br/>
        <w:t>- 宇宙インフラは長期契約型で安定</w:t>
        <w:br/>
        <w:t>- 政府向け収益は景気非感応的</w:t>
        <w:br/>
        <w:t>→ 全体としてディフェンシブ寄りのβ</w:t>
      </w:r>
    </w:p>
    <w:p/>
    <w:p>
      <w:pPr>
        <w:pStyle w:val="Heading4"/>
      </w:pPr>
      <w:r>
        <w:rPr>
          <w:rFonts w:ascii="Meiryo UI" w:hAnsi="Meiryo UI"/>
          <w:color w:val="2E74B5"/>
        </w:rPr>
        <w:t>有事時ベータの推計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地政学リスク上昇シナリオ（台湾海峡・朝鮮半島緊張等）</w:t>
        <w:br/>
        <w:t>有事時β推定：0.35〜0.50</w:t>
        <w:br/>
        <w:br/>
        <w:t>理由：</w:t>
        <w:br/>
        <w:t>1. 防衛需要が急拡大 → 政府/防衛セグメント急増</w:t>
        <w:br/>
        <w:t>2. 衛星通信は「最後の通信インフラ」として需要爆発</w:t>
        <w:br/>
        <w:t>3. 地上インフラ（海底ケーブル）が損傷するシナリオでは</w:t>
        <w:br/>
        <w:t xml:space="preserve">   衛星通信への切替需要が激増</w:t>
        <w:br/>
        <w:t>4. 「有事に強い」銘柄として資金流入（質への逃避 + 国防テーマ）</w:t>
        <w:br/>
        <w:t>5. 市場全体が下落する局面でも相対的アウトパフォーム傾向</w:t>
      </w:r>
    </w:p>
    <w:p/>
    <w:p>
      <w:pPr>
        <w:pStyle w:val="Heading4"/>
      </w:pPr>
      <w:r>
        <w:rPr>
          <w:rFonts w:ascii="Meiryo UI" w:hAnsi="Meiryo UI"/>
          <w:color w:val="2E74B5"/>
        </w:rPr>
        <w:t>ベータ比較テーブル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Re（株主資本コスト）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インプリケーション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通常時（平時）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6.29%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市場平均より低リスク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地政学緊張時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さらにディフェンシブ化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有事（高度緊張）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4.19%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実質「国防インフラ株」化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有事（市場クラッシュ）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準防衛省関連株扱い</w:t>
            </w:r>
          </w:p>
        </w:tc>
      </w:tr>
    </w:tbl>
    <w:p/>
    <w:p>
      <w:r>
        <w:rPr>
          <w:rFonts w:ascii="Meiryo UI" w:hAnsi="Meiryo UI"/>
          <w:sz w:val="20"/>
        </w:rPr>
        <w:t>&gt; 📌 有事時にβが低下（株価下落耐性が増す）という点がスカパーJSATの最大の地政学的バリュー。通常の「有事リスクオフ」で売られる株とは異なる性格。</w:t>
      </w:r>
    </w:p>
    <w:p/>
    <w:p>
      <w:pPr>
        <w:pStyle w:val="Heading3"/>
      </w:pPr>
      <w:r>
        <w:rPr>
          <w:rFonts w:ascii="Meiryo UI" w:hAnsi="Meiryo UI"/>
          <w:color w:val="2E74B5"/>
        </w:rPr>
        <w:t>2-5. Starlink等競合との差別化分析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競合マッピング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スカパーJSATとの差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Starlink（SpaceX）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低遅延・大容量・低コスト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民生用に強い。政府/防衛は別途契約（Starshield）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OneWeb（Eutelsat）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LEO衛星コンステレーション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欧州中心。日本政府調達での信頼性欠如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SES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GEO+MEO併用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欧州企業。日本安保法制での採用困難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JSAT（自社）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日本籍・静止軌道・政府実績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国産優位性の本丸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政府系・防衛用途での国産衛星優位性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日本の安全保障調達における外資衛星の制約：</w:t>
        <w:br/>
        <w:br/>
        <w:t>1. 【法的制約】</w:t>
        <w:br/>
        <w:t xml:space="preserve">   - 経済安全保障推進法（2022年）：コア技術・インフラの国産確保</w:t>
        <w:br/>
        <w:t xml:space="preserve">   - 外為法・外国為替及び外国貿易法：機密情報を扱う通信は日本籍企業優先</w:t>
        <w:br/>
        <w:t xml:space="preserve">   - 防衛省調達基準：安全保障上重要な通信は原則国内調達</w:t>
        <w:br/>
        <w:br/>
        <w:t>2. 【技術的制約】</w:t>
        <w:br/>
        <w:t xml:space="preserve">   - Starlinkは地上局がアメリカ管理 → 有事時の制御権問題</w:t>
        <w:br/>
        <w:t xml:space="preserve">   - 暗号化方式の日本政府認証（FIPS→NISC認証）が必要</w:t>
        <w:br/>
        <w:t xml:space="preserve">   - 宇宙機の設計・仕様が日本政府の審査対象外（外資）</w:t>
        <w:br/>
        <w:br/>
        <w:t>3. 【政治的制約】</w:t>
        <w:br/>
        <w:t xml:space="preserve">   - 「宇宙インフラは国家主権の問題」（宇宙基本計画）</w:t>
        <w:br/>
        <w:t xml:space="preserve">   - Five Eyes連携でも日本側インフラは日本企業が運用</w:t>
        <w:br/>
        <w:t xml:space="preserve">   </w:t>
        <w:br/>
        <w:t>→ スカパーJSATは「代替不可能な国産衛星インフラ」のポジション</w:t>
      </w:r>
    </w:p>
    <w:p/>
    <w:p>
      <w:pPr>
        <w:pStyle w:val="Heading4"/>
      </w:pPr>
      <w:r>
        <w:rPr>
          <w:rFonts w:ascii="Meiryo UI" w:hAnsi="Meiryo UI"/>
          <w:color w:val="2E74B5"/>
        </w:rPr>
        <w:t>Starlinkとの共存シナリオ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✅ 脅威ではなく「補完関係」：</w:t>
        <w:br/>
        <w:t>- 防衛省はStarlink（Starshield）も採用検討中</w:t>
        <w:br/>
        <w:t>- ただし「基幹インフラ」はスカパーJSAT、</w:t>
        <w:br/>
        <w:t xml:space="preserve">  「補助・展開用」はStarlinkという棲み分け</w:t>
        <w:br/>
        <w:t>- 実際、陸自演習でStarlinkと国産衛星の併用実証中</w:t>
        <w:br/>
        <w:br/>
        <w:t>→ Starlinkの普及がスカパーJSAT防衛需要を食う可能性は限定的</w:t>
      </w:r>
    </w:p>
    <w:p/>
    <w:p>
      <w:pPr>
        <w:pStyle w:val="Heading3"/>
      </w:pPr>
      <w:r>
        <w:rPr>
          <w:rFonts w:ascii="Meiryo UI" w:hAnsi="Meiryo UI"/>
          <w:color w:val="2E74B5"/>
        </w:rPr>
        <w:t>2-6. 不動産含み益NAV算出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不動産資産の特定</w:t>
      </w:r>
    </w:p>
    <w:p/>
    <w:p>
      <w:r>
        <w:rPr>
          <w:rFonts w:ascii="Meiryo UI" w:hAnsi="Meiryo UI"/>
          <w:sz w:val="20"/>
        </w:rPr>
        <w:t>スカパーJSATは衛星ビジネス企業だが、地上設備・放送センター・データセンター等の不動産資産を保有している。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推定不動産・固定資産構成（公開情報・有報ベース推定）</w:t>
        <w:br/>
        <w:br/>
        <w:t>BS上の有形固定資産（推定）：約1,500〜2,000億円</w:t>
        <w:br/>
        <w:t>├── 衛星本体・軌道関連：約800〜1,000億円（減価償却済み部分含む）</w:t>
        <w:br/>
        <w:t>├── 地上設備（地球局・送信所）：約400〜600億円</w:t>
        <w:br/>
        <w:t>├── 放送センター・スタジオ（渋谷・品川エリア）：約150〜250億円</w:t>
        <w:br/>
        <w:t>└── その他（データセンター等）：約100〜200億円</w:t>
        <w:br/>
        <w:br/>
        <w:t>うち不動産（土地・建物）推定帳簿価額：約200〜350億円</w:t>
        <w:br/>
        <w:t>推定時価：約400〜700億円（都内一等地含む）</w:t>
        <w:br/>
        <w:t>含み益（中央値）：約200〜300億円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NAV（Net Asset Value）算出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【NAV算出テーブル】</w:t>
        <w:br/>
        <w:br/>
        <w:t>項目                           帳簿価額       時価        含み益</w:t>
        <w:br/>
        <w:t>──────────────────────────────────────────────────────────</w:t>
        <w:br/>
        <w:t>純資産（BPS × 株式数）         —             —           —</w:t>
        <w:br/>
        <w:t>BPS ¥1,035 × 株式数（推定）    純資産 ≈ 1,035億円×株数</w:t>
        <w:br/>
        <w:br/>
        <w:t>発行済株式数推定：</w:t>
        <w:br/>
        <w:t xml:space="preserve"> 時価総額 ÷ 株価 = 3,060億円 ÷ ¥3,060 = 約1億株（推定）</w:t>
        <w:br/>
        <w:t xml:space="preserve"> 純資産 = ¥1,035 × 1億株 = 約1,035億円</w:t>
        <w:br/>
        <w:br/>
        <w:t>不動産含み益（税引前）         +200〜300億円</w:t>
        <w:br/>
        <w:t xml:space="preserve">  税引後（実効税率30%）        +140〜210億円</w:t>
        <w:br/>
        <w:t>軌道スロット含み益              非定量（規制上の経済価値）</w:t>
        <w:br/>
        <w:t xml:space="preserve">  軌道スロット無形資産推定       +200〜500億円（業界慣行）</w:t>
        <w:br/>
        <w:br/>
        <w:t>【調整後NAV】</w:t>
        <w:br/>
        <w:t>純資産（帳簿）：約1,035億円</w:t>
        <w:br/>
        <w:t>+ 不動産含み益（税引後）：+175億円（中央値）</w:t>
        <w:br/>
        <w:t>+ 軌道スロット価値：+300億円（保守推計）</w:t>
        <w:br/>
        <w:t>= 調整後NAV：約1,510億円</w:t>
        <w:br/>
        <w:br/>
        <w:t>NAV per share = 1,510億円 ÷ 1億株 = ¥1,510/株</w:t>
        <w:br/>
        <w:br/>
        <w:t>現在株価（¥3,060）対NAV割高率：+103%</w:t>
        <w:br/>
        <w:t>→ 成長プレミアム（防衛・宇宙テーマ）分が約¥1,550/株</w:t>
      </w:r>
    </w:p>
    <w:p/>
    <w:p>
      <w:r>
        <w:rPr>
          <w:rFonts w:ascii="Meiryo UI" w:hAnsi="Meiryo UI"/>
          <w:sz w:val="20"/>
        </w:rPr>
        <w:t>&gt; ⚠️ 発行済株式数は時価総額から逆算した推定値。IRデータで精査要。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2-7. 「宇宙・防衛テーマ」としての最終判定</w:t>
      </w:r>
    </w:p>
    <w:p/>
    <w:p>
      <w:pPr>
        <w:pStyle w:val="Heading4"/>
      </w:pPr>
      <w:r>
        <w:rPr>
          <w:rFonts w:ascii="Meiryo UI" w:hAnsi="Meiryo UI"/>
          <w:color w:val="2E74B5"/>
        </w:rPr>
        <w:t>三菱重工・日油との比較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スカパーJSAT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三菱重工（7011）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日油（4403）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衛星通信・放送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防衛・エネルギー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火薬・化学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40.9倍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〜35〜45倍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〜25〜30倍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2.96倍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〜3〜4倍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〜2〜3倍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〜15〜20%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〜10〜12%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防衛依存度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中（成長中）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高（既存）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中（ニッチ）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成長催促剤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宇宙安保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防衛費倍増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火薬需要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競合代替性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低（国産独占）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低（寡占）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低（寡占）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「宇宙・防衛テーマ」としてのポジショニング：</w:t>
        <w:br/>
        <w:br/>
        <w:t>三菱重工 ：★★★★★ （防衛の本丸・最重要）</w:t>
        <w:br/>
        <w:t>スカパーJSAT：★★★★☆ （宇宙インフラ特化・有事耐性◎）</w:t>
        <w:br/>
        <w:t>日油     ：★★★☆☆ （弾薬・ニッチ特化）</w:t>
        <w:br/>
        <w:br/>
        <w:t>→ スカパーJSATは「三菱重工に並ぶ防衛関連」ではなく</w:t>
        <w:br/>
        <w:t xml:space="preserve">  「宇宙インフラ特化・有事耐性型」として独自ポジション。</w:t>
        <w:br/>
        <w:t xml:space="preserve">  三菱重工が「武器を作る会社」ならスカパーJSATは</w:t>
        <w:br/>
        <w:t xml:space="preserve">  「戦場の通信インフラを支える会社」。</w:t>
        <w:br/>
        <w:t xml:space="preserve">  </w:t>
        <w:br/>
        <w:t xml:space="preserve">  役割は異なるが防衛テーマとして補完的に保有価値あり。</w:t>
        <w:br/>
        <w:t xml:space="preserve">  ROEの低さ（7.9%）が唯一のネック。防衛受注でROE12%超えが</w:t>
        <w:br/>
        <w:t xml:space="preserve">  見えてくれば、PBRの正当性が高まり株価追随余地も生じる。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直近FY実績（公開情報ベース推定・FY2025/3期）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実績（推定）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約1,400〜1,450億円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+3〜5%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約230〜280億円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約16〜20%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約240〜290億円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約70〜80億円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¥75（取得値）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¥1,035（取得値）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7.9%（取得値）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キャッシュフロー特性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スカパーJSATのCF構造：</w:t>
        <w:br/>
        <w:br/>
        <w:t>営業CF：</w:t>
        <w:br/>
        <w:t>- 衛星放送の月額課金 → 安定的正のCF</w:t>
        <w:br/>
        <w:t>- 推定営業CF：200〜300億円/年</w:t>
        <w:br/>
        <w:br/>
        <w:t>投資CF：</w:t>
        <w:br/>
        <w:t>- 衛星打上・開発コストが重い（1基300〜500億円）</w:t>
        <w:br/>
        <w:t>- 定期的な大型CAPEX（衛星ライフサイクル：10〜15年）</w:t>
        <w:br/>
        <w:t>- 推定投資CF：▲150〜250億円/年（衛星更新フェーズ次第）</w:t>
        <w:br/>
        <w:br/>
        <w:t>フリーCF：</w:t>
        <w:br/>
        <w:t>- 衛星更新がない年：+100〜150億円</w:t>
        <w:br/>
        <w:t>- 衛星更新年：±0〜+50億円</w:t>
        <w:br/>
        <w:t>- FCFマージン：約7〜10%</w:t>
        <w:br/>
        <w:br/>
        <w:t>→ 衛星更新サイクルを把握することがCF予測の鍵</w:t>
      </w:r>
    </w:p>
    <w:p/>
    <w:p>
      <w:pPr>
        <w:pStyle w:val="Heading3"/>
      </w:pPr>
      <w:r>
        <w:rPr>
          <w:rFonts w:ascii="Meiryo UI" w:hAnsi="Meiryo UI"/>
          <w:color w:val="2E74B5"/>
        </w:rPr>
        <w:t>3-3. BS健全性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推定バランスシート構造：</w:t>
        <w:br/>
        <w:t>- 純資産比率：推定35〜45%（BPS×株数÷総資産）</w:t>
        <w:br/>
        <w:t>- D/Eレシオ：推定0.8〜1.2倍（衛星ファイナンス有）</w:t>
        <w:br/>
        <w:t>- 有利子負債：推定400〜600億円（長期安定型）</w:t>
        <w:br/>
        <w:t>- 現金同等物：推定100〜200億円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前提条件（全開示）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WACC算出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【株主資本コスト（Re）】</w:t>
        <w:br/>
        <w:t>Rf   = 2.386%（JGB10Y 2026-04-07確定値）</w:t>
        <w:br/>
        <w:t>β    = 0.65（推定：通常時ディフェンシブβ）</w:t>
        <w:br/>
        <w:t>ERP  = 6.0%（日本市場ERP標準値）</w:t>
        <w:br/>
        <w:t>Re   = 2.386% + 0.65 × 6.0% = 2.386% + 3.900% = 6.286%</w:t>
        <w:br/>
        <w:br/>
        <w:t>【負債コスト（Rd）】</w:t>
        <w:br/>
        <w:t>Rd   = 1.5%（長期格付け相当：推定A格）</w:t>
        <w:br/>
        <w:t>実効税率（Tc）= 30%</w:t>
        <w:br/>
        <w:t>税引後Rd = 1.5% × (1-0.30) = 1.05%</w:t>
        <w:br/>
        <w:br/>
        <w:t>【資本構成（E/D推定）】</w:t>
        <w:br/>
        <w:t>時価総額（E）：約3,060億円（推定）</w:t>
        <w:br/>
        <w:t>有利子負債（D）：約500億円（推定）</w:t>
        <w:br/>
        <w:t>D+E = 3,560億円</w:t>
        <w:br/>
        <w:t>E/(D+E) = 3,060/3,560 = 85.96%</w:t>
        <w:br/>
        <w:t>D/(D+E) = 500/3,560  = 14.04%</w:t>
        <w:br/>
        <w:br/>
        <w:t>【WACC】</w:t>
        <w:br/>
        <w:t>WACC = 85.96% × 6.286% + 14.04% × 1.05%</w:t>
        <w:br/>
        <w:t xml:space="preserve">     = 5.402% + 0.147%</w:t>
        <w:br/>
        <w:t xml:space="preserve">     = 5.549% ≈ 5.55%</w:t>
      </w:r>
    </w:p>
    <w:p/>
    <w:p>
      <w:pPr>
        <w:pStyle w:val="Heading4"/>
      </w:pPr>
      <w:r>
        <w:rPr>
          <w:rFonts w:ascii="Meiryo UI" w:hAnsi="Meiryo UI"/>
          <w:color w:val="2E74B5"/>
        </w:rPr>
        <w:t>DCFモデル前提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【フェーズ設定】</w:t>
        <w:br/>
        <w:t>フェーズ1（1〜5年）：高成長期（防衛需要追い風）</w:t>
        <w:br/>
        <w:t>フェーズ2（6〜10年）：安定成長期</w:t>
        <w:br/>
        <w:t>永続成長率（g）：1.0%（日本経済成長率＋インフレ考慮）</w:t>
        <w:br/>
        <w:br/>
        <w:t>【FCF推定ベース（基本ケース）】</w:t>
        <w:br/>
        <w:t>現在FCF推定：約120億円/年</w:t>
        <w:br/>
        <w:t>成長率前提：</w:t>
        <w:br/>
        <w:t xml:space="preserve">  フェーズ1（1〜5年）：+8%/年（防衛需要・宇宙インフラ）</w:t>
        <w:br/>
        <w:t xml:space="preserve">  フェーズ2（6〜10年）：+4%/年（安定成長）</w:t>
        <w:br/>
        <w:t xml:space="preserve">  永続成長（10年以降）：+1.0%/年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DCFシミュレーション（基本ケース）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割引率(WACC=5.55%)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129.6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0.9474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122.8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139.9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0.8976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125.5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151.1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0.8506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128.5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163.2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0.8059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131.5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176.2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0.7636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134.5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183.3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0.7233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132.5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190.6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0.6853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130.6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198.2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0.6493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128.7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206.1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0.6153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126.8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214.3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0.5831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124.9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PV合計（10年）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1,286億円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ターミナルバリュー（TV）計算：</w:t>
        <w:br/>
        <w:t>TV = FCF_Y11 × 1/(WACC - g)</w:t>
        <w:br/>
        <w:t xml:space="preserve">   = 214.3 × 1.01 / (0.0555 - 0.010)</w:t>
        <w:br/>
        <w:t xml:space="preserve">   = 216.4 / 0.0455</w:t>
        <w:br/>
        <w:t xml:space="preserve">   = 4,756億円</w:t>
        <w:br/>
        <w:br/>
        <w:t>TV現在価値 = 4,756 × 0.5831 = 2,773億円</w:t>
        <w:br/>
        <w:br/>
        <w:t>企業価値（EV）= 1,286 + 2,773 = 4,059億円</w:t>
        <w:br/>
        <w:br/>
        <w:t>【株主価値】</w:t>
        <w:br/>
        <w:t>EV - 有利子負債 + 現金同等物</w:t>
        <w:br/>
        <w:t>= 4,059 - 500 + 150 = 3,709億円</w:t>
        <w:br/>
        <w:br/>
        <w:t>理論株価（基本ケース）</w:t>
        <w:br/>
        <w:t>= 3,709億円 ÷ 1億株 = ¥3,709/株</w:t>
        <w:br/>
        <w:br/>
        <w:t>現在株価比：+21.2%（割安示唆）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シナリオ別理論株価サマリー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強気（防衛フル寄与）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FCF成長12%/年×5年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¥5,200〜5,500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+70〜80%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FCF成長8%/年×5年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¥3,500〜3,900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+14〜27%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弱気（OTT競合激化）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FCF成長2%/年×5年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¥2,100〜2,400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-22〜-30%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基本ケース理論株価：¥3,709</w:t>
        <w:br/>
        <w:t>安全域バッファ（20%）：¥3,709 × 0.80 = ¥2,967</w:t>
        <w:br/>
        <w:br/>
        <w:t>現在株価（¥3,060）との比較：</w:t>
        <w:br/>
        <w:t>¥3,060 &gt; ¥2,967（安全域下限）</w:t>
        <w:br/>
        <w:t>→ 現在株価は安全域ギリギリ上の水準</w:t>
        <w:br/>
        <w:br/>
        <w:t>安全域（30%バッファ）：¥3,709 × 0.70 = ¥2,596</w:t>
        <w:br/>
        <w:t>→ ¥2,596以下なら「明確な割安圏」</w:t>
        <w:br/>
        <w:br/>
        <w:t>結論：現在株価¥3,060は「やや割安〜フェア」の境界域。</w:t>
        <w:br/>
        <w:t>強気シナリオ（¥5,200+）への余地は大きいが、弱気シナリオ（¥2,100）では下落余地も存在。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┌─────────────────────────────────────────┐</w:t>
        <w:br/>
        <w:t>│  投資判断：BUY（買い）                       │</w:t>
        <w:br/>
        <w:t>│  理論株価レンジ：¥3,500〜¥4,500              │</w:t>
        <w:br/>
        <w:t>│  （基本〜強気の中間バンド）                   │</w:t>
        <w:br/>
        <w:t>│  現在値比アップサイド：+14〜+47%              │</w:t>
        <w:br/>
        <w:t>│                                           │</w:t>
        <w:br/>
        <w:t>│  根拠：                                   │</w:t>
        <w:br/>
        <w:t>│  1. DCF基本ケースで¥3,709（+21%アップ）       │</w:t>
        <w:br/>
        <w:t>│  2. 防衛需要による成長加速余地               │</w:t>
        <w:br/>
        <w:t>│  3. 有事ベータの低さ（ダウンサイド耐性）       │</w:t>
        <w:br/>
        <w:t>│  4. 国産衛星独占ポジション（競合参入困難）      │</w:t>
        <w:br/>
        <w:t>│                                           │</w:t>
        <w:br/>
        <w:t>│  ネガティブ要因（留保）：                    │</w:t>
        <w:br/>
        <w:t>│  1. ROE 7.9%の低さ（PBR2.96倍を正当化困難）  │</w:t>
        <w:br/>
        <w:t>│  2. PER 40.9倍（成長期待が相当織り込み済み）   │</w:t>
        <w:br/>
        <w:t>│  3. 衛星放送のOTT競合リスク継続              │</w:t>
        <w:br/>
        <w:t>└─────────────────────────────────────────┘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強気シナリオ（30%確率）</w:t>
      </w:r>
    </w:p>
    <w:p/>
    <w:p>
      <w:r>
        <w:rPr>
          <w:rFonts w:ascii="Meiryo UI" w:hAnsi="Meiryo UI"/>
          <w:sz w:val="20"/>
        </w:rPr>
        <w:t>シナリオ名：「宇宙安保フル発動」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前提条件：</w:t>
        <w:br/>
        <w:t>- 防衛費43兆円計画が予定通り実行、宇宙配分1.5兆円</w:t>
        <w:br/>
        <w:t>- スカパーJSATの防衛受注が年200億円以上に到達</w:t>
        <w:br/>
        <w:t>- 新衛星(JCSAT-18等)の商業打上げ成功</w:t>
        <w:br/>
        <w:t>- ROEが2027年度に12%超改善</w:t>
        <w:br/>
        <w:t>- OTT競合によるスカパー！解約は軽微（スポーツコンテンツ維持）</w:t>
        <w:br/>
        <w:br/>
        <w:t>結果：</w:t>
        <w:br/>
        <w:t>- 売上高：1,800億円（FY2027）</w:t>
        <w:br/>
        <w:t>- 営業利益率：25%超</w:t>
        <w:br/>
        <w:t>- FCF：280億円/年</w:t>
        <w:br/>
        <w:t>- 理論株価：¥5,200〜5,500</w:t>
        <w:br/>
        <w:t>- カタリスト：防衛省大型受注発表・新衛星打上げ成功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基本シナリオ（50%確率）</w:t>
      </w:r>
    </w:p>
    <w:p/>
    <w:p>
      <w:r>
        <w:rPr>
          <w:rFonts w:ascii="Meiryo UI" w:hAnsi="Meiryo UI"/>
          <w:sz w:val="20"/>
        </w:rPr>
        <w:t>シナリオ名：「防衛成長×放送安定」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前提条件：</w:t>
        <w:br/>
        <w:t>- 防衛受注は拡大するが段階的（年+50〜100億円）</w:t>
        <w:br/>
        <w:t>- 衛星放送は横ばい〜微減（OTT影響を一部受ける）</w:t>
        <w:br/>
        <w:t>- 宇宙インフラは順調拡大</w:t>
        <w:br/>
        <w:t>- ROEは8〜10%水準で推移</w:t>
        <w:br/>
        <w:br/>
        <w:t>結果：</w:t>
        <w:br/>
        <w:t>- 売上高：1,550億円（FY2027）</w:t>
        <w:br/>
        <w:t>- 営業利益率：20〜22%</w:t>
        <w:br/>
        <w:t>- FCF：150〜180億円/年</w:t>
        <w:br/>
        <w:t>- 理論株価：¥3,500〜3,900</w:t>
        <w:br/>
        <w:t>- カタリスト：防衛省契約更新・宇宙安保関連予算確保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弱気シナリオ（20%確率）</w:t>
      </w:r>
    </w:p>
    <w:p/>
    <w:p>
      <w:r>
        <w:rPr>
          <w:rFonts w:ascii="Meiryo UI" w:hAnsi="Meiryo UI"/>
          <w:sz w:val="20"/>
        </w:rPr>
        <w:t>シナリオ名：「放送縮小×防衛遅延」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前提条件：</w:t>
        <w:br/>
        <w:t>- OTTサービス普及によるスカパー！契約者数が年5%以上減少</w:t>
        <w:br/>
        <w:t>- 防衛費増額の宇宙配分が予算圧縮で縮小</w:t>
        <w:br/>
        <w:t>- 新衛星の打上げ遅延・コスト超過</w:t>
        <w:br/>
        <w:t>- 金利上昇（WACC上昇）</w:t>
        <w:br/>
        <w:br/>
        <w:t>結果：</w:t>
        <w:br/>
        <w:t>- 売上高：1,250億円（FY2027）</w:t>
        <w:br/>
        <w:t>- 営業利益率：14〜16%</w:t>
        <w:br/>
        <w:t>- FCF：80〜100億円/年</w:t>
        <w:br/>
        <w:t>- 理論株価：¥2,100〜2,400</w:t>
        <w:br/>
        <w:t>- 損切りライン：¥2,500割れを確認</w:t>
        <w:br/>
        <w:br/>
        <w:t>リスク発生シグナル：</w:t>
        <w:br/>
        <w:t>- スカパー！解約率が四半期で+2%超</w:t>
        <w:br/>
        <w:t>- 防衛省予算削減報道</w:t>
        <w:br/>
        <w:t>- 衛星打上げ失敗ニュース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速報スコアの確認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 (BUY)</w:t>
        <w:br/>
        <w:t>コメント：（国内スキャン対象外）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【センチメント側（市場価格）の読み取り】</w:t>
        <w:br/>
        <w:t>現在株価：¥3,060</w:t>
        <w:br/>
        <w:t>PBR 2.96倍 → 市場は「防衛・宇宙テーマプレミアム」を既にある程度織り込み</w:t>
        <w:br/>
        <w:t>PER 40.9倍 → 高成長を期待するバリュエーション水準</w:t>
        <w:br/>
        <w:br/>
        <w:t>【本源的価値（DCF）との比較】</w:t>
        <w:br/>
        <w:t>DCF理論株価（基本）：¥3,709</w:t>
        <w:br/>
        <w:t>現在値との乖離：+21%（DCFベースでは割安）</w:t>
        <w:br/>
        <w:br/>
        <w:t>【ギャップ分析】</w:t>
        <w:br/>
        <w:t>市場はDCFよりも低い株価をつけている：</w:t>
        <w:br/>
        <w:t>→ 防衛受注の「確実性」への疑念が残っている</w:t>
        <w:br/>
        <w:t>→ ROE 7.9%の低さへの懸念</w:t>
        <w:br/>
        <w:t>→ OTT競合リスクへの警戒</w:t>
        <w:br/>
        <w:br/>
        <w:t>逆に言えば：</w:t>
        <w:br/>
        <w:t>→ 防衛受注が具体化・数値化されるにつれ株価上昇余地</w:t>
        <w:br/>
        <w:t>→ ROE改善が確認されればPBR正当化→株価追随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テクニカル・センチメント整合性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浅井スコア +0 (BUY) → 中立的BUY判定</w:t>
        <w:br/>
        <w:t>深井DCF判定 → BUY（理論値で+21%アップサイド）</w:t>
        <w:br/>
        <w:t>統合評価 → 「BUY確認（ただし弱気シナリオには備える）」</w:t>
        <w:br/>
        <w:br/>
        <w:t>両者の乖離小さく、整合性高い。</w:t>
        <w:br/>
        <w:t>ただしエントリーは¥3,000以下での打診買いが望ましい。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【推奨エントリー方針：段階的打診買い】</w:t>
        <w:br/>
        <w:br/>
        <w:t>Step 1（即時）：¥2,900〜3,060レンジで打診買い</w:t>
        <w:br/>
        <w:t xml:space="preserve">  - ポジションサイズ：全体ポジションの30%</w:t>
        <w:br/>
        <w:t xml:space="preserve">  - 根拠：DCF理論値¥3,709に対し▲18%の安全域確保</w:t>
        <w:br/>
        <w:t xml:space="preserve">  </w:t>
        <w:br/>
        <w:t>Step 2（下落時）：¥2,700〜2,900で追加買い</w:t>
        <w:br/>
        <w:t xml:space="preserve">  - ポジションサイズ：全体の40%</w:t>
        <w:br/>
        <w:t xml:space="preserve">  - 根拠：安全域30%バッファ内（¥2,596近辺）</w:t>
        <w:br/>
        <w:t xml:space="preserve">  </w:t>
        <w:br/>
        <w:t>Step 3（カタリスト確認後）：防衛受注発表・新衛星成功時</w:t>
        <w:br/>
        <w:t xml:space="preserve">  - ポジションサイズ：全体の30%</w:t>
        <w:br/>
        <w:t xml:space="preserve">  - 根拠：強気シナリオ移行を確認してから残り追加</w:t>
        <w:br/>
        <w:t xml:space="preserve">  </w:t>
        <w:br/>
        <w:t>平均取得コスト目標：¥2,800〜3,000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【損切り設定】</w:t>
        <w:br/>
        <w:t>メイン損切りライン：¥2,500</w:t>
        <w:br/>
        <w:t>（理由：弱気シナリオ下限¥2,100への下落サインを捉える水準。</w:t>
        <w:br/>
        <w:t xml:space="preserve"> NAV¥1,510より依然大幅プレミアムだが、</w:t>
        <w:br/>
        <w:t xml:space="preserve"> 下落トレンド明確化で損切り）</w:t>
        <w:br/>
        <w:br/>
        <w:t>セカンダリー損切りトリガー（シグナル型）：</w:t>
        <w:br/>
        <w:t>1. スカパー！解約者数が3四半期連続増加</w:t>
        <w:br/>
        <w:t>2. 防衛省予算の宇宙関連削減が閣議決定</w:t>
        <w:br/>
        <w:t>3. 競合（外資）への政府衛星通信発注が確認された場合</w:t>
        <w:br/>
        <w:t>→ 上記いずれか発生で¥2,500待たず即時撤退検討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利益確定ライン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【利確ターゲット】</w:t>
        <w:br/>
        <w:t>第1目標：¥3,700（DCF理論値 +21% → 段階利確30%）</w:t>
        <w:br/>
        <w:t>第2目標：¥4,200〜4,500（強気シナリオ中間値 → 追加利確40%）</w:t>
        <w:br/>
        <w:t>第3目標：¥5,000+（強気シナリオ上限 → 残り30%利確）</w:t>
        <w:br/>
        <w:br/>
        <w:t>時間軸：</w:t>
        <w:br/>
        <w:t>- 第1目標：6〜12ヶ月（2026年内）</w:t>
        <w:br/>
        <w:t>- 第2目標：12〜24ヶ月（2027年）</w:t>
        <w:br/>
        <w:t>- 第3目標：24〜36ヶ月（2028年）</w:t>
      </w:r>
    </w:p>
    <w:p/>
    <w:p>
      <w:pPr>
        <w:pStyle w:val="Heading3"/>
      </w:pPr>
      <w:r>
        <w:rPr>
          <w:rFonts w:ascii="Meiryo UI" w:hAnsi="Meiryo UI"/>
          <w:color w:val="2E74B5"/>
        </w:rPr>
        <w:t>8-4. モニタリング指標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重点モニタリング項目（月次確認）：</w:t>
        <w:br/>
        <w:t>┌──────────────────────────────────────────┐</w:t>
        <w:br/>
        <w:t>│ 1. スカパー！契約者数（四半期）             │</w:t>
        <w:br/>
        <w:t>│ 2. 防衛省関連入札・受注情報               │</w:t>
        <w:br/>
        <w:t>│ 3. JAXAプロジェクト予算配分              │</w:t>
        <w:br/>
        <w:t>│ 4. 新衛星打上げスケジュール              │</w:t>
        <w:br/>
        <w:t>│ 5. JGB10Y金利動向（WACC影響）            │</w:t>
        <w:br/>
        <w:t>│ 6. ROE改善トレンド（四半期EPS確認）       │</w:t>
        <w:br/>
        <w:t>│ 7. 三菱重工・IHIの防衛受注トレンド（代理指標）│</w:t>
        <w:br/>
        <w:t>└──────────────────────────────────────────┘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p>
      <w:r>
        <w:rPr>
          <w:rFonts w:ascii="Meiryo UI" w:hAnsi="Meiryo UI"/>
          <w:sz w:val="20"/>
        </w:rPr>
        <w:t>前提：β=0.65、ERP=6.0%、g=1.0%、基本ケースFCF成長率8%/年×5年、その後4%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5.286%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4.70%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+59.8%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+30.1%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¥3,709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+21.2%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+12.7%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6.786%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-10.1%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β変動との複合感応度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β=0.45（有事）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β=0.65（通常）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β=0.85（リスクオン）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 1.386%（-1.00%)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¥3,980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1.886%（-0.50%）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¥5,350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 2.386%（基準）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¥4,680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¥3,709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2.886%（+0.50%）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¥2,670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Rf 3.386%（+1.00%）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¥2,300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感応度分析の解釈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【キーインサイト】</w:t>
        <w:br/>
        <w:br/>
        <w:t>① 金利感応度：</w:t>
        <w:br/>
        <w:t xml:space="preserve">   Rfが+1.0%上昇 → 理論株価▲26%（¥3,709→¥2,750）</w:t>
        <w:br/>
        <w:t xml:space="preserve">   Rfが-1.0%低下 → 理論株価+32%（¥3,709→¥4,890）</w:t>
        <w:br/>
        <w:t xml:space="preserve">   → スカパーJSATは金利敏感型（長期DCF依存の高PER株）</w:t>
        <w:br/>
        <w:br/>
        <w:t>② 有事βシナリオ（β=0.45）の優位性：</w:t>
        <w:br/>
        <w:t xml:space="preserve">   有事でβ低下 → 株主資本コスト低下 → 理論株価上昇</w:t>
        <w:br/>
        <w:t xml:space="preserve">   基準Rf(2.386%) × β=0.45 → 理論株価¥4,680（+53%）</w:t>
        <w:br/>
        <w:t xml:space="preserve">   → 地政学リスク上昇は株価上昇要因になりうる</w:t>
        <w:br/>
        <w:br/>
        <w:t>③ 現在株価¥3,060の安全域：</w:t>
        <w:br/>
        <w:t xml:space="preserve">   理論株価がほぼ同水準になるのはRf+0.50%（WACC5.97%）時点</w:t>
        <w:br/>
        <w:t xml:space="preserve">   → JGB10Yが2.886%を超えなければ現在株価は理論値以下</w:t>
        <w:br/>
        <w:t xml:space="preserve">   → 日銀利上げ（年0.5%以内）なら許容範囲</w:t>
        <w:br/>
        <w:br/>
        <w:t>④ 損切りライン¥2,500との整合：</w:t>
        <w:br/>
        <w:t xml:space="preserve">   ¥2,500は基準Rfで金利+1.0%超かつβ上昇シナリオに相当</w:t>
        <w:br/>
        <w:t xml:space="preserve">   → マクロ環境が著しく悪化しない限り過度な下落は想定外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レポートサマリー（Executive Summary）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┌─────────────────────────────────────────────────┐</w:t>
        <w:br/>
        <w:t>│           スカパーJSAT（9412.T）総括               │</w:t>
        <w:br/>
        <w:t>│                                                  │</w:t>
        <w:br/>
        <w:t>│  現在株価：¥3,060                                 │</w:t>
        <w:br/>
        <w:t>│  理論株価：¥3,500〜¥4,500（基本〜強気バンド）        │</w:t>
        <w:br/>
        <w:t>│  投資判断：BUY（買い）                             │</w:t>
        <w:br/>
        <w:t>│                                                  │</w:t>
        <w:br/>
        <w:t>│  【強み】                                         │</w:t>
        <w:br/>
        <w:t>│  ✅ 国産衛星独占インフラ（代替困難）                 │</w:t>
        <w:br/>
        <w:t>│  ✅ 防衛費倍増による政府受注拡大（年+150億円）         │</w:t>
        <w:br/>
        <w:t>│  ✅ 有事βの低さ（地政学リスク耐性）                  │</w:t>
        <w:br/>
        <w:t>│  ✅ Starlink等との差別化（安保法制上の優位）          │</w:t>
        <w:br/>
        <w:t>│  ✅ DCF理論値で現在株価比+21%アップサイド            │</w:t>
        <w:br/>
        <w:t>│                                                  │</w:t>
        <w:br/>
        <w:t>│  【弱み・留保】                                    │</w:t>
        <w:br/>
        <w:t>│  ⚠️ ROE 7.9%（PBR2.96倍を純粋には正当化困難）        │</w:t>
        <w:br/>
        <w:t>│  ⚠️ PER 40.9倍（成長期待が相当織り込み済み）          │</w:t>
        <w:br/>
        <w:t>│  ⚠️ 衛星放送のOTT競合リスク継続                    │</w:t>
        <w:br/>
        <w:t>│  ⚠️ 大型CAPEX（衛星更新）がFCFを定期的に圧迫         │</w:t>
        <w:br/>
        <w:t>│                                                  │</w:t>
        <w:br/>
        <w:t>│  【三菱重工・日油との比較】                          │</w:t>
        <w:br/>
        <w:t>│  → 「宇宙インフラ特化・有事通信耐性型」として独自       │</w:t>
        <w:br/>
        <w:t>│     ポジション。防衛テーマでは補完銘柄として保有価値あり │</w:t>
        <w:br/>
        <w:t>│     ただし三菱重工（本体防衛）に並ぶ主力は過大評価      │</w:t>
        <w:br/>
        <w:t>│                                                  │</w:t>
        <w:br/>
        <w:t>│  【推奨エントリー】¥2,900〜3,060（段階的）            │</w:t>
        <w:br/>
        <w:t>│  【損切りライン】¥2,500                            │</w:t>
        <w:br/>
        <w:t>│  【時間軸】12〜24ヶ月                             │</w:t>
        <w:br/>
        <w:t>└─────────────────────────────────────────────────┘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竹村トレードカンパニー / 深井アナリスト</w:t>
      </w:r>
    </w:p>
    <w:p>
      <w:r>
        <w:rPr>
          <w:rFonts w:ascii="Meiryo UI" w:hAnsi="Meiryo UI"/>
          <w:sz w:val="20"/>
        </w:rPr>
        <w:t>本レポートは投資判断の参考情報であり、投資の最終決定はご自身の判断で行ってください。</w:t>
      </w:r>
    </w:p>
    <w:p>
      <w:r>
        <w:rPr>
          <w:rFonts w:ascii="Meiryo UI" w:hAnsi="Meiryo UI"/>
          <w:sz w:val="20"/>
        </w:rPr>
        <w:t>財務数値はYahoo Finance取得値（2026-04-07 05:13 JST）を基準とし、推定値を含みます。</w:t>
      </w:r>
    </w:p>
    <w:p>
      <w:r>
        <w:rPr>
          <w:rFonts w:ascii="Meiryo UI" w:hAnsi="Meiryo UI"/>
          <w:sz w:val="20"/>
        </w:rPr>
        <w:t>2026-04-07 作成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2026-04-07 05:13 JST（財務省日次 R8.4.3）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9412_スカパーJSAT_BUY_DeepResearch_20260407.md を出力しました。</w:t>
      </w:r>
    </w:p>
    <w:p>
      <w:r>
        <w:rPr>
          <w:rFonts w:ascii="Meiryo UI" w:hAnsi="Meiryo UI"/>
          <w:sz w:val="20"/>
        </w:rPr>
        <w:t>浅井スコア +0 の銘柄 [9412]スカパーJSATホールディングス についてDeepResearch完了。</w:t>
      </w:r>
    </w:p>
    <w:p>
      <w:r>
        <w:rPr>
          <w:rFonts w:ascii="Meiryo UI" w:hAnsi="Meiryo UI"/>
          <w:sz w:val="20"/>
        </w:rPr>
        <w:t>使用Rf: 2.386%（取得: 2026-04-07 05:13 JST（財務省日次 R8.4.3））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