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9506 東北電力 — BUY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9506 東北電力 — BUY Deep Research</w:t>
      </w:r>
    </w:p>
    <w:p>
      <w:r>
        <w:rPr>
          <w:rFonts w:ascii="Meiryo UI" w:hAnsi="Meiryo UI"/>
          <w:sz w:val="20"/>
        </w:rPr>
        <w:t>作成: 深井 / 2026-04-17 | 優先度1 ⚡ホルムズ全面再開→LNGコスト正常化 決定的カタリスト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 Executive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¥1,500（PBR 0.69x、6ヵ月目途）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¥1,050-1,100（BPS×0.50倍。極端な割安ゾーン）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🚨ホルムズ全面再開（2026-04-17 トランプ確認）→ LNGスポット$15→$10-12方向 → 燃料費削減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女川原発2号機（825MW）安定稼働 → 燃料コストゼロ電源が¥150/株規模の恒常的利益寄与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3.6倍・PBR 0.54倍 — ROE 16.4%に対してこの割安は歴史的ミスプライシング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🚨 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ホルムズ再開でJEPXスポット価格も正常化 → 足元の高収益環境は剥落。FY27 EPS圧縮必至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打診買い¥1,100-1,200。本決算（5月下旬）FY27ガイダンス確認後に積み増し判断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IR Contact（自律偵察）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IRページ: https://www.tohoku-epco.co.jp/ir/</w:t>
      </w:r>
    </w:p>
    <w:p>
      <w:pPr>
        <w:pStyle w:val="ListBullet"/>
      </w:pPr>
      <w:r>
        <w:rPr>
          <w:rFonts w:ascii="Meiryo UI" w:hAnsi="Meiryo UI"/>
          <w:sz w:val="20"/>
        </w:rPr>
        <w:t>TEL: 022-225-2111（本社代表）</w:t>
      </w:r>
    </w:p>
    <w:p>
      <w:pPr>
        <w:pStyle w:val="ListBullet"/>
      </w:pPr>
      <w:r>
        <w:rPr>
          <w:rFonts w:ascii="Meiryo UI" w:hAnsi="Meiryo UI"/>
          <w:sz w:val="20"/>
        </w:rPr>
        <w:t>市場: 東証プライム（コード: 9506）</w:t>
      </w:r>
    </w:p>
    <w:p>
      <w:pPr>
        <w:pStyle w:val="ListBullet"/>
      </w:pPr>
      <w:r>
        <w:rPr>
          <w:rFonts w:ascii="Meiryo UI" w:hAnsi="Meiryo UI"/>
          <w:sz w:val="20"/>
        </w:rPr>
        <w:t>決算期: 3月末（FY3/2026本決算発表: 2026年5月下旬予定）</w:t>
      </w:r>
    </w:p>
    <w:p>
      <w:pPr>
        <w:pStyle w:val="ListBullet"/>
      </w:pPr>
      <w:r>
        <w:rPr>
          <w:rFonts w:ascii="Meiryo UI" w:hAnsi="Meiryo UI"/>
          <w:sz w:val="20"/>
        </w:rPr>
        <w:t>本日の重要変化: ホルムズ海峡全面再開確定（イラン外相→ブルームバーグ→トランプ感謝表明） → LNG調達コスト構造が本日から正常化へ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東北電力は東北6県＋新潟を事業エリアとする大手電力会社。総発電能力約16GW。</w:t>
      </w:r>
    </w:p>
    <w:p/>
    <w:p>
      <w:r>
        <w:rPr>
          <w:rFonts w:ascii="Meiryo UI" w:hAnsi="Meiryo UI"/>
          <w:sz w:val="20"/>
        </w:rPr>
        <w:t>電源構成（推定）: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LNG火力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ホルムズ依存の主燃料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石炭火力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ホルムズ影響低い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原子力（女川）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2024/11再稼働後稼働中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水力・再エネ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燃料コストゼロ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他社受電等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燃料調達:</w:t>
      </w:r>
    </w:p>
    <w:p>
      <w:pPr>
        <w:pStyle w:val="ListBullet"/>
      </w:pPr>
      <w:r>
        <w:rPr>
          <w:rFonts w:ascii="Meiryo UI" w:hAnsi="Meiryo UI"/>
          <w:sz w:val="20"/>
        </w:rPr>
        <w:t>LNG輸入量: 年間約600万トン（推定）</w:t>
      </w:r>
    </w:p>
    <w:p>
      <w:pPr>
        <w:pStyle w:val="ListBullet"/>
      </w:pPr>
      <w:r>
        <w:rPr>
          <w:rFonts w:ascii="Meiryo UI" w:hAnsi="Meiryo UI"/>
          <w:sz w:val="20"/>
        </w:rPr>
        <w:t>調達先: 中東・豪州・東南アジア（ホルムズ経由ルート依存度高）</w:t>
      </w:r>
    </w:p>
    <w:p>
      <w:pPr>
        <w:pStyle w:val="ListBullet"/>
      </w:pPr>
      <w:r>
        <w:rPr>
          <w:rFonts w:ascii="Meiryo UI" w:hAnsi="Meiryo UI"/>
          <w:sz w:val="20"/>
        </w:rPr>
        <w:t>燃料費調整制度: 燃料費変動を電気料金に転嫁（3ヵ月ラグあり）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ホルムズ全面再開カタリスト（2026-04-17）</w:t>
      </w:r>
    </w:p>
    <w:p/>
    <w:p>
      <w:pPr>
        <w:pStyle w:val="Heading3"/>
      </w:pPr>
      <w:r>
        <w:rPr>
          <w:rFonts w:ascii="Meiryo UI" w:hAnsi="Meiryo UI"/>
          <w:color w:val="2E74B5"/>
        </w:rPr>
        <w:t>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2026/02/28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ホルムズ封鎖開始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LNGスポット急騰・JEPX ¥44.70/kWh（通常¥20の2.2倍）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2026/04/08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一時停戦報道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 $15（▲17%）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イラン外相: 全商船通過再開（Bloomberg確定）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LNGさらなる下落へ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トランプ: ホルムズ開放でイランに感謝表明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市場信頼性最大化・確定シグナル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LNG価格感応度（9506向け試算）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LNGスポット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燃料費影響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EPS試算影響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封鎖継続シナリオ（回避）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$18-20/MMBtu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超過コスト継続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▲¥80-100/株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現状（本日再開）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$15→$12方向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正常化プロセス開始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+¥50-80/株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FY27完全正常化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$10-12/MMBtu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フル恩恵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+¥80-120/株</w:t>
            </w:r>
          </w:p>
        </w:tc>
      </w:tr>
    </w:tbl>
    <w:p/>
    <w:p>
      <w:r>
        <w:rPr>
          <w:rFonts w:ascii="Meiryo UI" w:hAnsi="Meiryo UI"/>
          <w:sz w:val="20"/>
        </w:rPr>
        <w:t>注: 燃料費調整制度により、コスト低下は3ヵ月ラグで電気料金に転嫁。短期的には純利益に直接プラス。</w:t>
      </w:r>
    </w:p>
    <w:p/>
    <w:p>
      <w:pPr>
        <w:pStyle w:val="Heading3"/>
      </w:pPr>
      <w:r>
        <w:rPr>
          <w:rFonts w:ascii="Meiryo UI" w:hAnsi="Meiryo UI"/>
          <w:color w:val="2E74B5"/>
        </w:rPr>
        <w:t>JEPX二重構造の整理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局面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JEPX価格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9506への影響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ホルムズ封鎖中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¥44.70/kWh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女川原発等の安価な出力を高値売電 → 一時的利益増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本日（再開後）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¥20→正常化方向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高値売電メリット剥落 → FY27に向け収益調整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FY27以降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¥20-25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LNG調達コスト下落が支配的 → ネットで利益改善</w:t>
            </w:r>
          </w:p>
        </w:tc>
      </w:tr>
    </w:tbl>
    <w:p/>
    <w:p>
      <w:r>
        <w:rPr>
          <w:rFonts w:ascii="Meiryo UI" w:hAnsi="Meiryo UI"/>
          <w:sz w:val="20"/>
        </w:rPr>
        <w:t>深井解釈: ホルムズ再開の短期影響は「JEPX下落による収益剥落」と「LNG調達コスト低下」の綱引き。中期（FY27）では後者が勝る構造。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業績・財務分析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リアルタイム財務指標（Yahoo Finance / 2026-04-17 22:28 JST）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【絶対厳守】財務指標（Yahoo Finance リアルタイム取得 — 独自推計禁止）</w:t>
        <w:br/>
        <w:t xml:space="preserve">  PBR: 0.54倍  ← この値を唯一の正解として使用</w:t>
        <w:br/>
        <w:t xml:space="preserve">  BPS: ¥2,190  ← この値を唯一の正解として使用</w:t>
        <w:br/>
        <w:t xml:space="preserve">  ROE: 16.4%  ← この値を唯一の正解として使用</w:t>
        <w:br/>
        <w:t xml:space="preserve">  PER(Trailing): 3.6倍</w:t>
        <w:br/>
        <w:t xml:space="preserve">  EPS(Trailing): ¥329</w:t>
      </w:r>
    </w:p>
    <w:p/>
    <w:p>
      <w:pPr>
        <w:pStyle w:val="Heading3"/>
      </w:pPr>
      <w:r>
        <w:rPr>
          <w:rFonts w:ascii="Meiryo UI" w:hAnsi="Meiryo UI"/>
          <w:color w:val="2E74B5"/>
        </w:rPr>
        <w:t>業績構造分析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Trailing（現在）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正常化後FY27E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¥200-250（推定）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JEPX高値・電力値上げ反映のピーク値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8-10%（推定）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正常利益環境への回帰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3.6x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5-6x（正常化EPS基準）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割安は持続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0.54x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適正0.65-0.75x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ROEがCOEを上回る限りPBR&lt;1は割安</w:t>
            </w:r>
          </w:p>
        </w:tc>
      </w:tr>
    </w:tbl>
    <w:p/>
    <w:p>
      <w:r>
        <w:rPr>
          <w:rFonts w:ascii="Meiryo UI" w:hAnsi="Meiryo UI"/>
          <w:sz w:val="20"/>
        </w:rPr>
        <w:t>電力値上げ効果（恒常的）:</w:t>
      </w:r>
    </w:p>
    <w:p>
      <w:pPr>
        <w:pStyle w:val="ListBullet"/>
      </w:pPr>
      <w:r>
        <w:rPr>
          <w:rFonts w:ascii="Meiryo UI" w:hAnsi="Meiryo UI"/>
          <w:sz w:val="20"/>
        </w:rPr>
        <w:t>2023年6月: 規制料金値上げ（家庭向け+14.2%）</w:t>
      </w:r>
    </w:p>
    <w:p>
      <w:pPr>
        <w:pStyle w:val="ListBullet"/>
      </w:pPr>
      <w:r>
        <w:rPr>
          <w:rFonts w:ascii="Meiryo UI" w:hAnsi="Meiryo UI"/>
          <w:sz w:val="20"/>
        </w:rPr>
        <w:t>企業向け値上げも実施済み → FY26以降の基準収益水準が历史比で高い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女川原発2号機 利益寄与試算（深井推計）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発電容量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825MW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公式発表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稼働率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定期点検考慮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年間発電量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6,143GWh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825×0.85×8,760h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想定売電単価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¥14/kWh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卸電力市場基準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年間売電収入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約¥860億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核燃料分離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税後利益寄与（推定）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約¥580億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実効税率33%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1株当たり寄与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約¥145/株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発行済4,000万株想定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Forward EPS算出（深井推計）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正常化ベースEPS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Trailing ¥329 × 0.67（JEPX剥落・LNG正常化後）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女川原発追加寄与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安定稼働前提の恒常的追加分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LNG正常化インパクト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燃料費軽減（ホルムズ再開後フル稼働）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EPS（FY27E）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≈¥270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目標株価算定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Base (PBR 0.69x)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 ¥2,190 × 0.69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¥1,511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Main (PBR 0.75x)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10%時代の適正水準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¥1,643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 (PBR 0.55x)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現状維持・下値サポート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+2%</w:t>
            </w:r>
          </w:p>
        </w:tc>
      </w:tr>
    </w:tbl>
    <w:p/>
    <w:p>
      <w:r>
        <w:rPr>
          <w:rFonts w:ascii="Meiryo UI" w:hAnsi="Meiryo UI"/>
          <w:sz w:val="20"/>
        </w:rPr>
        <w:t>TP採用: ¥1,500（PBR 0.69倍、6ヵ月目途）</w:t>
      </w:r>
    </w:p>
    <w:p/>
    <w:p>
      <w:pPr>
        <w:pStyle w:val="Heading3"/>
      </w:pPr>
      <w:r>
        <w:rPr>
          <w:rFonts w:ascii="Meiryo UI" w:hAnsi="Meiryo UI"/>
          <w:color w:val="2E74B5"/>
        </w:rPr>
        <w:t>PBR-ROE整合</w:t>
      </w:r>
    </w:p>
    <w:p/>
    <w:p>
      <w:pPr>
        <w:pStyle w:val="ListBullet"/>
      </w:pPr>
      <w:r>
        <w:rPr>
          <w:rFonts w:ascii="Meiryo UI" w:hAnsi="Meiryo UI"/>
          <w:sz w:val="20"/>
        </w:rPr>
        <w:t>現ROE 16.4%、正常化後ROE推定8-10%</w:t>
      </w:r>
    </w:p>
    <w:p>
      <w:pPr>
        <w:pStyle w:val="ListBullet"/>
      </w:pPr>
      <w:r>
        <w:rPr>
          <w:rFonts w:ascii="Meiryo UI" w:hAnsi="Meiryo UI"/>
          <w:sz w:val="20"/>
        </w:rPr>
        <w:t>COE推定: 8.0%（電力セクター・CAPM基準）</w:t>
      </w:r>
    </w:p>
    <w:p>
      <w:pPr>
        <w:pStyle w:val="ListBullet"/>
      </w:pPr>
      <w:r>
        <w:rPr>
          <w:rFonts w:ascii="Meiryo UI" w:hAnsi="Meiryo UI"/>
          <w:sz w:val="20"/>
        </w:rPr>
        <w:t>ROE-COEスプレッド（正常化後）: 0-2% → PBR 0.8-1.0xが理論値</w:t>
      </w:r>
    </w:p>
    <w:p>
      <w:pPr>
        <w:pStyle w:val="ListBullet"/>
      </w:pPr>
      <w:r>
        <w:rPr>
          <w:rFonts w:ascii="Meiryo UI" w:hAnsi="Meiryo UI"/>
          <w:sz w:val="20"/>
        </w:rPr>
        <w:t>現PBR 0.54倍は大幅割安。市場はROE完全崩壊（&lt;COE）を織り込んでいるが、女川稼働によりそのリスクは低い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FY27への収益調整リスク（格下げトリガー点検）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 Trailing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FY27E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JEPX高値メリット剥落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¥44.70/kWh → 正常化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▲¥60-80/株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LNG調達コスト低下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$18-20 → $10-12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+¥80-120/株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中（プラス）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燃料費調整制度ラグ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FY26Q4: コスト急増の認識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FY27から値下げ要求リスク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女川安定稼働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¥145/株寄与継続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プラス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ネット判定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 EPS ¥220-270 = PER 4.6-5.4倍 → 依然割安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リスクシナリオ（定量化）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シナリオ①（Base）: BUY継続</w:t>
      </w:r>
    </w:p>
    <w:p>
      <w:pPr>
        <w:pStyle w:val="ListBullet"/>
      </w:pPr>
      <w:r>
        <w:rPr>
          <w:rFonts w:ascii="Meiryo UI" w:hAnsi="Meiryo UI"/>
          <w:sz w:val="20"/>
        </w:rPr>
        <w:t>ホルムズ完全再開維持 → FY27 LNG正常化</w:t>
      </w:r>
    </w:p>
    <w:p>
      <w:pPr>
        <w:pStyle w:val="ListBullet"/>
      </w:pPr>
      <w:r>
        <w:rPr>
          <w:rFonts w:ascii="Meiryo UI" w:hAnsi="Meiryo UI"/>
          <w:sz w:val="20"/>
        </w:rPr>
        <w:t>女川稼働継続</w:t>
      </w:r>
    </w:p>
    <w:p>
      <w:pPr>
        <w:pStyle w:val="ListBullet"/>
      </w:pPr>
      <w:r>
        <w:rPr>
          <w:rFonts w:ascii="Meiryo UI" w:hAnsi="Meiryo UI"/>
          <w:sz w:val="20"/>
        </w:rPr>
        <w:t>FY27 EPS ¥250-270</w:t>
      </w:r>
    </w:p>
    <w:p>
      <w:pPr>
        <w:pStyle w:val="ListBullet"/>
      </w:pPr>
      <w:r>
        <w:rPr>
          <w:rFonts w:ascii="Meiryo UI" w:hAnsi="Meiryo UI"/>
          <w:sz w:val="20"/>
        </w:rPr>
        <w:t>TP ¥1,500 (+27%)</w:t>
      </w:r>
    </w:p>
    <w:p>
      <w:pPr>
        <w:pStyle w:val="ListBullet"/>
      </w:pPr>
      <w:r>
        <w:rPr>
          <w:rFonts w:ascii="Meiryo UI" w:hAnsi="Meiryo UI"/>
          <w:sz w:val="20"/>
        </w:rPr>
        <w:t>確率: 50%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シナリオ②（強気）: アウトパフォーム</w:t>
      </w:r>
    </w:p>
    <w:p>
      <w:pPr>
        <w:pStyle w:val="ListBullet"/>
      </w:pPr>
      <w:r>
        <w:rPr>
          <w:rFonts w:ascii="Meiryo UI" w:hAnsi="Meiryo UI"/>
          <w:sz w:val="20"/>
        </w:rPr>
        <w:t>LNG正常化 + AI・データセンター需要急増による電力需要拡大</w:t>
      </w:r>
    </w:p>
    <w:p>
      <w:pPr>
        <w:pStyle w:val="ListBullet"/>
      </w:pPr>
      <w:r>
        <w:rPr>
          <w:rFonts w:ascii="Meiryo UI" w:hAnsi="Meiryo UI"/>
          <w:sz w:val="20"/>
        </w:rPr>
        <w:t>電力スポット価格が需給タイトで高め維持</w:t>
      </w:r>
    </w:p>
    <w:p>
      <w:pPr>
        <w:pStyle w:val="ListBullet"/>
      </w:pPr>
      <w:r>
        <w:rPr>
          <w:rFonts w:ascii="Meiryo UI" w:hAnsi="Meiryo UI"/>
          <w:sz w:val="20"/>
        </w:rPr>
        <w:t>TP ¥1,800 (+53%)</w:t>
      </w:r>
    </w:p>
    <w:p>
      <w:pPr>
        <w:pStyle w:val="ListBullet"/>
      </w:pPr>
      <w:r>
        <w:rPr>
          <w:rFonts w:ascii="Meiryo UI" w:hAnsi="Meiryo UI"/>
          <w:sz w:val="20"/>
        </w:rPr>
        <w:t>確率: 20%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シナリオ③（弱気）: HOLD転換</w:t>
      </w:r>
    </w:p>
    <w:p>
      <w:pPr>
        <w:pStyle w:val="ListBullet"/>
      </w:pPr>
      <w:r>
        <w:rPr>
          <w:rFonts w:ascii="Meiryo UI" w:hAnsi="Meiryo UI"/>
          <w:sz w:val="20"/>
        </w:rPr>
        <w:t>ホルムズ再封鎖 or 女川2号機計画外停機</w:t>
      </w:r>
    </w:p>
    <w:p>
      <w:pPr>
        <w:pStyle w:val="ListBullet"/>
      </w:pPr>
      <w:r>
        <w:rPr>
          <w:rFonts w:ascii="Meiryo UI" w:hAnsi="Meiryo UI"/>
          <w:sz w:val="20"/>
        </w:rPr>
        <w:t>FY27 EPS ¥150</w:t>
      </w:r>
    </w:p>
    <w:p>
      <w:pPr>
        <w:pStyle w:val="ListBullet"/>
      </w:pPr>
      <w:r>
        <w:rPr>
          <w:rFonts w:ascii="Meiryo UI" w:hAnsi="Meiryo UI"/>
          <w:sz w:val="20"/>
        </w:rPr>
        <w:t>下値 ¥950-1,050 (BPS×0.45倍)</w:t>
      </w:r>
    </w:p>
    <w:p>
      <w:pPr>
        <w:pStyle w:val="ListBullet"/>
      </w:pPr>
      <w:r>
        <w:rPr>
          <w:rFonts w:ascii="Meiryo UI" w:hAnsi="Meiryo UI"/>
          <w:sz w:val="20"/>
        </w:rPr>
        <w:t>確率: 20%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シナリオ④（テールリスク）: Sell</w:t>
      </w:r>
    </w:p>
    <w:p>
      <w:pPr>
        <w:pStyle w:val="ListBullet"/>
      </w:pPr>
      <w:r>
        <w:rPr>
          <w:rFonts w:ascii="Meiryo UI" w:hAnsi="Meiryo UI"/>
          <w:sz w:val="20"/>
        </w:rPr>
        <w:t>大規模自然災害（東日本大震災クラス） + 女川廃炉命令</w:t>
      </w:r>
    </w:p>
    <w:p>
      <w:pPr>
        <w:pStyle w:val="ListBullet"/>
      </w:pPr>
      <w:r>
        <w:rPr>
          <w:rFonts w:ascii="Meiryo UI" w:hAnsi="Meiryo UI"/>
          <w:sz w:val="20"/>
        </w:rPr>
        <w:t>¥700以下（PBR 0.32倍）</w:t>
      </w:r>
    </w:p>
    <w:p>
      <w:pPr>
        <w:pStyle w:val="ListBullet"/>
      </w:pPr>
      <w:r>
        <w:rPr>
          <w:rFonts w:ascii="Meiryo UI" w:hAnsi="Meiryo UI"/>
          <w:sz w:val="20"/>
        </w:rPr>
        <w:t>確率: 10%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Q-1定性変化（直近四半期の質的変化）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ホルムズ全面再開（本日）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LNGコスト懸念が消滅。FY27改善の先行指標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⬆⬆ 決定的POSITIVE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女川原発 安定稼働継続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2024/11再稼働後トラブルなし。¥145/株の恒常利益ソース確立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⬆⬆ 構造的POSITIVE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電力値上げ定着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2023年値上げが年間フル反映 → 基準収益水準が历史比で高い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⬆ 恒常的改善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JEPXスポット正常化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ホルムズ再開でスポット価格も下落 → 超過売電収益の剥落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⬇ 短期的調整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ガイダンス考察</w:t>
      </w:r>
    </w:p>
    <w:p/>
    <w:p>
      <w:r>
        <w:rPr>
          <w:rFonts w:ascii="Meiryo UI" w:hAnsi="Meiryo UI"/>
          <w:sz w:val="20"/>
        </w:rPr>
        <w:t>FY3/2026 本決算（2026年5月下旬）注目ポイント:</w:t>
      </w:r>
    </w:p>
    <w:p>
      <w:pPr>
        <w:pStyle w:val="ListBullet"/>
      </w:pPr>
      <w:r>
        <w:rPr>
          <w:rFonts w:ascii="Meiryo UI" w:hAnsi="Meiryo UI"/>
          <w:sz w:val="20"/>
        </w:rPr>
        <w:t>Q4（1-3月）実績: ホルムズ封鎖期間（2/28-3/31）のLNG調達コスト急増 vs JEPX高値による収益増。相殺構造で大幅増益にはならない見込み</w:t>
      </w:r>
    </w:p>
    <w:p>
      <w:pPr>
        <w:pStyle w:val="ListBullet"/>
      </w:pPr>
      <w:r>
        <w:rPr>
          <w:rFonts w:ascii="Meiryo UI" w:hAnsi="Meiryo UI"/>
          <w:sz w:val="20"/>
        </w:rPr>
        <w:t>FY3/2027ガイダンス: ここが最重要。LNG正常化を前提としたガイダンスが出れば、Forward PER 5-6x継続 → TP ¥1,500達成の根拠強化</w:t>
      </w:r>
    </w:p>
    <w:p>
      <w:pPr>
        <w:pStyle w:val="ListBullet"/>
      </w:pPr>
      <w:r>
        <w:rPr>
          <w:rFonts w:ascii="Meiryo UI" w:hAnsi="Meiryo UI"/>
          <w:sz w:val="20"/>
        </w:rPr>
        <w:t>女川3号機再稼働時期: 3号機（825MW）の再稼働スケジュールが示されれば追加の+¥145/株ポテンシャル</w:t>
      </w:r>
    </w:p>
    <w:p>
      <w:pPr>
        <w:pStyle w:val="ListBullet"/>
      </w:pPr>
      <w:r>
        <w:rPr>
          <w:rFonts w:ascii="Meiryo UI" w:hAnsi="Meiryo UI"/>
          <w:sz w:val="20"/>
        </w:rPr>
        <w:t>自社株買い: ROE 16%台・PBR 0.54倍の組み合わせは自社株買い圧力が高い環境</w:t>
      </w:r>
    </w:p>
    <w:p/>
    <w:p>
      <w:r>
        <w:rPr>
          <w:rFonts w:ascii="Meiryo UI" w:hAnsi="Meiryo UI"/>
          <w:sz w:val="20"/>
        </w:rPr>
        <w:t>ガイダンスシグナルの解釈:</w:t>
      </w:r>
    </w:p>
    <w:p>
      <w:pPr>
        <w:pStyle w:val="ListBullet"/>
      </w:pPr>
      <w:r>
        <w:rPr>
          <w:rFonts w:ascii="Meiryo UI" w:hAnsi="Meiryo UI"/>
          <w:sz w:val="20"/>
        </w:rPr>
        <w:t>FY27 OP ¥1,200億以上 → BUY継続・TP ¥1,500達成可能性大</w:t>
      </w:r>
    </w:p>
    <w:p>
      <w:pPr>
        <w:pStyle w:val="ListBullet"/>
      </w:pPr>
      <w:r>
        <w:rPr>
          <w:rFonts w:ascii="Meiryo UI" w:hAnsi="Meiryo UI"/>
          <w:sz w:val="20"/>
        </w:rPr>
        <w:t>FY27 OP ¥800-1,200億 → HOLD転換・¥1,200-1,300圏での推移</w:t>
      </w:r>
    </w:p>
    <w:p>
      <w:pPr>
        <w:pStyle w:val="ListBullet"/>
      </w:pPr>
      <w:r>
        <w:rPr>
          <w:rFonts w:ascii="Meiryo UI" w:hAnsi="Meiryo UI"/>
          <w:sz w:val="20"/>
        </w:rPr>
        <w:t>FY27 OP ¥800億未満 → 再評価・損切り検討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不動産含み益考察（全DeepResearch必須）</w:t>
      </w:r>
    </w:p>
    <w:p/>
    <w:p>
      <w:r>
        <w:rPr>
          <w:rFonts w:ascii="Meiryo UI" w:hAnsi="Meiryo UI"/>
          <w:sz w:val="20"/>
        </w:rPr>
        <w:t>東北電力は規制事業会社であり、不動産含み益は限定的。</w:t>
      </w:r>
    </w:p>
    <w:p>
      <w:pPr>
        <w:pStyle w:val="ListBullet"/>
      </w:pPr>
      <w:r>
        <w:rPr>
          <w:rFonts w:ascii="Meiryo UI" w:hAnsi="Meiryo UI"/>
          <w:sz w:val="20"/>
        </w:rPr>
        <w:t>発電所・変電所用地: 事業用固定資産として保有。売却困難</w:t>
      </w:r>
    </w:p>
    <w:p>
      <w:pPr>
        <w:pStyle w:val="ListBullet"/>
      </w:pPr>
      <w:r>
        <w:rPr>
          <w:rFonts w:ascii="Meiryo UI" w:hAnsi="Meiryo UI"/>
          <w:sz w:val="20"/>
        </w:rPr>
        <w:t>本社（仙台）・事業所等: 帳簿価額がほぼ時価に近い</w:t>
      </w:r>
    </w:p>
    <w:p>
      <w:pPr>
        <w:pStyle w:val="ListBullet"/>
      </w:pPr>
      <w:r>
        <w:rPr>
          <w:rFonts w:ascii="Meiryo UI" w:hAnsi="Meiryo UI"/>
          <w:sz w:val="20"/>
        </w:rPr>
        <w:t>遊休地・処分可能資産: 数十億円規模（推定¥50-100億）</w:t>
      </w:r>
    </w:p>
    <w:p>
      <w:pPr>
        <w:pStyle w:val="ListBullet"/>
      </w:pPr>
      <w:r>
        <w:rPr>
          <w:rFonts w:ascii="Meiryo UI" w:hAnsi="Meiryo UI"/>
          <w:sz w:val="20"/>
        </w:rPr>
        <w:t>女川原発周辺土地: 特殊用途のため含み益認識不可</w:t>
      </w:r>
    </w:p>
    <w:p>
      <w:pPr>
        <w:pStyle w:val="ListBullet"/>
      </w:pPr>
      <w:r>
        <w:rPr>
          <w:rFonts w:ascii="Meiryo UI" w:hAnsi="Meiryo UI"/>
          <w:sz w:val="20"/>
        </w:rPr>
        <w:t>結論: 含み益ポテンシャル限定的（¥100億未満）。NAV算出の対象外</w:t>
      </w:r>
    </w:p>
    <w:p>
      <w:pPr>
        <w:pStyle w:val="ListBullet"/>
      </w:pPr>
      <w:r>
        <w:rPr>
          <w:rFonts w:ascii="Meiryo UI" w:hAnsi="Meiryo UI"/>
          <w:sz w:val="20"/>
        </w:rPr>
        <w:t>→ 純粋な事業収益・EPS成長ベースでのバリュエーション評価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推奨アクション（執行命令）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打診買い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¥1,100-1,200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現値圏。ホルムズ確定済み。LNG下落トレンド確認中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積み増し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¥1,050-1,100 割れ込み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BPS×0.50倍の極端割安。女川稼働前提で買える水準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第1利確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¥1,350-1,400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0.63倍水準。半分利確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BPS×0.69倍。FY27ガイダンス確認後に再評価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BPS×0.43倍割れ。女川トラブル or 再封鎖確定シグナル</w:t>
            </w:r>
          </w:p>
        </w:tc>
      </w:tr>
    </w:tbl>
    <w:p/>
    <w:p>
      <w:r>
        <w:rPr>
          <w:rFonts w:ascii="Meiryo UI" w:hAnsi="Meiryo UI"/>
          <w:sz w:val="20"/>
        </w:rPr>
        <w:t>流動性: 東証プライム電力大手。1日出来高数百万株。大口執行は問題なし。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本日の市場文脈との整合</w:t>
      </w:r>
    </w:p>
    <w:p/>
    <w:p>
      <w:pPr>
        <w:pStyle w:val="ListBullet"/>
      </w:pPr>
      <w:r>
        <w:rPr>
          <w:rFonts w:ascii="Meiryo UI" w:hAnsi="Meiryo UI"/>
          <w:sz w:val="20"/>
        </w:rPr>
        <w:t>ホルムズ全面再開（本日確定）: 最大の燃料コスト懸念が払拭 → BUYカタリスト</w:t>
      </w:r>
    </w:p>
    <w:p>
      <w:pPr>
        <w:pStyle w:val="ListBullet"/>
      </w:pPr>
      <w:r>
        <w:rPr>
          <w:rFonts w:ascii="Meiryo UI" w:hAnsi="Meiryo UI"/>
          <w:sz w:val="20"/>
        </w:rPr>
        <w:t>JEPX正常化リスク: 短期的に高値売電メリット剥落 → ただし中期では燃料費低下が支配的</w:t>
      </w:r>
    </w:p>
    <w:p>
      <w:pPr>
        <w:pStyle w:val="ListBullet"/>
      </w:pPr>
      <w:r>
        <w:rPr>
          <w:rFonts w:ascii="Meiryo UI" w:hAnsi="Meiryo UI"/>
          <w:sz w:val="20"/>
        </w:rPr>
        <w:t>女川原発の戦略的重要性: どの地政学シナリオでも稼働継続 → 安定的収益ヘッジ</w:t>
      </w:r>
    </w:p>
    <w:p>
      <w:pPr>
        <w:pStyle w:val="ListBullet"/>
      </w:pPr>
      <w:r>
        <w:rPr>
          <w:rFonts w:ascii="Meiryo UI" w:hAnsi="Meiryo UI"/>
          <w:sz w:val="20"/>
        </w:rPr>
        <w:t>JGB長期金利2.4%台: 有利子負債コスト増加リスクあり。ただしROE 16%がバッファー</w:t>
      </w:r>
    </w:p>
    <w:p>
      <w:pPr>
        <w:pStyle w:val="ListBullet"/>
      </w:pPr>
      <w:r>
        <w:rPr>
          <w:rFonts w:ascii="Meiryo UI" w:hAnsi="Meiryo UI"/>
          <w:sz w:val="20"/>
        </w:rPr>
        <w:t>円高方向: 電力会社はエネルギー輸入コスト減少 → 円高は実質的にプラス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Deep Research作成: 深井 / 2026-04-17  </w:t>
      </w:r>
    </w:p>
    <w:p>
      <w:r>
        <w:rPr>
          <w:rFonts w:ascii="Meiryo UI" w:hAnsi="Meiryo UI"/>
          <w:sz w:val="20"/>
        </w:rPr>
        <w:t>データソース: Yahoo Finance (株価・財務指標リアルタイム), JEPX, 資源エネルギー庁, 東北電力IR, Bloomberg (LNG市況)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