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[9532] 大阪ガス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[9532] 大阪ガス</w:t>
      </w:r>
    </w:p>
    <w:p>
      <w:r>
        <w:rPr>
          <w:rFonts w:ascii="Meiryo UI" w:hAnsi="Meiryo UI"/>
          <w:sz w:val="20"/>
        </w:rPr>
        <w:t>作成日: 2026-04-09  |  アナリスト: 深井  |  分類: SELL</w:t>
      </w:r>
    </w:p>
    <w:p>
      <w:r>
        <w:rPr>
          <w:rFonts w:ascii="Meiryo UI" w:hAnsi="Meiryo UI"/>
          <w:sz w:val="20"/>
        </w:rPr>
        <w:t>浅井スコア: -55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　アナリストレポート</w:t>
      </w:r>
    </w:p>
    <w:p>
      <w:pPr>
        <w:pStyle w:val="Heading2"/>
      </w:pPr>
      <w:r>
        <w:rPr>
          <w:rFonts w:ascii="Meiryo UI" w:hAnsi="Meiryo UI"/>
          <w:color w:val="2E74B5"/>
        </w:rPr>
        <w:t>大阪ガス（9532.T）　DeepResearch レポート</w:t>
      </w:r>
    </w:p>
    <w:p>
      <w:r>
        <w:rPr>
          <w:rFonts w:ascii="Meiryo UI" w:hAnsi="Meiryo UI"/>
          <w:sz w:val="20"/>
        </w:rPr>
        <w:t>担当アナリスト：深井　｜　分析日：2026年4月9日　｜　分類：社長指示 優先度3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【免責・前提明記】</w:t>
      </w:r>
    </w:p>
    <w:p>
      <w:r>
        <w:rPr>
          <w:rFonts w:ascii="Meiryo UI" w:hAnsi="Meiryo UI"/>
          <w:sz w:val="20"/>
        </w:rPr>
        <w:t>&gt; 本レポートは公開情報・業界知識・提供データをベースに構成する推計分析です。四半期開示は大阪ガスの公開資料範囲に依存し、一部はH1/H2比較または年次ベースで代替します。財務指標（株価¥6,467・PBR1.44倍・BPS¥4,477・ROE10.8%・EPS¥449・PER14.4倍）はシステム取得リアルタイム値を唯一の正解として使用。学習データによる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セクション0　首席軍師命令 Ver.2026.04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Daigas Energy（米国事業）成長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海外事業営業利益 推計¥400〜450億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米国でガスを売る側なので、LNG高騰は「追い風」。この事業が今回の最大の盾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原料費調整制度による転嫁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コスト増の50〜70%を4〜6ヶ月ラグで転嫁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値上げを自動的にできる仕組みがある。ただし半年遅れるのが痛点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豪州LNG上流権益（スポット高で資産価値増）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推計¥200〜300億の評価益インパクト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LNGが高いと豪州の権益も値上がりする。表面は悪くてもBSは強くなる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配当利回り1.85%・自社株買い実施中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配当総額推計¥240〜260億/年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東京ガス（1.37%）より高配当。インカム投資家の買い支えが強い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カタール依存度が東京ガスより低い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推計調達比率：カタール5〜10% vs 東京ガス15〜20%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震源地カタールへの依存が薄い。これが東京ガスとの最大の差別化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TTF高騰によるスポットLNG調達コスト増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¥150〜400億/年（TTFシナリオ依存）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構造的（12〜24ヶ月）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カタール2系列停止で市場が逼迫。スポット買いの部分がズシンと効く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原料費調整の4〜6ヶ月ラグ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FY2027/3上期に最大¥100〜200億の一時コスト超過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値上げを申請してから効くまでに半年かかる。その間は自腹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国内ガス販売量の構造的減少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年▲1〜2%ペース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省エネ・オール電化の影響。長期的に国内市場は縮む宿命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円安によるLNG調達コスト押し上げ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USD/JPY150〜155想定、影響¥50〜100億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一過性/構造的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ドルでLNGを買うのに円安はダブルパンチ。為替ヘッジ比率が鍵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FY2027/3ガイダンス下方修正の市場ショック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株価▲8〜15%の瞬間的売り圧力リスク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来期見通しを公表した瞬間に売られるリスク。イベントリスクとして管理必要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📊 実力ベース純利益の算出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公式報告純利益（FY2026/3）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¥1,145億（EPS¥449）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 一過性ポジティブ（豪州権益評価益・税効果等）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▲¥100億（推計）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＋ 一過性ネガティブ（原料費調整ラグ損失・為替評価損等）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＋¥80億（推計）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実力ベース純利益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¥1,125億（EPS¥441）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公式値との差分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▲¥20億（▲1.7%、ほぼ乖離なし）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大阪ガスの場合、一過性要因の相殺効果が大きく、報告値と実力値の乖離は比較的小さい。東京ガス（推計で実力値が報告値より▲5〜8%低い）と比べ、利益の質は良好。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 大阪ガスは四半期業績の詳細開示が限定的。以下はFY2026/3期 H1（4〜9月）vs H2（10〜3月）の半期比較で代替。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H1（FY2026/3 上期）実績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H2（FY2026/3 下期）実績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¥8,200億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季節性（夏期→冬期だが暖冬影響）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＋22.2%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構造的＋季節性（冬期需要・原料費調整の効果発現）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＋2.5pt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構造的改善（原料費調整の転嫁完了）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LNG調達コスト/単位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高（TTF急騰期）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やや低下（TTF一時落ち着き）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一過性（中東情勢の一時緊張緩和）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海外事業利益貢献（推計）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＋22.2%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構造的（Daigas Energy成長継続）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国内ガス販売量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▲2〜3%（暖冬影響）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一過性（気象要因）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カタール1系列停止発表がH1末に影響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H2でスポット調達量増加・コスト増発生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構造的リスク顕在化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H2に向けて営業利益が改善しているのは、原料費調整制度の転嫁が遅れて効いてきたためと判断。ただしこれは「過去の値上がり分を今回収」している構造であり、FY2027/3期には再び新たなコスト増（カタール2系列喪失分）が先行するリスクがある。H2改善を過度に評価すべきで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セクション1　企業概要・事業分析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事業セグメント構成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大阪ガス（Daigasグループ）</w:t>
        <w:br/>
        <w:t>├── 国内ガス事業（約55〜60%）    ← LNGリスクの直撃ゾーン</w:t>
        <w:br/>
        <w:t>│   ├── 都市ガス製造・供給（関西・近畿圏）</w:t>
        <w:br/>
        <w:t>│   ├── 原料費調整制度あり（4〜6ヶ月ラグ）</w:t>
        <w:br/>
        <w:t>│   └── 需要：家庭・工業・商業（工業比率約40%が重要）</w:t>
        <w:br/>
        <w:t>├── 海外事業（約20〜25%）        ← LNGリスクのヘッジゾーン ★</w:t>
        <w:br/>
        <w:t>│   ├── Daigas Energy（米国：天然ガス上流・マーケティング）</w:t>
        <w:br/>
        <w:t>│   ├── 豪州LNG権益（ゴーゴン等の上流参画）</w:t>
        <w:br/>
        <w:t>│   └── 英国事業（Neptune Energy等）</w:t>
        <w:br/>
        <w:t>├── エネルギー事業（約10〜15%）</w:t>
        <w:br/>
        <w:t>│   ├── 電力小売・卸</w:t>
        <w:br/>
        <w:t>│   └── 再生可能エネルギー</w:t>
        <w:br/>
        <w:t>└── ライフ・ビジネスソリューション（約5〜10%）</w:t>
        <w:br/>
        <w:t xml:space="preserve">    ├── 住宅設備・リフォーム</w:t>
        <w:br/>
        <w:t xml:space="preserve">    └── ICT・情報サービス</w:t>
      </w:r>
    </w:p>
    <w:p/>
    <w:p>
      <w:pPr>
        <w:pStyle w:val="Heading3"/>
      </w:pPr>
      <w:r>
        <w:rPr>
          <w:rFonts w:ascii="Meiryo UI" w:hAnsi="Meiryo UI"/>
          <w:color w:val="2E74B5"/>
        </w:rPr>
        <w:t>LNG調達構造（推計）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調達先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契約形態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カタール依存度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オーストラリア（ゴーゴン・APLNG等）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約40〜45%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長期契約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◎（非カタール）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マレーシア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長期契約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カタール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長期契約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△（東京ガスより低い）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米国（サビン・パス等）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長期契約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スポット市場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スポット/短期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☠️（TTF連動リスクの震源）</w:t>
            </w:r>
          </w:p>
        </w:tc>
      </w:tr>
    </w:tbl>
    <w:p/>
    <w:p>
      <w:r>
        <w:rPr>
          <w:rFonts w:ascii="Meiryo UI" w:hAnsi="Meiryo UI"/>
          <w:sz w:val="20"/>
        </w:rPr>
        <w:t>&gt; 核心： 大阪ガスのカタール依存度は東京ガス（推計15〜20%）の約半分。ただしスポット市場部分（15〜20%、約105〜140万トン）がTTF高騰の直撃を受ける。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1-2. 競合優位性と直近カタリスト</w:t>
      </w:r>
    </w:p>
    <w:p/>
    <w:p>
      <w:r>
        <w:rPr>
          <w:rFonts w:ascii="Meiryo UI" w:hAnsi="Meiryo UI"/>
          <w:sz w:val="20"/>
        </w:rPr>
        <w:t>優位性：</w:t>
      </w:r>
    </w:p>
    <w:p>
      <w:pPr>
        <w:pStyle w:val="ListBullet"/>
      </w:pPr>
      <w:r>
        <w:rPr>
          <w:rFonts w:ascii="Meiryo UI" w:hAnsi="Meiryo UI"/>
          <w:sz w:val="20"/>
        </w:rPr>
        <w:t>関西圏の地理的独占（東京ガスが侵食困難な領域）</w:t>
      </w:r>
    </w:p>
    <w:p>
      <w:pPr>
        <w:pStyle w:val="ListBullet"/>
      </w:pPr>
      <w:r>
        <w:rPr>
          <w:rFonts w:ascii="Meiryo UI" w:hAnsi="Meiryo UI"/>
          <w:sz w:val="20"/>
        </w:rPr>
        <w:t>Daigas Energyによる米国天然ガス川上〜マーケティングの垂直統合</w:t>
      </w:r>
    </w:p>
    <w:p>
      <w:pPr>
        <w:pStyle w:val="ListBullet"/>
      </w:pPr>
      <w:r>
        <w:rPr>
          <w:rFonts w:ascii="Meiryo UI" w:hAnsi="Meiryo UI"/>
          <w:sz w:val="20"/>
        </w:rPr>
        <w:t>豪州LNG上流権益による実物ヘッジ機能</w:t>
      </w:r>
    </w:p>
    <w:p>
      <w:pPr>
        <w:pStyle w:val="ListBullet"/>
      </w:pPr>
      <w:r>
        <w:rPr>
          <w:rFonts w:ascii="Meiryo UI" w:hAnsi="Meiryo UI"/>
          <w:sz w:val="20"/>
        </w:rPr>
        <w:t>海外事業比率が東京ガスより高い（成長エンジン多様化）</w:t>
      </w:r>
    </w:p>
    <w:p/>
    <w:p>
      <w:r>
        <w:rPr>
          <w:rFonts w:ascii="Meiryo UI" w:hAnsi="Meiryo UI"/>
          <w:sz w:val="20"/>
        </w:rPr>
        <w:t>直近カタリスト（2026年4月時点）：</w:t>
      </w:r>
    </w:p>
    <w:p>
      <w:pPr>
        <w:pStyle w:val="ListBullet"/>
      </w:pPr>
      <w:r>
        <w:rPr>
          <w:rFonts w:ascii="Meiryo UI" w:hAnsi="Meiryo UI"/>
          <w:sz w:val="20"/>
        </w:rPr>
        <w:t>ネガティブ： カタールLNG2系列喪失確定→TTF高止まり</w:t>
      </w:r>
    </w:p>
    <w:p>
      <w:pPr>
        <w:pStyle w:val="ListBullet"/>
      </w:pPr>
      <w:r>
        <w:rPr>
          <w:rFonts w:ascii="Meiryo UI" w:hAnsi="Meiryo UI"/>
          <w:sz w:val="20"/>
        </w:rPr>
        <w:t>ネガティブ： FY2027/3期ガイダンス（5月発表予定）の下方修正確実視</w:t>
      </w:r>
    </w:p>
    <w:p>
      <w:pPr>
        <w:pStyle w:val="ListBullet"/>
      </w:pPr>
      <w:r>
        <w:rPr>
          <w:rFonts w:ascii="Meiryo UI" w:hAnsi="Meiryo UI"/>
          <w:sz w:val="20"/>
        </w:rPr>
        <w:t>ポジティブ： Daigas Energyの米国事業がLNG高騰環境で収益拡大</w:t>
      </w:r>
    </w:p>
    <w:p>
      <w:pPr>
        <w:pStyle w:val="ListBullet"/>
      </w:pPr>
      <w:r>
        <w:rPr>
          <w:rFonts w:ascii="Meiryo UI" w:hAnsi="Meiryo UI"/>
          <w:sz w:val="20"/>
        </w:rPr>
        <w:t>ポジティブ： 自社株買い継続が需給をサポート</w:t>
      </w:r>
    </w:p>
    <w:p>
      <w:pPr>
        <w:pStyle w:val="ListBullet"/>
      </w:pPr>
      <w:r>
        <w:rPr>
          <w:rFonts w:ascii="Meiryo UI" w:hAnsi="Meiryo UI"/>
          <w:sz w:val="20"/>
        </w:rPr>
        <w:t>注目： 5月の決算発表＋来期ガイダンスが最大のイベントリスク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セクション2　社長指示の重点分析（最優先）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【最重要A】東京ガス（9531）vs 大阪ガス（9532）比較分析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A-1. LNG調達のカタール依存度比較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大阪ガス（9532）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東京ガス（9531）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調達総量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約700万トン/年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約700〜750万トン/年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同水準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カタール向け比率（推計）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約5〜10%（35〜70万トン）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約15〜20%（105〜150万トン）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大阪ガス圧倒的有利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スポット市場依存度（推計）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約15〜20%（105〜140万トン）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約10〜15%（70〜110万トン）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東京ガスわずかに有利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豪州長期契約比率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約40〜45%（最大・最も安定）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大阪ガス有利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米国LNG長期契約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同水準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カタール喪失の直接影響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▲¥50〜100億/年（推計）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▲¥150〜300億/年（推計）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大阪ガス3倍有利</w:t>
            </w:r>
          </w:p>
        </w:tc>
      </w:tr>
    </w:tbl>
    <w:p/>
    <w:p>
      <w:r>
        <w:rPr>
          <w:rFonts w:ascii="Meiryo UI" w:hAnsi="Meiryo UI"/>
          <w:sz w:val="20"/>
        </w:rPr>
        <w:t>&gt; 深井の核心判断： カタール2系列喪失の直撃弾を受けるのは東京ガスが3倍以上深刻。大阪ガスはカタール比率が低く、豪州長期契約が主力という構造が「安全弁」として機能する。これが本比較の最重要差別化ポイント。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A-2. 原料費調整制度の適用範囲と転嫁スピード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大阪ガス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東京ガス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制度の適用範囲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一般ガス（家庭・小口商業）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一般ガス（家庭・小口商業）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ほぼ同一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工業用ガス（大口）への適用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個別契約（原料費連動条項あり）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個別契約（原料費連動条項あり）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ほぼ同一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転嫁ラグ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4〜6ヶ月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4〜6ヶ月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実質同一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転嫁対象コスト比率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約65〜70%（原料費の）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約65〜70%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電力料金への玉突き効果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あり（発電用ガス原価への影響）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FY2027/3上期の未転嫁リスク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¥80〜150億（推計）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¥150〜250億（推計）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大阪ガス有利（カタール依存低いため）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原料費調整制度自体は両社でほぼ差異なし。転嫁ラグの痛みの大きさは、カタール依存度の差がそのまま反映される。大阪ガスの方が「傷が浅い」。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A-3. Daigas Energy（米国事業）のヘッジ機能定量化</w:t>
      </w:r>
    </w:p>
    <w:p/>
    <w:p>
      <w:r>
        <w:rPr>
          <w:rFonts w:ascii="Meiryo UI" w:hAnsi="Meiryo UI"/>
          <w:sz w:val="20"/>
        </w:rPr>
        <w:t>Daigas Energyの基本ビジネスモデル：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Daigas Energy = 米国内の天然ガス上流開発＋マーケティング（売り手サイド）</w:t>
        <w:br/>
        <w:t>→ LNG・天然ガス価格が上がると「利益増」</w:t>
        <w:br/>
        <w:t>→ 国内ガス事業の「コスト増」を部分的に相殺する「自然ヘッジ」機能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TTF水準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Henry Hub水準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Daigas Energy 推計追加利益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国内コスト増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ネットヘッジ効果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停戦維持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€35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約$3.5〜4.0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＋¥30〜50億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▲¥150億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▲¥100〜120億（残存コスト増）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停戦破綻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€70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約$5.0〜6.0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＋¥80〜120億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▲¥280億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▲¥160〜200億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インフラ破壊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€115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約$8.0〜10.0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＋¥150〜200億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▲¥450億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▲¥250〜300億</w:t>
            </w:r>
          </w:p>
        </w:tc>
      </w:tr>
    </w:tbl>
    <w:p/>
    <w:p>
      <w:r>
        <w:rPr>
          <w:rFonts w:ascii="Meiryo UI" w:hAnsi="Meiryo UI"/>
          <w:sz w:val="20"/>
        </w:rPr>
        <w:t>&gt; 前提： Daigas Energy の推計売上高¥2,500〜3,000億、営業利益率5〜8%（Henry Hub価格連動。HH$4時点で推計営業利益¥150億、HH価格変動に対して約¥20〜30億/ドル感応度）。東京ガスは同等の米国ガス上流事業を保有しない（英国・欧州資産中心）ため、このヘッジ機能は大阪ガスの独自優位。</w:t>
      </w:r>
    </w:p>
    <w:p/>
    <w:p>
      <w:r>
        <w:rPr>
          <w:rFonts w:ascii="Meiryo UI" w:hAnsi="Meiryo UI"/>
          <w:sz w:val="20"/>
        </w:rPr>
        <w:t>結論： Daigas Energyはコスト増の20〜35%をヘッジ可能。完全ヘッジではないが、東京ガスにはない「緩衝材」として機能する。これが最大の差別化ポイント。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A-4. バリュエーション比較と押し目買い適性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大阪ガス（9532）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東京ガス（9531）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¥6,467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参照値（推計¥3,700前後）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大阪ガスが割安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PER（trailing）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14.4倍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推計16〜17倍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大阪ガスが割安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推計¥220前後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推計¥2,400前後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推計9〜10%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大阪ガスがやや高い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1.85%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1.37%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大阪ガスが高い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¥24,885億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¥24,379億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ほぼ同水準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LNGリスク耐性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高（カタール依存低・ヘッジあり）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低（カタール依存高・ヘッジ薄）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大阪ガス優位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押し目買い適性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大阪ガスが圧倒的に適している</w:t>
            </w:r>
          </w:p>
        </w:tc>
      </w:tr>
    </w:tbl>
    <w:p/>
    <w:p>
      <w:r>
        <w:rPr>
          <w:rFonts w:ascii="Meiryo UI" w:hAnsi="Meiryo UI"/>
          <w:sz w:val="20"/>
        </w:rPr>
        <w:t>&gt; 深井の最終比較判定：</w:t>
      </w:r>
    </w:p>
    <w:p>
      <w:r>
        <w:rPr>
          <w:rFonts w:ascii="Meiryo UI" w:hAnsi="Meiryo UI"/>
          <w:sz w:val="20"/>
        </w:rPr>
        <w:t>&gt; 「安全」なのは大阪ガス。押し目買いを検討するなら大阪ガス一択。</w:t>
      </w:r>
    </w:p>
    <w:p>
      <w:r>
        <w:rPr>
          <w:rFonts w:ascii="Meiryo UI" w:hAnsi="Meiryo UI"/>
          <w:sz w:val="20"/>
        </w:rPr>
        <w:t>&gt; 東京ガスはカタール依存度が3倍高く、ヘッジ機能が薄く、PBRもPERも割高。</w:t>
      </w:r>
    </w:p>
    <w:p>
      <w:r>
        <w:rPr>
          <w:rFonts w:ascii="Meiryo UI" w:hAnsi="Meiryo UI"/>
          <w:sz w:val="20"/>
        </w:rPr>
        <w:t>&gt; 同じLNGリスクを抱えながら、大阪ガスの方が構造的に優位。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【最重要B】FY2027/3期ガイダンス悪化の定量化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B-A. TTF3シナリオ別純利益感応度試算</w:t>
      </w:r>
    </w:p>
    <w:p/>
    <w:p>
      <w:r>
        <w:rPr>
          <w:rFonts w:ascii="Meiryo UI" w:hAnsi="Meiryo UI"/>
          <w:sz w:val="20"/>
        </w:rPr>
        <w:t>前提条件の整理：</w:t>
      </w:r>
    </w:p>
    <w:p>
      <w:pPr>
        <w:pStyle w:val="ListBullet"/>
      </w:pPr>
      <w:r>
        <w:rPr>
          <w:rFonts w:ascii="Meiryo UI" w:hAnsi="Meiryo UI"/>
          <w:sz w:val="20"/>
        </w:rPr>
        <w:t>FY2026/3期純利益：¥1,145億（ベースライン）</w:t>
      </w:r>
    </w:p>
    <w:p>
      <w:pPr>
        <w:pStyle w:val="ListBullet"/>
      </w:pPr>
      <w:r>
        <w:rPr>
          <w:rFonts w:ascii="Meiryo UI" w:hAnsi="Meiryo UI"/>
          <w:sz w:val="20"/>
        </w:rPr>
        <w:t>スポット調達量：約105〜140万トン（調達総量の15〜20%）</w:t>
      </w:r>
    </w:p>
    <w:p>
      <w:pPr>
        <w:pStyle w:val="ListBullet"/>
      </w:pPr>
      <w:r>
        <w:rPr>
          <w:rFonts w:ascii="Meiryo UI" w:hAnsi="Meiryo UI"/>
          <w:sz w:val="20"/>
        </w:rPr>
        <w:t>LNGスポット価格のTTFへの感応度：概ねTTF€1変動≒スポットLNG$0.7〜0.8/MMBtu変動</w:t>
      </w:r>
    </w:p>
    <w:p>
      <w:pPr>
        <w:pStyle w:val="ListBullet"/>
      </w:pPr>
      <w:r>
        <w:rPr>
          <w:rFonts w:ascii="Meiryo UI" w:hAnsi="Meiryo UI"/>
          <w:sz w:val="20"/>
        </w:rPr>
        <w:t>Daigas Energyヘッジ効果を考慮（前項参照）</w:t>
      </w:r>
    </w:p>
    <w:p>
      <w:pPr>
        <w:pStyle w:val="ListBullet"/>
      </w:pPr>
      <w:r>
        <w:rPr>
          <w:rFonts w:ascii="Meiryo UI" w:hAnsi="Meiryo UI"/>
          <w:sz w:val="20"/>
        </w:rPr>
        <w:t>原料費調整転嫁：コスト増の約60%を6ヶ月後に回収（年間では約30〜40%の一時負担）</w:t>
      </w:r>
    </w:p>
    <w:p>
      <w:pPr>
        <w:pStyle w:val="ListBullet"/>
      </w:pPr>
      <w:r>
        <w:rPr>
          <w:rFonts w:ascii="Meiryo UI" w:hAnsi="Meiryo UI"/>
          <w:sz w:val="20"/>
        </w:rPr>
        <w:t>法人税率：約30%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シナリオA：TTF€35（停戦維持・BNPベースケース）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スポットLNGコスト増：¥150億（前期比）</w:t>
        <w:br/>
        <w:t>原料費調整転嫁効果：▲¥60億（コスト増の40%をH2に転嫁）</w:t>
        <w:br/>
        <w:t>Daigas Energyヘッジ：▲¥30億（Henry Hub$3.5〜4.0で利益増）</w:t>
        <w:br/>
        <w:t>為替影響：▲¥30億（USD/JPY維持）</w:t>
        <w:br/>
        <w:t>純コスト増（税引前）：¥30億</w:t>
        <w:br/>
        <w:t>税後影響：▲¥21億</w:t>
        <w:br/>
        <w:t>FY2027/3期純利益：¥1,145億 ▲¥21億 = 約¥1,124億</w:t>
        <w:br/>
        <w:t>純利益変化率：▲1.8%（軽微）</w:t>
      </w:r>
    </w:p>
    <w:p/>
    <w:p>
      <w:r>
        <w:rPr>
          <w:rFonts w:ascii="Meiryo UI" w:hAnsi="Meiryo UI"/>
          <w:sz w:val="20"/>
        </w:rPr>
        <w:t>&gt; このシナリオでは実質的に純利益への影響は軽微（▲2%未満）。市場予想も消化済みの可能性が高く、株価への追加ネガティブインパクトは限定的。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シナリオB：TTF€70（停戦破綻・BNPダウンサイドケース）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スポットLNGコスト増：¥300億（前期比）</w:t>
        <w:br/>
        <w:t>カタール長期契約の部分的影響（供給減→スポット代替）：¥50億</w:t>
        <w:br/>
        <w:t>合計コスト増：¥350億</w:t>
        <w:br/>
        <w:t>原料費調整転嫁効果：▲¥140億（コスト増の40%をH2に転嫁）</w:t>
        <w:br/>
        <w:t>Daigas Energyヘッジ：▲¥80億（Henry Hub$5〜6で利益増）</w:t>
        <w:br/>
        <w:t>為替影響：▲¥50億</w:t>
        <w:br/>
        <w:t>純コスト増（税引前）：¥80億</w:t>
        <w:br/>
        <w:t>税後影響：▲¥196億（＝¥280億×30%控除）</w:t>
        <w:br/>
        <w:t>—— 修正計算 ——</w:t>
        <w:br/>
        <w:t>税引前コスト純増：¥350 ▲¥140 ▲¥80 ▲¥50 = ¥80億</w:t>
        <w:br/>
        <w:t>税後：¥80億×(1-0.30) = ▲¥56億</w:t>
        <w:br/>
        <w:t>FY2027/3期純利益：¥1,145億 ▲¥56億 = 約¥1,089億</w:t>
        <w:br/>
        <w:t>純利益変化率：▲4.9%（中程度）</w:t>
      </w:r>
    </w:p>
    <w:p/>
    <w:p>
      <w:r>
        <w:rPr>
          <w:rFonts w:ascii="Meiryo UI" w:hAnsi="Meiryo UI"/>
          <w:sz w:val="20"/>
        </w:rPr>
        <w:t>&gt; このシナリオでは純利益▲5%程度。東京ガスの推計▲12〜15%と比較すると半分以下。市場のコンセンサス予想（▲8〜10%）より良好な結果となり、相対的なアウトパフォームが期待できる。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シナリオC：TTF€115（インフラ破壊・BNPクライシスケース）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スポットLNGコスト増：¥500億</w:t>
        <w:br/>
        <w:t>長期契約の部分的不足による緊急スポット調達：¥80億</w:t>
        <w:br/>
        <w:t>合計コスト増：¥580億</w:t>
        <w:br/>
        <w:t>原料費調整転嫁効果：▲¥200億（上限あり・規制遅延）</w:t>
        <w:br/>
        <w:t>Daigas Energyヘッジ：▲¥150億（Henry Hub$8〜10で大幅利益増）</w:t>
        <w:br/>
        <w:t>為替影響：▲¥80億</w:t>
        <w:br/>
        <w:t>純コスト増（税引前）：¥150億</w:t>
        <w:br/>
        <w:t>税後影響：▲¥105億</w:t>
        <w:br/>
        <w:t>FY2027/3期純利益：¥1,145億 ▲¥105億 = 約¥1,040億</w:t>
        <w:br/>
        <w:t>純利益変化率：▲9.2%（重大）</w:t>
      </w:r>
    </w:p>
    <w:p/>
    <w:p>
      <w:r>
        <w:rPr>
          <w:rFonts w:ascii="Meiryo UI" w:hAnsi="Meiryo UI"/>
          <w:sz w:val="20"/>
        </w:rPr>
        <w:t>&gt; 最悪シナリオでも純利益▲9%程度。東京ガスの推計▲25〜30%と比べると圧倒的な耐性。Daigas Energyのヘッジ機能が最大限に発揮されるシナリオでもある。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📊 TTFシナリオ別まとめ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TTF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FY2027/3純利益（推計）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EPS（推計）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東京ガスとの比較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停戦維持（Base）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€35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¥1,124億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¥441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東京ガス▲8〜12%に対し圧倒優位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停戦破綻（Bear）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€70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¥1,089億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東京ガス▲20%に対し圧倒優位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インフラ破壊（Crisis）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€115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¥1,040億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¥407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東京ガス▲30%に対し3倍の耐性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B-B. 大阪ガス独自ヘッジ手段の効果定量化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ヘッジ手段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対象コスト比率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効果発現タイミング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定量効果（TTF€70時）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原料費調整制度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コスト増の60〜70%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4〜6ヶ月ラグ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▲¥140〜175億（年間）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◎（制度的保護）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豪州長期契約（ゴーゴン等）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全調達の40〜45%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契約更改時まで固定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既存コスト水準維持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◎（最大の防壁）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Daigas Energy（米国上流）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損益ヘッジ（B/S外）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即時（収益計上）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＋¥80〜120億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◎（唯一の「逆相関ヘッジ」）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豪州LNG権益（上流参画）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資産価値ヘッジ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長期（評価益）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＋¥100〜200億（評価）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△（P/L直接効果は限定的）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デリバティブ（為替・商品ヘッジ）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一部（推計30〜40%）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契約期間内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▲¥20〜40億（コスト軽減）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△（公開情報で詳細不明）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米国LNG長期契約（サビン・パス等）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調達の10〜15%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長期固定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コスト安定化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</w:tr>
    </w:tbl>
    <w:p/>
    <w:p>
      <w:r>
        <w:rPr>
          <w:rFonts w:ascii="Meiryo UI" w:hAnsi="Meiryo UI"/>
          <w:sz w:val="20"/>
        </w:rPr>
        <w:t>&gt; 総合ヘッジ効率： TTF€70シナリオで生じる¥350億のコスト増に対し、約¥300〜400億分のヘッジが作動。実質的なネット影響は¥50〜80億（税引前）まで圧縮可能。これが「純利益▲5%」という想定外に軽微な結果の根拠。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B-C. 来期ガイダンス下方修正幅の予測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FY2027/3ガイダンス予測（深井推計）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¥1.70兆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¥1.72〜1.75兆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＋1〜3%（原料費調整による単価上昇）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¥1,350〜1,480億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▲7〜16%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¥1,145億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¥1,040〜1,090億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¥408〜428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推計¥120/株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¥120/株（維持予想）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0%（減配リスク低）</w:t>
            </w:r>
          </w:p>
        </w:tc>
      </w:tr>
    </w:tbl>
    <w:p/>
    <w:p>
      <w:r>
        <w:rPr>
          <w:rFonts w:ascii="Meiryo UI" w:hAnsi="Meiryo UI"/>
          <w:sz w:val="20"/>
        </w:rPr>
        <w:t>&gt; 深井の見立て： 市場コンセンサスは純利益▲10〜15%を織り込みつつある可能性がある。実際の着地が▲5〜9%なら、発表時に「想定より良かった」として株価反発の可能性も排除できない。東京ガスとは正反対の展開（東京ガスは発表が最悪のサプライズになるリスク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① Daigas Energy（米国事業）の精査</w:t>
      </w:r>
    </w:p>
    <w:p/>
    <w:p>
      <w:pPr>
        <w:pStyle w:val="Heading3"/>
      </w:pPr>
      <w:r>
        <w:rPr>
          <w:rFonts w:ascii="Meiryo UI" w:hAnsi="Meiryo UI"/>
          <w:color w:val="2E74B5"/>
        </w:rPr>
        <w:t>米国事業の規模と成長性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Daigas Energy 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¥2,200〜2,800億/年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海外事業売上全体の約60〜65%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Daigas Energy 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¥150〜200億/年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営業利益率6〜8%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保有資産地域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テキサス・ルイジアナ・中部大陸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天然ガス上流開発+マーケティング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Henry Hub感応度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HH$1変動 ≒ ¥20〜30億の利益変動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売り手側として上昇はプラス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成長見通し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年率5〜8%（ガス需要増・LNG輸出拡大）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米国LNG輸出増が追い風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LNG高騰が米国事業の収益に与える影響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【結論：米国事業は「売り手サイド」→ LNG高騰は収益プラス】</w:t>
        <w:br/>
        <w:br/>
        <w:t>Daigas Energy のビジネス：</w:t>
        <w:br/>
        <w:t>✅ 天然ガスを地下から掘り出して → 市場に売る（上流事業）</w:t>
        <w:br/>
        <w:t>✅ 天然ガスをマーケットで買い → 顧客に売る（マーケティング事業）</w:t>
        <w:br/>
        <w:t>→ 価格上昇時には売値が上がり、スプレッドが拡大→ 利益増</w:t>
        <w:br/>
        <w:br/>
        <w:t>⚠️ ただし：</w:t>
        <w:br/>
        <w:t>- ガス生産コスト固定分があるため、価格上昇の全てが利益にはならない</w:t>
        <w:br/>
        <w:t>- マーケティング部門は仕入れコストも上がる（スプレッドが固定でないリスク）</w:t>
        <w:br/>
        <w:t>- Henry Hub（米国指標）とTTF（欧州指標）の連動性は部分的（ただし方向性は同じ）</w:t>
      </w:r>
    </w:p>
    <w:p/>
    <w:p>
      <w:pPr>
        <w:pStyle w:val="Heading3"/>
      </w:pPr>
      <w:r>
        <w:rPr>
          <w:rFonts w:ascii="Meiryo UI" w:hAnsi="Meiryo UI"/>
          <w:color w:val="2E74B5"/>
        </w:rPr>
        <w:t>豪州・英国資産の状況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LNG高騰影響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豪州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ゴーゴンLNG（Chevron主導）参画権益・APLNGの一部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安定稼働。長期LNG供給契約の「コスト削減源」として機能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プラス（権益の市場価値上昇・追加スポット販売益）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英国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Neptune Energy参画（一部売却済み）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欧州ガス事業。ノルウェー・北海ガス田参画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プラス（英国NBP価格連動、TTF高騰で収益増）</w:t>
            </w:r>
          </w:p>
        </w:tc>
      </w:tr>
    </w:tbl>
    <w:p/>
    <w:p>
      <w:r>
        <w:rPr>
          <w:rFonts w:ascii="Meiryo UI" w:hAnsi="Meiryo UI"/>
          <w:sz w:val="20"/>
        </w:rPr>
        <w:t>&gt; Daigas Energy 総括： 大阪ガスは「LNG高騰時に国内では損、海外では得」という独自の「自然ヘッジ」構造を持つ。東京ガスにはこの機能がない。これが最重要差別化ポイント。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競合比較（国内ガス4社）</w:t>
      </w:r>
    </w:p>
    <w:p/>
    <w:p>
      <w:pPr>
        <w:pStyle w:val="Heading3"/>
      </w:pPr>
      <w:r>
        <w:rPr>
          <w:rFonts w:ascii="Meiryo UI" w:hAnsi="Meiryo UI"/>
          <w:color w:val="2E74B5"/>
        </w:rPr>
        <w:t>国内ガス4社　LNG感応度・バリュエーション比較表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大阪ガス（9532）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東京ガス（9531）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東邦ガス（9533）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西部ガス（9536）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¥24,885億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¥24,379億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¥1,800億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1.44倍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1.54倍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0.95倍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14.4倍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16〜17倍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12〜14倍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11〜13倍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2.5〜3.0%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2.5〜3.5%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9〜10%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LNG調達量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700万トン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700〜750万トン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200〜250万トン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100〜150万トン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カタール依存度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低（5〜10%）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高（15〜20%）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中（10〜15%）推計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低（5%未満）推計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海外事業ヘッジ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◎（Daigas Energy）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△（欧州資産のみ）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✕（なし）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✕（なし）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TTF€70時 純利益影響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▲15〜20%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▲8〜12%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TTF€115時 純利益影響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▲25〜30%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▲18〜25%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▲12〜18%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投資優先度（LNG危機下）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 第1位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 第4位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○ 第2位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○ 第3位</w:t>
            </w:r>
          </w:p>
        </w:tc>
      </w:tr>
    </w:tbl>
    <w:p/>
    <w:p>
      <w:r>
        <w:rPr>
          <w:rFonts w:ascii="Meiryo UI" w:hAnsi="Meiryo UI"/>
          <w:sz w:val="20"/>
        </w:rPr>
        <w:t>&gt; 深井の比較総評： LNG危機局面での安全度は「大阪ガス &gt;&gt; 西部ガス ≒ 東邦ガス &gt;&gt; 東京ガス」。大阪ガスはPBR・PER・配当利回り・ヘッジ機能の全てで東京ガスを凌駕。ただし東邦・西部ガスはPBR1倍割れで「割安」であり、小型ゆえに流動性リスクがある。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財務分析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ネットデット・FCF・配当余力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有利子負債（総額）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¥8,000〜9,000億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長期社債・銀行借入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現金・有価証券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¥2,500〜3,000億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ネットデット（純負債）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¥5,500〜6,000億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EV計算に使用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営業CF（FY2026/3）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¥2,200〜2,500億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CAPEX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¥1,400〜1,600億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インフラ投資・海外拡張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FCF（フリーCF）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¥700〜900億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配当・自社株買いの原資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配当総額（推計）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¥240〜260億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配当性向20〜23%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自社株買い（直近）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¥100〜200億/年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株主還元強化中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配当余力（FCF/配当）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配当余力は極めて高い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EV/EBITDA比較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大阪ガス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東京ガス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東邦ガス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欧州大手ガス会社平均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¥24,885億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¥24,379億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ネットデット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推計¥7,500億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推計¥1,200億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¥30,685億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¥31,879億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¥4,500億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¥3,200〜3,500億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¥3,000〜3,300億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¥500〜600億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8.8〜9.6倍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9.7〜10.6倍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7.5〜9.0倍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7〜10倍</w:t>
            </w:r>
          </w:p>
        </w:tc>
      </w:tr>
    </w:tbl>
    <w:p/>
    <w:p>
      <w:r>
        <w:rPr>
          <w:rFonts w:ascii="Meiryo UI" w:hAnsi="Meiryo UI"/>
          <w:sz w:val="20"/>
        </w:rPr>
        <w:t>&gt; EV/EBITDA評価： 大阪ガスは同業比較で適正レンジ内。東京ガスより若干割安（1倍程度）。欧州ガス会社平均とほぼ同水準。LNGリスクを考慮すれば現値は「フェアバリュー下限」に位置する。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PBR1.44倍は理論的下値支持線か？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理論的下値支持線の検証：</w:t>
        <w:br/>
        <w:br/>
        <w:t>【ROEとPBRの理論的整合性】</w:t>
        <w:br/>
        <w:t>PBR = ROE / Ke × (1 + 長期成長率考慮)</w:t>
        <w:br/>
        <w:t>ROE = 10.8% / Ke（株主資本コスト） = 5.6%（後述DCFより）</w:t>
        <w:br/>
        <w:t>理論PBR = 10.8% / 5.6% × 調整 ≒ 1.93倍（理論値）</w:t>
        <w:br/>
        <w:br/>
        <w:t>→ 現在1.44倍は理論値の約75%。</w:t>
        <w:br/>
        <w:t>→ 理論的には「割安」だが、LNGリスクプレミアムで正当化される部分もある。</w:t>
        <w:br/>
        <w:br/>
        <w:t>【PBR1.0倍（BPS=¥4,477）が絶対的下値支持線】</w:t>
        <w:br/>
        <w:t>→ 現在株価¥6,467 / BPS¥4,477 = 1.44倍</w:t>
        <w:br/>
        <w:t>→ PBR1.0倍 = ¥4,477（約▲31%下落しない限り「純資産割れ」にはならない）</w:t>
        <w:br/>
        <w:t>→ 公益インフラ株でPBR1.0倍割れは「非常事態」。日本の公益規制が維持される限り、</w:t>
        <w:br/>
        <w:t xml:space="preserve">   BPS割れは過度な売られすぎを意味する。</w:t>
        <w:br/>
        <w:br/>
        <w:t>【直近の実勢支持線】</w:t>
        <w:br/>
        <w:t>→ PBR1.2倍 = ¥5,372（配当利回り2.2%水準、機関投資家の買い意欲出る水準）</w:t>
        <w:br/>
        <w:t>→ PBR1.3倍 = ¥5,820（現値から▲10%、過去の底値近辺）</w:t>
        <w:br/>
        <w:t>→ 深井の損切りライン候補：¥5,500〜5,800レンジ</w:t>
        <w:br/>
        <w:br/>
        <w:t>結論：PBR1.44倍は理論的下値支持線ではなく「現在の適正値近辺」。</w:t>
        <w:br/>
        <w:t>下値支持線は¥5,372（PBR1.2倍）〜¥5,820（PBR1.3倍）のレンジ。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セクション3　財務ハイライト（FY2026/3期実績）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FY2026/3実績（推計）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¥1.70兆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＋2〜5%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＋3〜8%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¥1,145億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＋3〜5%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¥449（取得値）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約4〜5%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10.8%（取得値）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推計35〜40%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ネットD/E ratio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推計0.6〜0.8倍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安全圏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セクション4　DCFバリュエーション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4-1. DCF前提条件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R8.4.8）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社長指示・公益ディフェンシブ株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日本市場標準（Damodaran 2026）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5.124%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2.374% + 0.50 × 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投資適格・大手ガス会社水準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EV¥30,685億のうちネットデット¥5,800億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4.347%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81%×5.124% + 19%×1.5%×(1-0.30)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公益事業・成熟産業の保守的想定</w:t>
            </w:r>
          </w:p>
        </w:tc>
      </w:tr>
    </w:tbl>
    <w:p/>
    <w:p>
      <w:r>
        <w:rPr>
          <w:rFonts w:ascii="Meiryo UI" w:hAnsi="Meiryo UI"/>
          <w:sz w:val="20"/>
        </w:rPr>
        <w:t>WACC計算詳細：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2.374% + 0.50 × 5.5% = 2.374% + 2.75% = 5.124%</w:t>
        <w:br/>
        <w:t>Rd after tax = 1.5% × (1 - 0.30) = 1.05%</w:t>
        <w:br/>
        <w:t>WACC = 0.81 × 5.124% + 0.19 × 1.05%</w:t>
        <w:br/>
        <w:t xml:space="preserve">     = 4.150% + 0.200%</w:t>
        <w:br/>
        <w:t xml:space="preserve">     = 4.350%（≒ 4.35%）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4-2. DCF フェアバリュー計算（3シナリオ）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【Bear シナリオ】TTF€70継続×純利益▲20%×配当維持ギリギリ</w:t>
      </w:r>
    </w:p>
    <w:p/>
    <w:p>
      <w:r>
        <w:rPr>
          <w:rFonts w:ascii="Meiryo UI" w:hAnsi="Meiryo UI"/>
          <w:sz w:val="20"/>
        </w:rPr>
        <w:t>&gt; ※ TTF€70（停戦破綻）ながら長期化し、転嫁ラグと工業需要減少が重なる最悪構成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1/(1.0435)^1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1/(1.0435)^2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1/(1.0435)^3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511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1/(1.0435)^4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1/(1.0435)^5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5年合計PV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2,588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 FCF¥620億×(1+0.5%)/(4.35%-0.5%)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16,104億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 のPV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¥16,104億/(1.0435)^5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13,003億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事業価値合計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¥15,591億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＋現金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¥2,750億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▲ネット負債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▲¥5,800億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株式価値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¥12,541億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発行済株式（推計）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3.847億株（時価総額/株価=24,885/6,467）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 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¥3,260/株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【Base シナリオ】TTF€35フロア×純利益▲5%×Daigas Energyヘッジ有効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719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714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709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870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5年合計PV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3,562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ターミナルバリュー（¥870億×1.005/0.0385）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22,706億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TVのPV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18,340億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事業価値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¥21,902億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＋現金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¥2,750億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▲ネット負債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▲¥5,800億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株式価値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¥18,852億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Base 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¥4,900/株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【Bull シナリオ】停戦解決×海外成長×自社株買い継続×配当増額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863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970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1,050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925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946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970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5年合計PV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4,596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ターミナルバリュー（¥1,200×1.005/0.0385）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31,338億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TVのPV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25,301億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事業価値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¥29,897億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＋現金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¥2,750億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▲ネット負債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▲¥5,800億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株式価値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¥26,847億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Bull 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¥6,978/株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4-3. シナリオ別理論株価サマリー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確率（主観）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現在値（¥6,467）比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Bear（TTF€70長期化）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▲49.6%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強い売り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Base（TTF€35フロア）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▲24.2%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Bull（完全停戦解決）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¥6,978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＋7.9%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軽微な買い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▲23.3%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</w:tr>
    </w:tbl>
    <w:p/>
    <w:p>
      <w:r>
        <w:rPr>
          <w:rFonts w:ascii="Meiryo UI" w:hAnsi="Meiryo UI"/>
          <w:sz w:val="20"/>
        </w:rPr>
        <w:t>&gt; 安全域（Margin of Safety）： 加重平均理論株価¥4,960に対し現在値¥6,467は約30%のプレミアム。公益株のDefensive Premiumを考慮しても過大評価。MoS10%を考慮した保守的エントリー推奨価格：¥4,464以下。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セクション5　理論株価と投資判断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📊 投資判断サマリー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</w:t>
        <w:br/>
        <w:t xml:space="preserve">  大阪ガス（9532）　深井アナリスト評価</w:t>
        <w:br/>
        <w:t xml:space="preserve">  </w:t>
        <w:br/>
        <w:t xml:space="preserve">  現在株価：        ¥6,467</w:t>
        <w:br/>
        <w:t xml:space="preserve">  DCF 加重平均理論株価：¥4,960（▲23.3%割高）</w:t>
        <w:br/>
        <w:t xml:space="preserve">  DCF Base 理論株価：  ¥4,900</w:t>
        <w:br/>
        <w:t xml:space="preserve">  DCF Bull 理論株価：  ¥6,978</w:t>
        <w:br/>
        <w:t xml:space="preserve">  DCF Bear 理論株価：  ¥3,260</w:t>
        <w:br/>
        <w:t xml:space="preserve">  </w:t>
        <w:br/>
        <w:t xml:space="preserve">  安全域考慮 推奨エントリー上限：¥4,464</w:t>
        <w:br/>
        <w:t xml:space="preserve">  損切りライン（保有者）：¥7,100（＋9.8%、RSI過熱で逆張り余地消滅）</w:t>
        <w:br/>
        <w:t xml:space="preserve">  </w:t>
        <w:br/>
        <w:t xml:space="preserve">  投資判断：  ★★☆☆☆  【売り】</w:t>
        <w:br/>
        <w:t xml:space="preserve">  </w:t>
        <w:br/>
        <w:t xml:space="preserve">  ただし東京ガスとの相対では「相対的に安全」</w:t>
        <w:br/>
        <w:t xml:space="preserve">  → 「東京ガスを先に売り、大阪ガスは様子見」が最適戦略</w:t>
        <w:br/>
        <w:t>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セクション6　メインシナリオ vs リスクシナリオ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Bull（25%）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Base（50%）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Bear（25%）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中東情勢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停戦完全解決・カタール復旧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停戦維持・TTF€35フロア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停戦破綻・TTF€70継続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TTF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€20〜30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€35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€70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FY2027/3純利益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¥1,200億（＋5%）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¥1,089億（▲5%）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¥916億（▲20%）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¥130（増配）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¥120（維持）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¥120（ギリギリ維持）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¥6,978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LNG供給正常化・海外事業IPO検討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Daigas Energyの安定成長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来期ガイダンス大幅下方修正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主なリスク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株価上昇限定（公益株の天井）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転嫁ラグの長期化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工業需要の急減・設備故障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セクション7　浅井速報との統合評価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乖離と解釈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▲55（SELL）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加重平均▲23%割高（SELL）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LNGリスク認識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高（東京ガス同等リスクと評価）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やや過大（Daigas Energyヘッジで東京ガスより3倍耐性）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深井はやや楽観方向に修正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配当サポート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評価あり（1.85%）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配当余力FCF比3倍で安定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対東京ガス優位性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若干優位と評価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圧倒的優位（カタール依存度3倍差・ヘッジ有）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深井はより強く優位と判断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SELL（ただし東京ガスよりワンランク上）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基本的に一致、濃淡あり</w:t>
            </w:r>
          </w:p>
        </w:tc>
      </w:tr>
    </w:tbl>
    <w:p/>
    <w:p>
      <w:r>
        <w:rPr>
          <w:rFonts w:ascii="Meiryo UI" w:hAnsi="Meiryo UI"/>
          <w:sz w:val="20"/>
        </w:rPr>
        <w:t>&gt; センチメントと本源的価値のギャップ： 現在の市場価格¥6,467は、LNGリスクをBase〜Bullシナリオの中間程度しか織り込んでいない可能性がある。Bearシナリオの確率が25%存在する以上、リスクリワードは現値での新規買いには不利。ただし既存保有者は「東京ガスに比べてまだマシ」という相対評価が維持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セクション8　社長への推奨アクション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⑤ 最終判断：東京ガス vs 大阪ガス、どちらを先に売るべきか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>【深井の最終裁定】</w:t>
        <w:br/>
        <w:br/>
        <w:t>優先順位：東京ガスを「先に・全量」売る。大阪ガスは「後に・部分的に」売る。</w:t>
        <w:br/>
        <w:br/>
        <w:t>理由：</w:t>
        <w:br/>
        <w:t>1. 東京ガスはカタール依存度が大阪ガスの3倍。直接ダメージが3倍。</w:t>
        <w:br/>
        <w:t>2. 東京ガスはDaigas Energyに相当するヘッジ機能を持たない。</w:t>
        <w:br/>
        <w:t>3. 東京ガスはPBR1.54倍（大阪ガス1.44倍）で割高。</w:t>
        <w:br/>
        <w:t>4. 東京ガスの配当利回り1.37%は下値サポートが弱い。</w:t>
        <w:br/>
        <w:t>5. 大阪ガスのFY2027/3純利益ダメージは東京ガスの約1/3。</w:t>
        <w:br/>
        <w:br/>
        <w:t>→ 東京ガス：即時SELL（強い売り）</w:t>
        <w:br/>
        <w:t>→ 大阪ガス：段階的な利益確定。新規ショートは推奨しない（リスクリワードが悪い）</w:t>
        <w:br/>
        <w:t>━━━━━━━━━━━━━━━━━━━━━━━━━━━━━━━━━━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具体的エントリー・エグジット戦略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現在保有中・大阪ガス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第1弾：25%利益確定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¥6,467（現値）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現在保有中・大阪ガス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第2弾：FY2027/3ガイダンス発表後（5月）に追加判断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ガイダンス▲10%超なら追加売り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5月決算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押し目での再エントリー検討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打診買い（小口）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¥5,000〜5,200（PBR1.1〜1.16倍水準）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3〜6ヶ月後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本格押し目買い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ポジション構築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¥4,500〜4,700（PBR1.0〜1.05倍水準）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LNG危機解決シグナル後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損切りライン（保有者）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全量撤退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¥5,400（▲16.5%、PBR1.21倍・下値支持線割れ）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イベント次第で即時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絶対損切りライン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緊急撤退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¥5,000（▲22.7%、PBR1.12倍）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TTF€70定着時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目標株価・損切りライン・時間軸（まとめ）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現在値：         ¥6,467</w:t>
        <w:br/>
        <w:t>━━━━━━━━━━━━━━━━━━━━</w:t>
        <w:br/>
        <w:t>目標株価（Bull）：  ¥6,978  12〜18ヶ月（停戦解決シナリオ）</w:t>
        <w:br/>
        <w:t>目標株価（Base）：  ¥4,900  6〜12ヶ月（メインシナリオ）</w:t>
        <w:br/>
        <w:t>目標株価（Bear）：  ¥3,260  6〜12ヶ月（最悪シナリオ）</w:t>
        <w:br/>
        <w:t>━━━━━━━━━━━━━━━━━━━━</w:t>
        <w:br/>
        <w:t>損切りライン①：    ¥5,400  PBR1.21倍 ← 保有者の撤退判断ライン</w:t>
        <w:br/>
        <w:t>損切りライン②：    ¥5,000  PBR1.12倍 ← 絶対損切り（TTF€70定着）</w:t>
        <w:br/>
        <w:t>━━━━━━━━━━━━━━━━━━━━</w:t>
        <w:br/>
        <w:t>推奨新規購入上限：  ¥4,464  安全域10%考慮</w:t>
        <w:br/>
        <w:t>本格買い推奨水準：  ¥4,500〜5,000（PBR1.0〜1.1倍）</w:t>
        <w:br/>
        <w:t>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🗓 イベントカレンダー（重要監視ポイント）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FY2026/3期決算発表＋FY2027/3ガイダンス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最重要。ガイダンス▲10%超なら追加売り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2026年6〜7月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中東情勢・カタール復旧状況の公式発表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TTF推移を監視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2026年8月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第1四半期（FY2027/3 1Q）業績発表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転嫁効果の確認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2026年11月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第2四半期業績発表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冬場需要＋原料費調整効果の検証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2027年1〜3月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カタール施設復旧・供給正常化の進展確認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押し目買い検討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セクション9　金利感応度分析（Sensitivity Analysis）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WACC Base = 4.35%（Rf=2.374%、β=0.50、ERP=5.5%）</w:t>
      </w:r>
    </w:p>
    <w:p>
      <w:r>
        <w:rPr>
          <w:rFonts w:ascii="Meiryo UI" w:hAnsi="Meiryo UI"/>
          <w:sz w:val="20"/>
        </w:rPr>
        <w:t>Base 理論株価 = ¥4,900（Base DCF）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理論株価（Base DCF）(¥)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現在値¥6,467比乖離率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4.124%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¥6,680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＋3.3%（割安圏）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▲18.3%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基準（現在）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4.35%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▲24.2%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＋0.25%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4.60%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＋0.50%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▲34.3%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＋1.00%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▲42.5%</w:t>
            </w:r>
          </w:p>
        </w:tc>
      </w:tr>
    </w:tbl>
    <w:p/>
    <w:p>
      <w:r>
        <w:rPr>
          <w:rFonts w:ascii="Meiryo UI" w:hAnsi="Meiryo UI"/>
          <w:sz w:val="20"/>
        </w:rPr>
        <w:t>WACC計算詳細（各シナリオ）：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Rf + 0.50 × 5.5%</w:t>
        <w:br/>
        <w:t>WACC = 0.81 × Re + 0.19 × 1.05%（Rd税後固定）</w:t>
        <w:br/>
        <w:t>理論株価の変化：ターミナルバリュー = FCF_TV / (WACC - g) で計算</w:t>
        <w:br/>
        <w:t>g = 0.5%固定</w:t>
      </w:r>
    </w:p>
    <w:p/>
    <w:p>
      <w:pPr>
        <w:pStyle w:val="Heading3"/>
      </w:pPr>
      <w:r>
        <w:rPr>
          <w:rFonts w:ascii="Meiryo UI" w:hAnsi="Meiryo UI"/>
          <w:color w:val="2E74B5"/>
        </w:rPr>
        <w:t>💡 金利感応度の解釈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感応度の示唆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最も重要な発見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Rf▲1.00%（日銀がマイナス金利に逆戻りするシナリオ）でも理論株価¥6,680。現在値¥6,467と同水準。つまり現在の株価は「金利低下を織り込んで初めてフェアバリュー」に見えるレベル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JGB10Yが3.374%（＋1.00%）に上昇すると理論株価¥3,720（▲42.5%）。日銀の追加利上げが最大のテールリスク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現在の株価¥6,467が示す暗示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市場は現在、約Rf=1.3〜1.5%相当のWACCを大阪ガスに適用している可能性がある。つまり「過去の低金利時代の評価が残存」していると見られる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エグゼクティブサマリー（社長へ 3分で読む版）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━━━━━━━━━━━━━━━━━━━━━━━━━━━━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結論：SELL（ただし東京ガスより安全）</w:t>
        <w:br/>
        <w:br/>
        <w:t>■ 現在株価 ¥6,467 に対し、Deep井 理論株価：</w:t>
        <w:br/>
        <w:t xml:space="preserve">  Base ¥4,900（▲24%割高）</w:t>
        <w:br/>
        <w:t xml:space="preserve">  Bull ¥6,978（＋8%）</w:t>
        <w:br/>
        <w:t xml:space="preserve">  Bear ¥3,260（▲49%）</w:t>
        <w:br/>
        <w:t xml:space="preserve">  加重平均 ¥4,960（▲23%割高）</w:t>
        <w:br/>
        <w:br/>
        <w:t>■ 東京ガスとの比較：大阪ガスが圧倒的に有利</w:t>
        <w:br/>
        <w:t xml:space="preserve">  理由3点：</w:t>
        <w:br/>
        <w:t xml:space="preserve">  ① カタール依存度が1/3（LNG直撃弾が東京ガスの1/3）</w:t>
        <w:br/>
        <w:t xml:space="preserve">  ② Daigas Energy（米国事業）がLNG高騰時の「自然ヘッジ」として機能</w:t>
        <w:br/>
        <w:t xml:space="preserve">  ③ PBR1.44倍・配当1.85%で東京ガス（PBR1.54倍・1.37%）より割安</w:t>
        <w:br/>
        <w:br/>
        <w:t>■ FY2027/3期純利益への影響（深井試算）：</w:t>
        <w:br/>
        <w:t xml:space="preserve">  TTF€35 → ▲1.8%（軽微）</w:t>
        <w:br/>
        <w:t xml:space="preserve">  TTF€70 → ▲4.9%（中程度）</w:t>
        <w:br/>
        <w:t xml:space="preserve">  TTF€115 → ▲9.2%（重大だが東京ガスの1/3）</w:t>
        <w:br/>
        <w:br/>
        <w:t>■ 戦略：</w:t>
        <w:br/>
        <w:t xml:space="preserve">  東京ガス → 即時・全量売却（最優先）</w:t>
        <w:br/>
        <w:t xml:space="preserve">  大阪ガス → 保有者は25%利益確定。5月ガイダンスで追加判断</w:t>
        <w:br/>
        <w:t xml:space="preserve">  </w:t>
        <w:br/>
        <w:t xml:space="preserve">  新規買い推奨価格：¥4,464（安全域10%込み）</w:t>
        <w:br/>
        <w:t xml:space="preserve">  本格押し目：¥4,500〜5,000（PBR1.0〜1.1倍）</w:t>
        <w:br/>
        <w:t xml:space="preserve">  損切ライン：¥5,400（PBR1.21倍割れ）</w:t>
        <w:br/>
        <w:br/>
        <w:t>■ 最大のリスク：</w:t>
        <w:br/>
        <w:t xml:space="preserve">  5月のFY2027/3ガイダンス下方修正ショック</w:t>
        <w:br/>
        <w:t xml:space="preserve">  日銀追加利上げ（JGB10Y＋1%で理論株価▲42%）</w:t>
        <w:br/>
        <w:br/>
        <w:t>■ 深井の一言：</w:t>
        <w:br/>
        <w:t xml:space="preserve">  「大阪ガスは『傷の浅い被弾者』。東京ガスは『直撃弾を受けた重傷者』。</w:t>
        <w:br/>
        <w:t xml:space="preserve">   どちらも今は売るべきだが、大阪ガスを売るのは東京ガスを売った後でいい。</w:t>
        <w:br/>
        <w:t xml:space="preserve">   本当の買い場はLNG危機が収束した時のPBR1.0倍近辺（¥4,477）だ。」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竹村トレードカンパニー　アナリストレポート</w:t>
      </w:r>
    </w:p>
    <w:p>
      <w:r>
        <w:rPr>
          <w:rFonts w:ascii="Meiryo UI" w:hAnsi="Meiryo UI"/>
          <w:sz w:val="20"/>
        </w:rPr>
        <w:t>担当：深井　｜　2026年4月9日　｜　機密レベル：社内限定</w:t>
      </w:r>
    </w:p>
    <w:p/>
    <w:p>
      <w:r>
        <w:rPr>
          <w:rFonts w:ascii="Meiryo UI" w:hAnsi="Meiryo UI"/>
          <w:sz w:val="20"/>
        </w:rPr>
        <w:t>&gt; 本レポートは投資助言ではありません。最終的な投資判断はご自身の責任のもと行ってください。データはシステム取得リアルタイム値および公開情報・業界知識ベースの推計を含みます。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日本10年国債（JGB10Y）2.374%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18:38 JST（財務省日次 R8.4.8）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9532_大阪ガス_SELL_DeepResearch_20260409.md を出力しました。</w:t>
      </w:r>
    </w:p>
    <w:p>
      <w:r>
        <w:rPr>
          <w:rFonts w:ascii="Meiryo UI" w:hAnsi="Meiryo UI"/>
          <w:sz w:val="20"/>
        </w:rPr>
        <w:t>浅井スコア -55 の銘柄 [9532]大阪ガス についてDeepResearch完了。</w:t>
      </w:r>
    </w:p>
    <w:p>
      <w:r>
        <w:rPr>
          <w:rFonts w:ascii="Meiryo UI" w:hAnsi="Meiryo UI"/>
          <w:sz w:val="20"/>
        </w:rPr>
        <w:t>使用Rf: 2.374%（取得: 2026-04-09 18:38 JST（財務省日次 R8.4.8））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