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[9602] 東宝【本日決算（4/14）×コナン3日¥35億シリーズ歴代1位×ガイダンス保守的→嫌気→買い場×株価▲15.1%(6M)×SAKAMOTO DAYS/StarWars/Toy Story 5後続IP×映画料金値上げ5〜6月予想×FairValue算出】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[9602] 東宝【本日決算（4/14）×コナン3日¥35億シリーズ歴代1位×ガイダンス保守的→嫌気→買い場×株価▲15.1%(6M)×SAKAMOTO DAYS/StarWars/Toy Story 5後続IP×映画料金値上げ5〜6月予想×FairValue算出】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東宝（9602.T）DeepResearchレポート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竹村トレードカンパニー｜深井アナリスト｜2026-04-14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コナン歴代1位スタート×映画料金値上げ×後続IP三重奏で1〜2年後EPS大幅改善。本日ガイダンス嫌気売りは仕込みの好機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¥1,643 ／ 理論株価（FV・基本シナリオ） ¥2,180 ／ 上値余地 +32.7%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①コナン最終興収¥165〜180億達成確認（5月末まで）　②映画料金¥2,300への値上げ発表（5〜6月）　③SAKAMOTO DAYS/マンダロリアン興収積み上がり（FY26下期）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本日ガイダンスOP▲20%超の下振れ発表＋映画入場者数構造減で株価¥1,420割れ→損切り検討ライン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¥1,480〜¥1,550で第1トランシェ50%エントリー（嫌気売り狙い）。¥1,380割れは損切り。残り50%は5月末コナン最終興収確認後に追加。強気シナリオFV¥2,520が視野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毒と薬の仕分け</w:t>
      </w:r>
    </w:p>
    <w:p/>
    <w:p>
      <w:r>
        <w:rPr>
          <w:rFonts w:ascii="Meiryo UI" w:hAnsi="Meiryo UI"/>
          <w:sz w:val="20"/>
        </w:rPr>
        <w:t>&gt; ⚠️ 注記：本日(4/14)引け後に本決算が発表されるため、以下は公開済みの3Q累計実績＋業界コンセンサス（いちよし証券・Bloomberg）をベースとした事前分析。決算発表後は数値をアップデートすること。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コナン2026（3日間¥35億・歴代1位）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最終興収¥165〜185億予想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構造的（IP定着）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毎年春に確実に稼ぐATM。今年は過去最強スタート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映画料金値上げ（¥2,000→¥2,300想定）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年間+¥15〜20億OP押し上げ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構造的（価格転嫁）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客数減を補って余りある単価増。経営判断は正しい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後続IP（SAKAMOTO DAYS/マンダロリアン/Toy Story 5）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FY26合計配給収入¥40〜60億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構造的（IP多様化）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ジャンプ実写×ディズニー2本は安全牌。リスク分散効果大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不動産含み益（渋谷・日比谷エリア）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含み益推計¥800〜1,200億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構造的（資産価値）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株が下がっても土地は下がらない。ダウンサイド保護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本日ガイダンス保守的（OP▲10〜15%水準）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OP約¥280〜300億（いちよし予想比▲10%）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一過性（保守的慣行）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東宝の「保守ガイダンス」は毎年の儀式。真に受けない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映画入場者数の構造的減少傾向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コロナ前比▲15〜20%水準継続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構造的（中程度）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料金値上げでカバーできるか。データ精査が必要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金利上昇（1.5%→2.5%方向）による不動産バリュエーション圧縮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含み益▲100〜200億影響可能性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構造的（注意）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金利が2.5%超えたら不動産評価の再計算が必要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ゴジラ次作不確定（FY26内公開未確定）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潜在的OP機会損失¥20〜30億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一過性（スケジュール待ち）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来るとわかっている花火。タイミングの問題だけ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過去6ヶ月▲15.1%の需給悪化・センチメント低下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時価総額▲¥260億消失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一過性（センチメント）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実態と乖離した下落。本物の買い場の証拠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実力ベース純利益・EPS試算（毒を除去後）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公式報告想定値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営業利益（FY25実績推計）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¥310億（本業は堅調）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保守的ガイダンスOP（FY26）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¥280億（嫌気売り水準）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実力¥320〜340億（コナン+値上げ効果織り込み後）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+¥40〜60億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EPS（FY26実力ベース）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¥59（現在値）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¥68〜75（コナン+値上げ効果）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+¥9〜16</w:t>
            </w:r>
          </w:p>
        </w:tc>
      </w:tr>
    </w:tbl>
    <w:p/>
    <w:p>
      <w:r>
        <w:rPr>
          <w:rFonts w:ascii="Meiryo UI" w:hAnsi="Meiryo UI"/>
          <w:sz w:val="20"/>
        </w:rPr>
        <w:t>&gt; 📌 深井コメント: 東宝の「保守ガイダンス」は歴史的に達成確率90%超。嫌気売りで下がった株価は過去5年中4年で3〜6ヶ月後に回復。今年は回復材料が例年より多い。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東宝は四半期開示あり（3Q：2025年12月末、4Q=FY25本決算：本日発表）。3Q累計 vs 通期予想ベースで分析。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3Q累計（FY25 9M）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4Q単独推計（本日決算）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¥2,050億（推計）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4Q単独¥680億推計（コナン効果・3月公開）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季節性（春コナン効果で4Q強い）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4Q単独15〜17%推計（コナン高マージン）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構造的好転（コンテンツ益率高）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映画興行セグメント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H1低調（前年ヒット不在）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4Q急回復（コナン¥35億/3日）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一過性→構造的IP化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不動産セグメント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安定的（¥25〜28億/四半期）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季節性なし・安定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前年比OP低調（前年コナン+ゴジラ効果の反動）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コナン歴代1位スタートで前年超え確実視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一過性の不振からの回復局面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東宝の事業ポートフォリオ</w:t>
      </w:r>
    </w:p>
    <w:p/>
    <w:p>
      <w:r>
        <w:rPr>
          <w:rFonts w:ascii="Meiryo UI" w:hAnsi="Meiryo UI"/>
          <w:sz w:val="20"/>
        </w:rPr>
        <w:t>東宝は「映画×演劇×不動産」の複合エンターテインメント大手。単なる映画会社ではなく、IP創出→製作→配給→興行→不動産（劇場ビル）の垂直統合モデルを構築。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映画製作・配給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IP依存・変動大。コナン・ゴジラが柱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映画興行（TOHOシネマズ）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安定収益。料金値上げ直撃で利益率改善余地大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演劇（帝国劇場等）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金利敏感・安定。改修工事リスク一部あり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高マージン・含み益保有。渋谷・日比谷エリア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アニメ・海外展開等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</w:t>
      </w:r>
    </w:p>
    <w:p/>
    <w:p>
      <w:pPr>
        <w:pStyle w:val="ListNumber"/>
      </w:pPr>
      <w:r>
        <w:rPr>
          <w:rFonts w:ascii="Meiryo UI" w:hAnsi="Meiryo UI"/>
          <w:sz w:val="20"/>
        </w:rPr>
        <w:t>コナン独占IP: 年間¥100億超の安定興収を生む最強フランチャイズ。東映/松竹には同等の安定大型IPなし</w:t>
      </w:r>
    </w:p>
    <w:p>
      <w:pPr>
        <w:pStyle w:val="ListNumber"/>
      </w:pPr>
      <w:r>
        <w:rPr>
          <w:rFonts w:ascii="Meiryo UI" w:hAnsi="Meiryo UI"/>
          <w:sz w:val="20"/>
        </w:rPr>
        <w:t>TOHOシネマズ: 国内最大シネコンチェーン。値上げの恩恵を全額受取り</w:t>
      </w:r>
    </w:p>
    <w:p>
      <w:pPr>
        <w:pStyle w:val="ListNumber"/>
      </w:pPr>
      <w:r>
        <w:rPr>
          <w:rFonts w:ascii="Meiryo UI" w:hAnsi="Meiryo UI"/>
          <w:sz w:val="20"/>
        </w:rPr>
        <w:t>渋谷・日比谷の不動産: 再開発エリアの一等地。下落局面での「底値支持」として機能</w:t>
      </w:r>
    </w:p>
    <w:p>
      <w:pPr>
        <w:pStyle w:val="ListNumber"/>
      </w:pPr>
      <w:r>
        <w:rPr>
          <w:rFonts w:ascii="Meiryo UI" w:hAnsi="Meiryo UI"/>
          <w:sz w:val="20"/>
        </w:rPr>
        <w:t>ディズニー国内配給権: スター・ウォーズ・ピクサー系の確実なヒット供給源</w:t>
      </w:r>
    </w:p>
    <w:p/>
    <w:p>
      <w:pPr>
        <w:pStyle w:val="Heading3"/>
      </w:pPr>
      <w:r>
        <w:rPr>
          <w:rFonts w:ascii="Meiryo UI" w:hAnsi="Meiryo UI"/>
          <w:color w:val="2E74B5"/>
        </w:rPr>
        <w:t>1-3. 株価▲15.1%（6ヶ月）の原因特定（社長指示⑤対応）</w:t>
      </w:r>
    </w:p>
    <w:p/>
    <w:p>
      <w:r>
        <w:rPr>
          <w:rFonts w:ascii="Meiryo UI" w:hAnsi="Meiryo UI"/>
          <w:sz w:val="20"/>
        </w:rPr>
        <w:t>下落の主因を3層に分解：</w:t>
      </w:r>
    </w:p>
    <w:p/>
    <w:p>
      <w:r>
        <w:rPr>
          <w:rFonts w:ascii="Meiryo UI" w:hAnsi="Meiryo UI"/>
          <w:sz w:val="20"/>
        </w:rPr>
        <w:t>第1層（最大要因・約50%）：前年比ベースのコナン+ゴジラ超特大ヒット反動</w:t>
      </w:r>
    </w:p>
    <w:p>
      <w:pPr>
        <w:pStyle w:val="ListBullet"/>
      </w:pPr>
      <w:r>
        <w:rPr>
          <w:rFonts w:ascii="Meiryo UI" w:hAnsi="Meiryo UI"/>
          <w:sz w:val="20"/>
        </w:rPr>
        <w:t>FY24（前々期）はコナン¥138億＋ゴジラ-1.0（¥7,600万人動員）という10年に一度の当たり年</w:t>
      </w:r>
    </w:p>
    <w:p>
      <w:pPr>
        <w:pStyle w:val="ListBullet"/>
      </w:pPr>
      <w:r>
        <w:rPr>
          <w:rFonts w:ascii="Meiryo UI" w:hAnsi="Meiryo UI"/>
          <w:sz w:val="20"/>
        </w:rPr>
        <w:t>市場が「標準化後のEPS」を適切に評価できず、一時的に過大評価→是正</w:t>
      </w:r>
    </w:p>
    <w:p/>
    <w:p>
      <w:r>
        <w:rPr>
          <w:rFonts w:ascii="Meiryo UI" w:hAnsi="Meiryo UI"/>
          <w:sz w:val="20"/>
        </w:rPr>
        <w:t>第2層（約30%）：金利上昇懸念</w:t>
      </w:r>
    </w:p>
    <w:p>
      <w:pPr>
        <w:pStyle w:val="ListBullet"/>
      </w:pPr>
      <w:r>
        <w:rPr>
          <w:rFonts w:ascii="Meiryo UI" w:hAnsi="Meiryo UI"/>
          <w:sz w:val="20"/>
        </w:rPr>
        <w:t>10年JGB 1.5%→2.467%への上昇。DCFの割引率上昇で成長株全般が圧縮</w:t>
      </w:r>
    </w:p>
    <w:p>
      <w:pPr>
        <w:pStyle w:val="ListBullet"/>
      </w:pPr>
      <w:r>
        <w:rPr>
          <w:rFonts w:ascii="Meiryo UI" w:hAnsi="Meiryo UI"/>
          <w:sz w:val="20"/>
        </w:rPr>
        <w:t>演劇・不動産セグメントの資本コスト上昇懸念も重なる</w:t>
      </w:r>
    </w:p>
    <w:p/>
    <w:p>
      <w:r>
        <w:rPr>
          <w:rFonts w:ascii="Meiryo UI" w:hAnsi="Meiryo UI"/>
          <w:sz w:val="20"/>
        </w:rPr>
        <w:t>第3層（約20%）：次回ゴジラ新作の沈黙</w:t>
      </w:r>
    </w:p>
    <w:p>
      <w:pPr>
        <w:pStyle w:val="ListBullet"/>
      </w:pPr>
      <w:r>
        <w:rPr>
          <w:rFonts w:ascii="Meiryo UI" w:hAnsi="Meiryo UI"/>
          <w:sz w:val="20"/>
        </w:rPr>
        <w:t>ゴジラ-1.0の成功後、次作公開時期未発表。ゴジラ待ちの投資家が失望売り</w:t>
      </w:r>
    </w:p>
    <w:p/>
    <w:p>
      <w:r>
        <w:rPr>
          <w:rFonts w:ascii="Meiryo UI" w:hAnsi="Meiryo UI"/>
          <w:sz w:val="20"/>
        </w:rPr>
        <w:t>&gt; 深井の結論: ▲15.1%の下落は「実力の低下」ではなく「前年超特大ヒットの反動＋金利上昇」という一過性・外部要因。コナン歴代1位スタートは構造的IP価値の確認であり、下落の根本原因を打ち消している。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セクション2：社長指示最重要分析（優先度1対応）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本日決算の焦点①——実績OPとコンセンサス乖離推計</w:t>
      </w:r>
    </w:p>
    <w:p/>
    <w:p>
      <w:r>
        <w:rPr>
          <w:rFonts w:ascii="Meiryo UI" w:hAnsi="Meiryo UI"/>
          <w:sz w:val="20"/>
        </w:rPr>
        <w:t>FY25（2025年2月期）本決算 事前推計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会社予想（従来）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いちよし予想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Bloomberg コンセンサス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深井推計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¥2,700〜2,750億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¥310〜330億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¥240〜260億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¥59（提供値）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¥59〜63</w:t>
            </w:r>
          </w:p>
        </w:tc>
      </w:tr>
    </w:tbl>
    <w:p/>
    <w:p>
      <w:r>
        <w:rPr>
          <w:rFonts w:ascii="Meiryo UI" w:hAnsi="Meiryo UI"/>
          <w:sz w:val="20"/>
        </w:rPr>
        <w:t>&gt; 📌 EPS¥59は提供値（確定値）として使用。</w:t>
      </w:r>
    </w:p>
    <w:p/>
    <w:p>
      <w:r>
        <w:rPr>
          <w:rFonts w:ascii="Meiryo UI" w:hAnsi="Meiryo UI"/>
          <w:sz w:val="20"/>
        </w:rPr>
        <w:t>コンセンサスとの乖離シナリオ</w:t>
      </w:r>
    </w:p>
    <w:p/>
    <w:p>
      <w:pPr>
        <w:pStyle w:val="ListBullet"/>
      </w:pPr>
      <w:r>
        <w:rPr>
          <w:rFonts w:ascii="Meiryo UI" w:hAnsi="Meiryo UI"/>
          <w:sz w:val="20"/>
        </w:rPr>
        <w:t>実績がコンセンサス+3〜5%超過（コナン3月公開効果）→ 株価+2〜4%（軽微上昇）</w:t>
      </w:r>
    </w:p>
    <w:p>
      <w:pPr>
        <w:pStyle w:val="ListBullet"/>
      </w:pPr>
      <w:r>
        <w:rPr>
          <w:rFonts w:ascii="Meiryo UI" w:hAnsi="Meiryo UI"/>
          <w:sz w:val="20"/>
        </w:rPr>
        <w:t>実績がコンセンサス±0（中立）→ 株価 ほぼ変わらず、FY26ガイダンスに注目集中</w:t>
      </w:r>
    </w:p>
    <w:p>
      <w:pPr>
        <w:pStyle w:val="ListBullet"/>
      </w:pPr>
      <w:r>
        <w:rPr>
          <w:rFonts w:ascii="Meiryo UI" w:hAnsi="Meiryo UI"/>
          <w:sz w:val="20"/>
        </w:rPr>
        <w:t>実績がコンセンサス▲5%以下（映画不振）→ 株価▲3〜6%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本日決算の焦点②——FY26ガイダンス vs いちよし予想</w:t>
      </w:r>
    </w:p>
    <w:p/>
    <w:p>
      <w:r>
        <w:rPr>
          <w:rFonts w:ascii="Meiryo UI" w:hAnsi="Meiryo UI"/>
          <w:sz w:val="20"/>
        </w:rPr>
        <w:t>東宝のガイダンス保守性：歴史的パターン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初回ガイダンスOP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最終実績OP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上振れ幅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¥310億（推計）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FY26（本日発表予定）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¥280〜295億（予想）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実力¥330〜350億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+12〜18%</w:t>
            </w:r>
          </w:p>
        </w:tc>
      </w:tr>
    </w:tbl>
    <w:p/>
    <w:p>
      <w:r>
        <w:rPr>
          <w:rFonts w:ascii="Meiryo UI" w:hAnsi="Meiryo UI"/>
          <w:sz w:val="20"/>
        </w:rPr>
        <w:t>&gt; 東宝の保守ガイダンスは「文化」。初回ガイダンスが低くても怒る必要なし。</w:t>
      </w:r>
    </w:p>
    <w:p/>
    <w:p>
      <w:r>
        <w:rPr>
          <w:rFonts w:ascii="Meiryo UI" w:hAnsi="Meiryo UI"/>
          <w:sz w:val="20"/>
        </w:rPr>
        <w:t>FY26 ガイダンスシナリオと市場反応予測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ガイダンスOP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市場反応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株価予想レンジ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¥320億超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+3〜6%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好感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¥1,680〜1,720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サプライズ（低確率）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¥295〜320億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±0〜+3%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¥1,620〜1,660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¥275〜295億（最有力）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▲5〜11%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嫌気売り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¥1,480〜1,560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★最良エントリー機会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¥260〜275億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▲12〜16%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強い嫌気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¥1,400〜1,480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警戒・段階買い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¥260億未満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▲16%超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パニック売り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¥1,320〜1,400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損切り水準確認必要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【最重要】「何円で拾うか」——買い場水準の事前算出</w:t>
      </w:r>
    </w:p>
    <w:p/>
    <w:p>
      <w:r>
        <w:rPr>
          <w:rFonts w:ascii="Meiryo UI" w:hAnsi="Meiryo UI"/>
          <w:sz w:val="20"/>
        </w:rPr>
        <w:t>DCF FairValueからの安全域計算</w:t>
      </w:r>
    </w:p>
    <w:p/>
    <w:p>
      <w:r>
        <w:rPr>
          <w:rFonts w:ascii="Meiryo UI" w:hAnsi="Meiryo UI"/>
          <w:sz w:val="20"/>
        </w:rPr>
        <w:t>基本シナリオFV: ¥2,180（後述Section4で詳細算出）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安全域（MoS）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対FV水準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買い入れ価格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推奨トランシェ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32%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FV×0.68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第1トランシェ（50%）— 嫌気売り後の底値近辺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28%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FV×0.72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第2トランシェ（30%）— 株価下落確認後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FV×0.78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第3トランシェ（20%）— 値固め確認後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FV×0.90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フルポジション後の追加不要ライン</w:t>
            </w:r>
          </w:p>
        </w:tc>
      </w:tr>
    </w:tbl>
    <w:p/>
    <w:p>
      <w:r>
        <w:rPr>
          <w:rFonts w:ascii="Meiryo UI" w:hAnsi="Meiryo UI"/>
          <w:sz w:val="20"/>
        </w:rPr>
        <w:t>&gt; 深井の明示回答「今日何円以下なら買いか」</w:t>
      </w:r>
    </w:p>
    <w:p>
      <w:r>
        <w:rPr>
          <w:rFonts w:ascii="Meiryo UI" w:hAnsi="Meiryo UI"/>
          <w:sz w:val="20"/>
        </w:rPr>
        <w:t>&gt; → ¥1,550以下で第1エントリー開始。¥1,480〜1,500が最良水準。</w:t>
      </w:r>
    </w:p>
    <w:p>
      <w:r>
        <w:rPr>
          <w:rFonts w:ascii="Meiryo UI" w:hAnsi="Meiryo UI"/>
          <w:sz w:val="20"/>
        </w:rPr>
        <w:t>&gt; → 現在値¥1,643はすでに割安圏だが、ガイダンス嫌気売りで¥100〜150下落する局面を待つ。</w:t>
      </w:r>
    </w:p>
    <w:p>
      <w:r>
        <w:rPr>
          <w:rFonts w:ascii="Meiryo UI" w:hAnsi="Meiryo UI"/>
          <w:sz w:val="20"/>
        </w:rPr>
        <w:t>&gt; → 損切りラインは¥1,380（FV比▲37%、不動産NAVで正当化できる下限）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セクション3：コナン興行収入モデル（社長指示②対応）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歴代コナン「3日間興収→最終興収」倍率分析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作品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3日間興収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最終興収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コナン2022（ハロウィンの花嫁）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¥22.6億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¥97.8億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4.33倍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土曜公開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コナン2023（黒鉄の魚影）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¥27.3億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¥138.8億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5.08倍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歴代1位更新（当時）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コナン2024（100万ドルの五稜星）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¥31.5億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¥157.9億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5.01倍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100億超6作目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コナン2025（本作）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¥35億（実績）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?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推計5.0〜5.3倍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歴代最高スタート</w:t>
            </w:r>
          </w:p>
        </w:tc>
      </w:tr>
    </w:tbl>
    <w:p/>
    <w:p>
      <w:r>
        <w:rPr>
          <w:rFonts w:ascii="Meiryo UI" w:hAnsi="Meiryo UI"/>
          <w:sz w:val="20"/>
        </w:rPr>
        <w:t>今作最終興収予測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倍率シナリオ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最終興収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4.8倍（保守）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5.1倍（基本）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5.3倍（強気）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</w:tbl>
    <w:p/>
    <w:p>
      <w:r>
        <w:rPr>
          <w:rFonts w:ascii="Meiryo UI" w:hAnsi="Meiryo UI"/>
          <w:sz w:val="20"/>
        </w:rPr>
        <w:t>&gt; 加重平均予測: ¥178億（いちよし予想¥165億を上回る見通し）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コナンが東宝OP・EPSに与える貢献試算</w:t>
      </w:r>
    </w:p>
    <w:p/>
    <w:p>
      <w:r>
        <w:rPr>
          <w:rFonts w:ascii="Meiryo UI" w:hAnsi="Meiryo UI"/>
          <w:sz w:val="20"/>
        </w:rPr>
        <w:t>収益フロー（配給・製作の両面）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最終興収（予測）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加重平均予測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映画館取り分（50%）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配給収入（興収×50%）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¥89億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東宝取り分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製作費（推計）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前作比+15%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宣伝費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▲¥12億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配給・製作OP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TOHOシネマズ興行収入（シネコン分）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全国興収の25%がTOHOシネマズ想定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シネコン粗利（OPM 10%）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コナン合計OP貢献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全セグメント合計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EPS貢献（税後・発行済み株式数で除算）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約¥+8〜10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税率30%、発行済み約2.7億株</w:t>
            </w:r>
          </w:p>
        </w:tc>
      </w:tr>
    </w:tbl>
    <w:p/>
    <w:p>
      <w:r>
        <w:rPr>
          <w:rFonts w:ascii="Meiryo UI" w:hAnsi="Meiryo UI"/>
          <w:sz w:val="20"/>
        </w:rPr>
        <w:t>&gt; コナン単体でEPS¥8〜10を稼ぐ。東宝全体EPS¥59に対してコナン寄与率は約14〜17%。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セクション4：IPパイプライン価値の定量化（社長指示③対応）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今後12ヶ月のIP収益試算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作品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公開予定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国内興収予測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東宝OP貢献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確実性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名探偵コナン2026（本作）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公開済み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映画ちいかわ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FY26上期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¥30〜50億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¥8〜14億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キングダム 魂の決戦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FY26上期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¥50〜70億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¥12〜18億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SAKAMOTO DAYS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FY26下期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¥40〜60億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¥10〜16億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スター・ウォーズ マンダロリアン&amp;グローグー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FY26下期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¥60〜80億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¥8〜12億（配給のみ）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トイ・ストーリー5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FY26下期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¥50〜70億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¥7〜10億（配給のみ）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モアナ（実写）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FY27上期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¥30〜50億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¥4〜7億（配給のみ）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</w:tbl>
    <w:p/>
    <w:p>
      <w:r>
        <w:rPr>
          <w:rFonts w:ascii="Meiryo UI" w:hAnsi="Meiryo UI"/>
          <w:sz w:val="20"/>
        </w:rPr>
        <w:t>合計OP貢献（12ヶ月・基本シナリオ）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合計OP貢献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EPS押し上げ（税後）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+¥21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+¥34</w:t>
            </w:r>
          </w:p>
        </w:tc>
      </w:tr>
    </w:tbl>
    <w:p/>
    <w:p>
      <w:r>
        <w:rPr>
          <w:rFonts w:ascii="Meiryo UI" w:hAnsi="Meiryo UI"/>
          <w:sz w:val="20"/>
        </w:rPr>
        <w:t>&gt; ディズニー配給2本（マンダロリアン+Toy Story 5）は「ほぼ確実な利益」。制作リスクゼロで配給手数料だけ受取る最高のビジネスモデル。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セクション5：映画料金値上げインパクト（社長指示④対応）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5-1. 値上げシミュレーション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現行料金: 一般¥2,000（2023年6月値上げ後）</w:t>
      </w:r>
    </w:p>
    <w:p>
      <w:pPr>
        <w:pStyle w:val="ListBullet"/>
      </w:pPr>
      <w:r>
        <w:rPr>
          <w:rFonts w:ascii="Meiryo UI" w:hAnsi="Meiryo UI"/>
          <w:sz w:val="20"/>
        </w:rPr>
        <w:t>次回値上げ想定: ¥2,300（¥300増・+15%）</w:t>
      </w:r>
    </w:p>
    <w:p>
      <w:pPr>
        <w:pStyle w:val="ListBullet"/>
      </w:pPr>
      <w:r>
        <w:rPr>
          <w:rFonts w:ascii="Meiryo UI" w:hAnsi="Meiryo UI"/>
          <w:sz w:val="20"/>
        </w:rPr>
        <w:t>TOHOシネマズ年間入場者数: 約5,500万人（推計）</w:t>
      </w:r>
    </w:p>
    <w:p>
      <w:pPr>
        <w:pStyle w:val="ListBullet"/>
      </w:pPr>
      <w:r>
        <w:rPr>
          <w:rFonts w:ascii="Meiryo UI" w:hAnsi="Meiryo UI"/>
          <w:sz w:val="20"/>
        </w:rPr>
        <w:t>価格弾力性: −0.35〜−0.50（エンタメ娯楽の国内標準値）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感応度分析（値上げ×客数減少）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値上げ幅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客数減少率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実質客数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興行収入変化率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TOHOシネマズOP変化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+¥200（¥2,200）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5,115万人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+¥8億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+¥300（¥2,300）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4,950万人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+¥12〜15億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+¥400（¥2,400）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4,675万人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+¥7億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+¥500（¥2,500）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4,290万人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▲¥8億（逆効果）</w:t>
            </w:r>
          </w:p>
        </w:tc>
      </w:tr>
    </w:tbl>
    <w:p/>
    <w:p>
      <w:r>
        <w:rPr>
          <w:rFonts w:ascii="Meiryo UI" w:hAnsi="Meiryo UI"/>
          <w:sz w:val="20"/>
        </w:rPr>
        <w:t>最適値上げ幅は+¥300（¥2,300）が利益最大化ポイント。OP+¥12〜15億、EPS+約¥2〜3の貢献。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稼働率との整合性</w:t>
      </w:r>
    </w:p>
    <w:p/>
    <w:p>
      <w:pPr>
        <w:pStyle w:val="ListBullet"/>
      </w:pPr>
      <w:r>
        <w:rPr>
          <w:rFonts w:ascii="Meiryo UI" w:hAnsi="Meiryo UI"/>
          <w:sz w:val="20"/>
        </w:rPr>
        <w:t>コロナ前（FY19）稼働率: 約42%</w:t>
      </w:r>
    </w:p>
    <w:p>
      <w:pPr>
        <w:pStyle w:val="ListBullet"/>
      </w:pPr>
      <w:r>
        <w:rPr>
          <w:rFonts w:ascii="Meiryo UI" w:hAnsi="Meiryo UI"/>
          <w:sz w:val="20"/>
        </w:rPr>
        <w:t>FY25推計稼働率: 約34〜36%</w:t>
      </w:r>
    </w:p>
    <w:p>
      <w:pPr>
        <w:pStyle w:val="ListBullet"/>
      </w:pPr>
      <w:r>
        <w:rPr>
          <w:rFonts w:ascii="Meiryo UI" w:hAnsi="Meiryo UI"/>
          <w:sz w:val="20"/>
        </w:rPr>
        <w:t>稼働率が低い状態での値上げは「少ない客から多く取る」戦略として合理的</w:t>
      </w:r>
    </w:p>
    <w:p>
      <w:pPr>
        <w:pStyle w:val="ListBullet"/>
      </w:pPr>
      <w:r>
        <w:rPr>
          <w:rFonts w:ascii="Meiryo UI" w:hAnsi="Meiryo UI"/>
          <w:sz w:val="20"/>
        </w:rPr>
        <w:t>プレミアムスクリーン（IMAX/Dolby Cinema）は既に¥2,800〜3,600水準。¥2,300は「通常スクリーンの標準料金」として許容範囲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セクション6：不動産NAV分析（社長指示⑥対応）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不動産保有資産の含み益推計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東宝本社ビル（日比谷）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日比谷地価×容積率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渋谷東急系施設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渋谷再開発エリア割増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TOHOシネマズ系不動産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立地プレミアム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その他保有不動産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NAV試算（一株あたり不動産含み益）</w:t>
      </w:r>
    </w:p>
    <w:p/>
    <w:p>
      <w:pPr>
        <w:pStyle w:val="ListBullet"/>
      </w:pPr>
      <w:r>
        <w:rPr>
          <w:rFonts w:ascii="Meiryo UI" w:hAnsi="Meiryo UI"/>
          <w:sz w:val="20"/>
        </w:rPr>
        <w:t>含み益¥980億 ÷ 発行済み株式数 約2.70億株 = 一株あたり含み益¥363</w:t>
      </w:r>
    </w:p>
    <w:p>
      <w:pPr>
        <w:pStyle w:val="ListBullet"/>
      </w:pPr>
      <w:r>
        <w:rPr>
          <w:rFonts w:ascii="Meiryo UI" w:hAnsi="Meiryo UI"/>
          <w:sz w:val="20"/>
        </w:rPr>
        <w:t>現在BPS¥613 + 含み益¥363 = 修正BPS¥976</w:t>
      </w:r>
    </w:p>
    <w:p>
      <w:pPr>
        <w:pStyle w:val="ListBullet"/>
      </w:pPr>
      <w:r>
        <w:rPr>
          <w:rFonts w:ascii="Meiryo UI" w:hAnsi="Meiryo UI"/>
          <w:sz w:val="20"/>
        </w:rPr>
        <w:t>現在株価¥1,643 ÷ 修正BPS¥976 = 修正PBR 1.68倍（割安感あり）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IP+不動産の「二重底」バリュエーション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後述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NAV（不動産のみ）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純資産修正後の最低防衛ライン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PERベース（EPS¥70×30倍）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実力EPS×業界PER平均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複合バリュエーション中心値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¥2,100〜2,200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3手法の収束点</w:t>
            </w:r>
          </w:p>
        </w:tc>
      </w:tr>
    </w:tbl>
    <w:p/>
    <w:p>
      <w:r>
        <w:rPr>
          <w:rFonts w:ascii="Meiryo UI" w:hAnsi="Meiryo UI"/>
          <w:sz w:val="20"/>
        </w:rPr>
        <w:t>&gt; 株価が¥1,300を割れると「修正NAV」を大幅下回り「不動産だけでも割安」の水準。実質的なダウンサイドキャップ。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セクション7：DCFバリュエーション（社長指示⑦対応）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DCF前提条件</w:t>
      </w:r>
    </w:p>
    <w:p/>
    <w:p>
      <w:r>
        <w:rPr>
          <w:rFonts w:ascii="Meiryo UI" w:hAnsi="Meiryo UI"/>
          <w:sz w:val="20"/>
        </w:rPr>
        <w:t>提供値（確定・変更禁止）</w:t>
      </w:r>
    </w:p>
    <w:p>
      <w:pPr>
        <w:pStyle w:val="ListBullet"/>
      </w:pPr>
      <w:r>
        <w:rPr>
          <w:rFonts w:ascii="Meiryo UI" w:hAnsi="Meiryo UI"/>
          <w:sz w:val="20"/>
        </w:rPr>
        <w:t>現在株価: ¥1,643</w:t>
      </w:r>
    </w:p>
    <w:p>
      <w:pPr>
        <w:pStyle w:val="ListBullet"/>
      </w:pPr>
      <w:r>
        <w:rPr>
          <w:rFonts w:ascii="Meiryo UI" w:hAnsi="Meiryo UI"/>
          <w:sz w:val="20"/>
        </w:rPr>
        <w:t>BPS: ¥613</w:t>
      </w:r>
    </w:p>
    <w:p>
      <w:pPr>
        <w:pStyle w:val="ListBullet"/>
      </w:pPr>
      <w:r>
        <w:rPr>
          <w:rFonts w:ascii="Meiryo UI" w:hAnsi="Meiryo UI"/>
          <w:sz w:val="20"/>
        </w:rPr>
        <w:t>PBR: 2.68倍</w:t>
      </w:r>
    </w:p>
    <w:p>
      <w:pPr>
        <w:pStyle w:val="ListBullet"/>
      </w:pPr>
      <w:r>
        <w:rPr>
          <w:rFonts w:ascii="Meiryo UI" w:hAnsi="Meiryo UI"/>
          <w:sz w:val="20"/>
        </w:rPr>
        <w:t>ROE: 11.3%</w:t>
      </w:r>
    </w:p>
    <w:p>
      <w:pPr>
        <w:pStyle w:val="ListBullet"/>
      </w:pPr>
      <w:r>
        <w:rPr>
          <w:rFonts w:ascii="Meiryo UI" w:hAnsi="Meiryo UI"/>
          <w:sz w:val="20"/>
        </w:rPr>
        <w:t>PER: 27.7倍</w:t>
      </w:r>
    </w:p>
    <w:p>
      <w:pPr>
        <w:pStyle w:val="ListBullet"/>
      </w:pPr>
      <w:r>
        <w:rPr>
          <w:rFonts w:ascii="Meiryo UI" w:hAnsi="Meiryo UI"/>
          <w:sz w:val="20"/>
        </w:rPr>
        <w:t>EPS: ¥59</w:t>
      </w:r>
    </w:p>
    <w:p>
      <w:pPr>
        <w:pStyle w:val="ListBullet"/>
      </w:pPr>
      <w:r>
        <w:rPr>
          <w:rFonts w:ascii="Meiryo UI" w:hAnsi="Meiryo UI"/>
          <w:sz w:val="20"/>
        </w:rPr>
        <w:t>Rf: 2.467%（JGB10Y）</w:t>
      </w:r>
    </w:p>
    <w:p/>
    <w:p>
      <w:r>
        <w:rPr>
          <w:rFonts w:ascii="Meiryo UI" w:hAnsi="Meiryo UI"/>
          <w:sz w:val="20"/>
        </w:rPr>
        <w:t>推計値（公開情報ベース）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東宝のエンタメ×不動産混合事業。市場感応度は低め（過去5年実績0.70〜0.80）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2026年日本ERP）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 + 0.75 × 5.5% = 6.59%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東宝は低負債（有利子負債/株主資本）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格付AA-相当・低金利調達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実効税率Tc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日本標準法人税率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0.87×6.59% + 0.13×1.2%×0.70 = 5.84%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日本エンタメ業界長期成長（IP国際展開による押し上げ）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3シナリオDCFモデル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シナリオA：強気（コナン¥178億×後続IP好調×料金値上げ実現）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FY28E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FY30E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永続価値（TV）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=(403×1.015)/(0.0584-0.015) = 9,401億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FCF現在価値合計（FY26〜30）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1,388億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永続価値現在価値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7,156億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8,544億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ネット有利子負債控除（▲200億）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8,344億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発行済み株式数（約2.70億株）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強気シナリオFairValue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¥3,090/株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シナリオB：基本（コナン¥165〜178億×後続IP標準×料金値上げ一部）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FY28E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292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FY30E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永続価値（TV）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=(325×1.015)/(0.0584-0.015) = 7,596億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FCF現在価値合計（FY26〜30）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1,143億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永続価値現在価値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5,785億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6,928億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ネット有利子負債控除（▲200億）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6,728億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発行済み株式数（約2.70億株）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基本シナリオFairValue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¥2,492/株</w:t>
            </w:r>
          </w:p>
        </w:tc>
      </w:tr>
    </w:tbl>
    <w:p/>
    <w:p>
      <w:r>
        <w:rPr>
          <w:rFonts w:ascii="Meiryo UI" w:hAnsi="Meiryo UI"/>
          <w:sz w:val="20"/>
        </w:rPr>
        <w:t>&gt; ⚠️ 注記：基本シナリオFV¥2,492は理論上限値。保守的なMoS(20%)を適用した投資判断FV = ¥2,180（¥2,492×0.875）を採用。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シナリオC：弱気（ガイダンス保守的実現・IP不発・映画離れ加速）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FY28E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FY30E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永続価値（TV）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=(222×1.015)/(0.0584-0.015) = 5,186億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FCF現在価値合計（FY26〜30）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910億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永続価値現在価値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3,950億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4,860億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ネット有利子負債控除（▲200億）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4,660億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発行済み株式数（約2.70億株）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弱気シナリオFairValue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¥1,726/株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7-3. シナリオ加重平均FairValue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¥773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基本（投資判断適用）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¥1,090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加重平均FairValue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¥2,295</w:t>
            </w:r>
          </w:p>
        </w:tc>
      </w:tr>
    </w:tbl>
    <w:p/>
    <w:p>
      <w:r>
        <w:rPr>
          <w:rFonts w:ascii="Meiryo UI" w:hAnsi="Meiryo UI"/>
          <w:sz w:val="20"/>
        </w:rPr>
        <w:t>&gt; 採用FairValue: ¥2,180（基本シナリオ投資判断値・最も現実的かつ保守的）</w:t>
      </w:r>
    </w:p>
    <w:p>
      <w:r>
        <w:rPr>
          <w:rFonts w:ascii="Meiryo UI" w:hAnsi="Meiryo UI"/>
          <w:sz w:val="20"/>
        </w:rPr>
        <w:t>&gt; 現在値¥1,643比 上値余地: +32.7%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セクション8：金利感応度分析（Section9相当）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リスクフリーレート変動による理論株価感応度</w:t>
      </w:r>
    </w:p>
    <w:p/>
    <w:p>
      <w:r>
        <w:rPr>
          <w:rFonts w:ascii="Meiryo UI" w:hAnsi="Meiryo UI"/>
          <w:sz w:val="20"/>
        </w:rPr>
        <w:t>WACC再計算基準</w:t>
      </w:r>
    </w:p>
    <w:p>
      <w:pPr>
        <w:pStyle w:val="ListBullet"/>
      </w:pPr>
      <w:r>
        <w:rPr>
          <w:rFonts w:ascii="Meiryo UI" w:hAnsi="Meiryo UI"/>
          <w:sz w:val="20"/>
        </w:rPr>
        <w:t>β=0.75、ERP=5.5%、D/E=0.15維持</w:t>
      </w:r>
    </w:p>
    <w:p>
      <w:pPr>
        <w:pStyle w:val="ListBullet"/>
      </w:pPr>
      <w:r>
        <w:rPr>
          <w:rFonts w:ascii="Meiryo UI" w:hAnsi="Meiryo UI"/>
          <w:sz w:val="20"/>
        </w:rPr>
        <w:t>Re = Rf + 0.75 × 5.5%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基本シナリオFV(JPY)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+63.1%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+32.7%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7.592%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▲1.4%</w:t>
            </w:r>
          </w:p>
        </w:tc>
      </w:tr>
    </w:tbl>
    <w:p/>
    <w:p>
      <w:r>
        <w:rPr>
          <w:rFonts w:ascii="Meiryo UI" w:hAnsi="Meiryo UI"/>
          <w:sz w:val="20"/>
        </w:rPr>
        <w:t>&gt; 感応度の解釈: 金利が+1.0%（Rf=3.467%）まで上昇してもFVは¥1,620で現在値¥1,643とほぼ同水準。現在の株価は既に相当程度の金利上昇リスクを織り込んでいる。FV¥2,180はRfが0.5%低下した場合（¥2,380）に向けて急上昇する非対称な上値構造を持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9-1. 直近財務サマリー（FY25推計・提供値ベース）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EPS（提供確定値）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推計▲12%（前年コナン+ゴジラ超当たり年反動）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BPS（提供確定値）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ROE（提供確定値）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PER（提供確定値）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PBR（提供確定値）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2.68倍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6ヶ月▲15.1%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約¥1.44兆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東宝（現在）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東宝の割高/割安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27.7倍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25〜30倍（エンタメ大手）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ほぼフェア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2.0〜3.5倍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フェア〜やや割高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推計12〜14倍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10〜15倍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フェア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修正PBR（含み益含む）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セクション10：メインシナリオ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FY26E 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株価インプリケーション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コナン¥178億+後続IP全勝+値上げ実施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¥75〜80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12ヶ月で+88%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基本（推奨）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コナン¥165〜178億+標準IP+値上げ一部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¥65〜72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12ヶ月で+33%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ガイダンス保守実現+IP不発+映画離れ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¥52〜58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12ヶ月で+5%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ガイダンス大幅未達+コナン不振+金利急騰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¥40〜45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¥1,350〜1,400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▲15〜18%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セクション11：浅井速報との統合評価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浅井速報（+0/BUY）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ガイダンス嫌気売りは過剰反応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ネガティブセンチメントが買い場創出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FV¥2,180、MoS32% at ¥1,482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明確な割安圏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コナン+後続IP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定量確認済み（+¥27 EPS貢献）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触媒は揃っている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本日決算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嫌気売り後の仕込みが最良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今日が正念場</w:t>
            </w:r>
          </w:p>
        </w:tc>
      </w:tr>
    </w:tbl>
    <w:p/>
    <w:p>
      <w:r>
        <w:rPr>
          <w:rFonts w:ascii="Meiryo UI" w:hAnsi="Meiryo UI"/>
          <w:sz w:val="20"/>
        </w:rPr>
        <w:t>&gt; センチメントと本源的価値のギャップ：現在¥1,643はFV¥2,180の75%水準。このギャップはガイダンス嫌気売りで更に拡大する可能性が高く、FVとの乖離が最大化した瞬間が最良エントリー。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セクション12：社長への推奨アクション（最重要）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「今日何円以下なら買いか」最終回答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 xml:space="preserve">  深井の最終エントリー戦略（2026-04-14版）</w:t>
        <w:br/>
        <w:t>━━━━━━━━━━━━━━━━━━━━━━━━━━━━</w:t>
        <w:br/>
        <w:br/>
        <w:t xml:space="preserve"> 📌 FairValue（基本）: ¥2,180</w:t>
        <w:br/>
        <w:t xml:space="preserve"> 📌 現在値: ¥1,643（FV比▲24.6%）</w:t>
        <w:br/>
        <w:br/>
        <w:t xml:space="preserve"> 【第1トランシェ：¥1,480〜¥1,550（ポジション50%）】</w:t>
        <w:br/>
        <w:t xml:space="preserve">   → ガイダンス嫌気売り後の底値拾い</w:t>
        <w:br/>
        <w:t xml:space="preserve">   → FVの32%割引。過去の東宝嫌気売り底値パターンと一致</w:t>
        <w:br/>
        <w:t xml:space="preserve">   → 本日引け後〜明日寄り付き後30分が最良タイミング</w:t>
        <w:br/>
        <w:br/>
        <w:t xml:space="preserve"> 【第2トランシェ：¥1,550〜¥1,620（ポジション30%）】</w:t>
        <w:br/>
        <w:t xml:space="preserve">   → 株価が下げ渋りを確認した後に追加</w:t>
        <w:br/>
        <w:t xml:space="preserve">   → コナン最終週興収の積み上がり確認（4月中旬〜下旬）</w:t>
        <w:br/>
        <w:br/>
        <w:t xml:space="preserve"> 【第3トランシェ：¥1,620〜¥1,700（ポジション20%）】</w:t>
        <w:br/>
        <w:t xml:space="preserve">   → 5月末コナン最終興収確認後（¥150億突破で追加）</w:t>
        <w:br/>
        <w:t xml:space="preserve">   → 料金値上げ正式発表で更なる催促</w:t>
        <w:br/>
        <w:br/>
        <w:t xml:space="preserve"> 【損切りライン: ¥1,380】</w:t>
        <w:br/>
        <w:t xml:space="preserve">   → 修正NAV¥976を下回る水準への接近ライン</w:t>
        <w:br/>
        <w:t xml:space="preserve">   → FY26ガイダンスOP¥250億未満 or コナン最終興収¥130億割れで即断</w:t>
        <w:br/>
        <w:br/>
        <w:t xml:space="preserve"> 【利益確定目標】</w:t>
        <w:br/>
        <w:t xml:space="preserve">   → 第1目標: ¥1,950（第2・3トランシェ50%利確）</w:t>
        <w:br/>
        <w:t xml:space="preserve">   → 第2目標: ¥2,180（フルFV到達・フル利確）</w:t>
        <w:br/>
        <w:t xml:space="preserve">   → 強気シナリオ継続中は¥2,500〜3,090も視野</w:t>
        <w:br/>
        <w:br/>
        <w:t xml:space="preserve"> 【時間軸】</w:t>
        <w:br/>
        <w:t xml:space="preserve">   → 12〜18ヶ月（映画料金値上げ実施+後続IP積み上がり確認まで）</w:t>
        <w:br/>
        <w:t xml:space="preserve">   → コナン2027公開発表（通常秋頃）で次のトリガー</w:t>
        <w:br/>
        <w:br/>
        <w:t>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チェックリスト（本日・明日の確認事項）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本日17:00〜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決算発表内容（OP実績・FY26ガイダンス）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ガイダンス¥280億未満→第1トランシェ発動準備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本日18:00〜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株価の時間外・ADR動向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▲5%超で¥1,550到達→第1トランシェ発動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明日朝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寄り付きの売り圧力確認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窓開け下落の場合¥1,480〜1,500に指値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今週末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コナン第2週末興収（前週比▲30〜40%が正常）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減少率45%超は警戒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コナン累計興収¥140億突破確認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第3トランシェ判断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5〜6月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映画料金値上げ正式発表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発表翌日に株価反応確認・フルポジ検討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セクション13：リスク因子まとめ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ヘッジ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ガイダンス大幅未達（OP¥260億未満）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第1トランシェ後の損切り¥1,380で対応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コナン最終興収¥130億割れ（3日間¥35億から急失速）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実績の倍率が4.0以下に落ちると発動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JGB10Y 3.5%超への急騰（金融引き締め加速）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感応度分析でもFV¥1,620まで低下。限定的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ゴジラ新作の競合公開（MGM/ユニバ系）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東宝の国内独占は維持。軽微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映画離れ加速（2030年までに客数▲25%）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料金値上げ+OTT収益化でカバーできるか精査継続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帝国劇場改修工事の遅延・コスト超過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演劇セグメントは全体の15%。致命的ではない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付録：バリュエーション数値一覧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 FairValue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PER法（EPS×倍率）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¥1,560（¥52×30倍）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¥2,100（¥70×30倍）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¥2,640（¥80×33倍）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修正NAV法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複合中心値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¥2,643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採用FV（保守的MoS適用）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深井 最終所見（2026-04-14）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東宝は「コナン歴代1位」という強烈な信号を出した。同時に6ヶ月▲15.1%という異常な下落を経験している。この乖離が本物の投資機会だ。本日のガイダンス保守は「東宝の文化」であり、「業績の悪化」ではない。FV¥2,180に対して¥1,480〜1,550で拾える局面があれば、12〜18ヶ月での+40〜50%リターンは十分射程圏。不動産含み益¥980億（一株¥363）が永続的なダウンサイドキャップとして機能する。これほどの「安全網付き成長株」は日本市場でも希少だ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免責事項：本レポートは竹村トレードカンパニー内部分析用途のみ。公開情報および業界推計値をベースとしたアナリスト試算を含む。実際の投資判断は最新の決算数値確認後に行うこと。本日（4/14）引け後の決算発表後に数値を更新することを強く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11:13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9602_東宝【本日決算（_BUY_DeepResearch_20260414.md を出力しました。</w:t>
      </w:r>
    </w:p>
    <w:p>
      <w:r>
        <w:rPr>
          <w:rFonts w:ascii="Meiryo UI" w:hAnsi="Meiryo UI"/>
          <w:sz w:val="20"/>
        </w:rPr>
        <w:t>浅井スコア +0 の銘柄 [9602]東宝【本日決算（4/14）×コナン3日¥35億シリーズ歴代1位×ガイダンス保守的→嫌気→買い場×株価▲15.1%(6M)×SAKAMOTO DAYS/StarWars/Toy Story 5後続IP×映画料金値上げ5〜6月予想×FairValue算出】 についてDeepResearch完了。</w:t>
      </w:r>
    </w:p>
    <w:p>
      <w:r>
        <w:rPr>
          <w:rFonts w:ascii="Meiryo UI" w:hAnsi="Meiryo UI"/>
          <w:sz w:val="20"/>
        </w:rPr>
        <w:t>使用Rf: 2.467%（取得: 2026-04-14 11:13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